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477" w:rsidRDefault="00486477" w:rsidP="00427B93">
      <w:pPr>
        <w:jc w:val="center"/>
        <w:rPr>
          <w:b/>
          <w:sz w:val="32"/>
          <w:szCs w:val="32"/>
        </w:rPr>
      </w:pPr>
    </w:p>
    <w:p w:rsidR="00486477" w:rsidRDefault="00486477" w:rsidP="00427B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Výzva</w:t>
      </w:r>
      <w:r w:rsidRPr="00427B93">
        <w:rPr>
          <w:b/>
          <w:sz w:val="32"/>
          <w:szCs w:val="32"/>
        </w:rPr>
        <w:t xml:space="preserve"> k podání </w:t>
      </w:r>
      <w:r>
        <w:rPr>
          <w:b/>
          <w:sz w:val="32"/>
          <w:szCs w:val="32"/>
        </w:rPr>
        <w:t>nabídek</w:t>
      </w:r>
    </w:p>
    <w:p w:rsidR="00486477" w:rsidRDefault="00486477" w:rsidP="00427B93">
      <w:pPr>
        <w:jc w:val="center"/>
        <w:rPr>
          <w:sz w:val="20"/>
          <w:szCs w:val="20"/>
        </w:rPr>
      </w:pPr>
      <w:r w:rsidRPr="00427B93">
        <w:rPr>
          <w:sz w:val="20"/>
          <w:szCs w:val="20"/>
        </w:rPr>
        <w:t xml:space="preserve">(pro účely uveřejnění na </w:t>
      </w:r>
      <w:hyperlink r:id="rId7" w:history="1">
        <w:r w:rsidRPr="000E2F2B">
          <w:rPr>
            <w:rStyle w:val="Hypertextovodkaz"/>
            <w:sz w:val="20"/>
            <w:szCs w:val="20"/>
          </w:rPr>
          <w:t>www.msmt.cz</w:t>
        </w:r>
      </w:hyperlink>
      <w:r w:rsidRPr="00427B93">
        <w:rPr>
          <w:sz w:val="20"/>
          <w:szCs w:val="20"/>
        </w:rPr>
        <w:t xml:space="preserve"> nebo www stránkách krajů)</w:t>
      </w:r>
    </w:p>
    <w:p w:rsidR="00486477" w:rsidRDefault="00486477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5985"/>
      </w:tblGrid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 w:rsidRPr="002812C5">
              <w:rPr>
                <w:b/>
              </w:rPr>
              <w:t>Číslo zakázky</w:t>
            </w:r>
            <w:r w:rsidRPr="00427B93">
              <w:t xml:space="preserve"> (bude doplěno </w:t>
            </w:r>
            <w:r>
              <w:t>MŠMT v případě IP, v případě GP</w:t>
            </w:r>
            <w:r w:rsidRPr="00427B93">
              <w:t xml:space="preserve"> ZS)</w:t>
            </w:r>
            <w:r>
              <w:rPr>
                <w:rStyle w:val="Znakapoznpodarou"/>
              </w:rPr>
              <w:footnoteReference w:id="1"/>
            </w:r>
          </w:p>
        </w:tc>
        <w:tc>
          <w:tcPr>
            <w:tcW w:w="5985" w:type="dxa"/>
          </w:tcPr>
          <w:p w:rsidR="00486477" w:rsidRPr="00D40BE4" w:rsidRDefault="00C52447" w:rsidP="002812C5">
            <w:pPr>
              <w:jc w:val="both"/>
              <w:rPr>
                <w:rFonts w:ascii="Arial Narrow" w:hAnsi="Arial Narrow"/>
              </w:rPr>
            </w:pPr>
            <w:r w:rsidRPr="00C52447">
              <w:rPr>
                <w:rFonts w:ascii="Arial Narrow" w:hAnsi="Arial Narrow"/>
              </w:rPr>
              <w:t>C</w:t>
            </w:r>
            <w:r>
              <w:rPr>
                <w:rFonts w:ascii="Arial Narrow" w:hAnsi="Arial Narrow"/>
              </w:rPr>
              <w:t>/</w:t>
            </w:r>
            <w:r w:rsidRPr="00C52447">
              <w:rPr>
                <w:rFonts w:ascii="Arial Narrow" w:hAnsi="Arial Narrow"/>
              </w:rPr>
              <w:t>11</w:t>
            </w:r>
            <w:r>
              <w:rPr>
                <w:rFonts w:ascii="Arial Narrow" w:hAnsi="Arial Narrow"/>
              </w:rPr>
              <w:t>/</w:t>
            </w:r>
            <w:r w:rsidRPr="00C52447">
              <w:rPr>
                <w:rFonts w:ascii="Arial Narrow" w:hAnsi="Arial Narrow"/>
              </w:rPr>
              <w:t>173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 w:rsidRPr="002812C5">
              <w:rPr>
                <w:b/>
              </w:rPr>
              <w:t>Název programu:</w:t>
            </w:r>
          </w:p>
        </w:tc>
        <w:tc>
          <w:tcPr>
            <w:tcW w:w="5985" w:type="dxa"/>
          </w:tcPr>
          <w:p w:rsidR="00486477" w:rsidRPr="00D40BE4" w:rsidRDefault="00486477" w:rsidP="00427B93">
            <w:pPr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Operační program Vzdělávání pro konkurenceschopnost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 w:rsidRPr="002812C5">
              <w:rPr>
                <w:b/>
              </w:rPr>
              <w:t>Registrační číslo projektu</w:t>
            </w:r>
          </w:p>
        </w:tc>
        <w:tc>
          <w:tcPr>
            <w:tcW w:w="5985" w:type="dxa"/>
          </w:tcPr>
          <w:p w:rsidR="00486477" w:rsidRDefault="00486477" w:rsidP="003832D7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CZ.1.07/2.2.00/15.0280</w:t>
            </w:r>
          </w:p>
          <w:p w:rsidR="00486477" w:rsidRDefault="00486477" w:rsidP="003832D7">
            <w:p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t>CZ.1.07/2.2.00/07.0447</w:t>
            </w:r>
          </w:p>
          <w:p w:rsidR="00486477" w:rsidRPr="00D40BE4" w:rsidRDefault="00486477" w:rsidP="003832D7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CZ.1.07/2.2.00/15.0189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Název projektu:</w:t>
            </w:r>
          </w:p>
        </w:tc>
        <w:tc>
          <w:tcPr>
            <w:tcW w:w="5985" w:type="dxa"/>
          </w:tcPr>
          <w:p w:rsidR="00486477" w:rsidRDefault="00486477" w:rsidP="00533DD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Podpora odborných praxí a stáží studentů ESF MU u budoucích zaměstnavatelů, </w:t>
            </w:r>
          </w:p>
          <w:p w:rsidR="00486477" w:rsidRDefault="00486477" w:rsidP="00533DD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</w:t>
            </w:r>
            <w:r w:rsidRPr="00D40BE4">
              <w:rPr>
                <w:rFonts w:ascii="Arial Narrow" w:hAnsi="Arial Narrow"/>
                <w:sz w:val="22"/>
                <w:szCs w:val="22"/>
              </w:rPr>
              <w:t>novace bakalářských a navazujících magisterských studijních programů na Ekonomicko-správní fakultě MU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</w:p>
          <w:p w:rsidR="00486477" w:rsidRPr="00D40BE4" w:rsidRDefault="00486477" w:rsidP="00533DD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Inovace výuky práva ve studijních oborech Finance a Finanční podnikání na ESF MU.</w:t>
            </w:r>
          </w:p>
        </w:tc>
      </w:tr>
      <w:tr w:rsidR="00486477" w:rsidRPr="000F6878" w:rsidTr="001E322E">
        <w:trPr>
          <w:trHeight w:val="1591"/>
        </w:trPr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Název zakázky: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„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Studijní literatura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pro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 ESF MU </w:t>
            </w:r>
            <w:r>
              <w:rPr>
                <w:rFonts w:ascii="Arial Narrow" w:hAnsi="Arial Narrow"/>
                <w:b/>
                <w:sz w:val="22"/>
                <w:szCs w:val="22"/>
              </w:rPr>
              <w:t>3“</w:t>
            </w:r>
          </w:p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Tato výzva k podání nabídek obsahuje zadávací podmínky pro výše jmenovanou veřejnou zakázku a tvoří zadávací dokumentaci této veřejné zakázky. V dalším textu je označována jako zadávací dokumentace.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Předmět zakázky (</w:t>
            </w:r>
            <w:r w:rsidRPr="000F6878">
              <w:t xml:space="preserve">služba/dodávka/stavební práce) </w:t>
            </w:r>
            <w:r w:rsidRPr="000F6878">
              <w:rPr>
                <w:b/>
              </w:rPr>
              <w:t>:</w:t>
            </w:r>
          </w:p>
        </w:tc>
        <w:tc>
          <w:tcPr>
            <w:tcW w:w="5985" w:type="dxa"/>
          </w:tcPr>
          <w:p w:rsidR="00486477" w:rsidRPr="00D40BE4" w:rsidRDefault="00486477" w:rsidP="00B4758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dodávka </w:t>
            </w:r>
          </w:p>
          <w:p w:rsidR="00486477" w:rsidRPr="00D40BE4" w:rsidRDefault="00486477" w:rsidP="00B4758A">
            <w:pPr>
              <w:jc w:val="both"/>
              <w:rPr>
                <w:rFonts w:ascii="Arial Narrow" w:hAnsi="Arial Narrow"/>
              </w:rPr>
            </w:pP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Datum vyhlášení zakázky:</w:t>
            </w:r>
          </w:p>
        </w:tc>
        <w:tc>
          <w:tcPr>
            <w:tcW w:w="5985" w:type="dxa"/>
          </w:tcPr>
          <w:p w:rsidR="00486477" w:rsidRPr="006A2A85" w:rsidRDefault="00486477" w:rsidP="003F1AE0">
            <w:pPr>
              <w:tabs>
                <w:tab w:val="left" w:pos="1620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8.4. 2011</w:t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Název/ obchodní firma zadavatele: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Masarykova univerzita</w:t>
            </w:r>
          </w:p>
          <w:p w:rsidR="00486477" w:rsidRPr="00D40BE4" w:rsidRDefault="00486477" w:rsidP="00C50BB2">
            <w:pPr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Kontaktní adresa: Ekonomicko-správní fakulta MU</w:t>
            </w:r>
            <w:r w:rsidRPr="00D40BE4">
              <w:rPr>
                <w:rFonts w:ascii="Arial Narrow" w:hAnsi="Arial Narrow"/>
                <w:sz w:val="22"/>
                <w:szCs w:val="22"/>
              </w:rPr>
              <w:br/>
              <w:t>Lipová 41a, 602 00 Brno-Pisárky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Sídlo zadavatele: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Žerotínovo nám. 9, 601 77 Brno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r w:rsidRPr="000F6878">
              <w:rPr>
                <w:b/>
              </w:rPr>
              <w:t>Osoba oprávněná jednat jménem zadavatele</w:t>
            </w:r>
            <w:r w:rsidRPr="000F6878">
              <w:t>, vč. kontaktních údajů (telefon a emailová adresa)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Ing. Jan Slezák</w:t>
            </w:r>
          </w:p>
          <w:p w:rsidR="00486477" w:rsidRPr="00F411CD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telefon: </w:t>
            </w:r>
            <w:r w:rsidRPr="00F411CD">
              <w:rPr>
                <w:rFonts w:ascii="Arial Narrow" w:hAnsi="Arial Narrow"/>
                <w:sz w:val="22"/>
                <w:szCs w:val="22"/>
              </w:rPr>
              <w:t>549497272</w:t>
            </w:r>
          </w:p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e-mail:</w:t>
            </w:r>
            <w:r w:rsidRPr="00D40BE4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>slezakj</w:t>
            </w:r>
            <w:r w:rsidRPr="00D40BE4">
              <w:rPr>
                <w:rFonts w:ascii="Arial Narrow" w:hAnsi="Arial Narrow"/>
                <w:sz w:val="22"/>
                <w:szCs w:val="22"/>
              </w:rPr>
              <w:t>@</w:t>
            </w:r>
            <w:r>
              <w:rPr>
                <w:rFonts w:ascii="Arial Narrow" w:hAnsi="Arial Narrow"/>
                <w:sz w:val="22"/>
                <w:szCs w:val="22"/>
              </w:rPr>
              <w:t>econ.</w:t>
            </w:r>
            <w:r w:rsidRPr="00D40BE4">
              <w:rPr>
                <w:rFonts w:ascii="Arial Narrow" w:hAnsi="Arial Narrow"/>
                <w:sz w:val="22"/>
                <w:szCs w:val="22"/>
              </w:rPr>
              <w:t>muni.cz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IČ zadavatele: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00216224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pPr>
              <w:rPr>
                <w:b/>
              </w:rPr>
            </w:pPr>
            <w:r w:rsidRPr="000F6878">
              <w:rPr>
                <w:b/>
              </w:rPr>
              <w:t>DIČ zadavatele: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CZ00216224</w:t>
            </w:r>
          </w:p>
        </w:tc>
      </w:tr>
      <w:tr w:rsidR="00486477" w:rsidRPr="000F6878">
        <w:tc>
          <w:tcPr>
            <w:tcW w:w="3227" w:type="dxa"/>
            <w:shd w:val="clear" w:color="auto" w:fill="FABF8F"/>
          </w:tcPr>
          <w:p w:rsidR="00486477" w:rsidRPr="000F6878" w:rsidRDefault="00486477" w:rsidP="00427B93">
            <w:r w:rsidRPr="000F6878">
              <w:rPr>
                <w:b/>
              </w:rPr>
              <w:t>Kontaktní osoba zadavatele</w:t>
            </w:r>
            <w:r w:rsidRPr="000F6878">
              <w:t>, vč. kontaktních údajů (telefon a emailová adresa):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Ing. Michaela Horňáková</w:t>
            </w:r>
          </w:p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telefon: 549 49</w:t>
            </w:r>
            <w:r>
              <w:rPr>
                <w:rFonts w:ascii="Arial Narrow" w:hAnsi="Arial Narrow"/>
                <w:sz w:val="22"/>
                <w:szCs w:val="22"/>
              </w:rPr>
              <w:t>4 994</w:t>
            </w:r>
          </w:p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e-mail: 76105@econ.muni.cz 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 w:rsidRPr="002812C5">
              <w:rPr>
                <w:b/>
              </w:rPr>
              <w:t>Lhůta pro podávání nabídek</w:t>
            </w:r>
            <w:r>
              <w:t xml:space="preserve"> </w:t>
            </w:r>
            <w:r>
              <w:lastRenderedPageBreak/>
              <w:t>(data zahájení a ukončení příjmu, vč. času)</w:t>
            </w:r>
          </w:p>
        </w:tc>
        <w:tc>
          <w:tcPr>
            <w:tcW w:w="5985" w:type="dxa"/>
          </w:tcPr>
          <w:p w:rsidR="00486477" w:rsidRPr="006A2A85" w:rsidRDefault="00486477" w:rsidP="00912BD2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6A2A85">
              <w:rPr>
                <w:rFonts w:ascii="Arial Narrow" w:hAnsi="Arial Narrow"/>
                <w:sz w:val="22"/>
                <w:szCs w:val="22"/>
              </w:rPr>
              <w:lastRenderedPageBreak/>
              <w:t xml:space="preserve">Lhůta pro podání nabídek začne běžet </w:t>
            </w:r>
            <w:r>
              <w:rPr>
                <w:rFonts w:ascii="Arial Narrow" w:hAnsi="Arial Narrow"/>
                <w:b/>
                <w:sz w:val="22"/>
                <w:szCs w:val="22"/>
              </w:rPr>
              <w:t>11. 4</w:t>
            </w:r>
            <w:r w:rsidRPr="006A2A85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smartTag w:uri="urn:schemas-microsoft-com:office:smarttags" w:element="metricconverter">
              <w:smartTagPr>
                <w:attr w:name="ProductID" w:val="2010 a"/>
              </w:smartTagPr>
              <w:r w:rsidRPr="006A2A85">
                <w:rPr>
                  <w:rFonts w:ascii="Arial Narrow" w:hAnsi="Arial Narrow"/>
                  <w:b/>
                  <w:sz w:val="22"/>
                  <w:szCs w:val="22"/>
                </w:rPr>
                <w:t>2010</w:t>
              </w:r>
              <w:r w:rsidRPr="006A2A85">
                <w:rPr>
                  <w:rFonts w:ascii="Arial Narrow" w:hAnsi="Arial Narrow"/>
                  <w:sz w:val="22"/>
                  <w:szCs w:val="22"/>
                </w:rPr>
                <w:t xml:space="preserve"> a</w:t>
              </w:r>
            </w:smartTag>
            <w:r w:rsidRPr="006A2A85">
              <w:rPr>
                <w:rFonts w:ascii="Arial Narrow" w:hAnsi="Arial Narrow"/>
                <w:sz w:val="22"/>
                <w:szCs w:val="22"/>
              </w:rPr>
              <w:t xml:space="preserve"> skončí dne </w:t>
            </w:r>
            <w:r>
              <w:rPr>
                <w:rFonts w:ascii="Arial Narrow" w:hAnsi="Arial Narrow"/>
                <w:b/>
                <w:sz w:val="22"/>
                <w:szCs w:val="22"/>
              </w:rPr>
              <w:t>2.5</w:t>
            </w:r>
            <w:r w:rsidRPr="006A2A85">
              <w:rPr>
                <w:rFonts w:ascii="Arial Narrow" w:hAnsi="Arial Narrow"/>
                <w:b/>
                <w:sz w:val="22"/>
                <w:szCs w:val="22"/>
              </w:rPr>
              <w:t>. 201</w:t>
            </w: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Pr="006A2A85">
              <w:rPr>
                <w:rFonts w:ascii="Arial Narrow" w:hAnsi="Arial Narrow"/>
                <w:b/>
                <w:sz w:val="22"/>
                <w:szCs w:val="22"/>
              </w:rPr>
              <w:t xml:space="preserve"> ve 12:00 hodin. </w:t>
            </w:r>
          </w:p>
          <w:p w:rsidR="00486477" w:rsidRPr="006A2A85" w:rsidRDefault="00486477" w:rsidP="00912BD2">
            <w:pPr>
              <w:widowControl w:val="0"/>
              <w:jc w:val="both"/>
              <w:rPr>
                <w:rFonts w:ascii="Arial Narrow" w:hAnsi="Arial Narrow"/>
                <w:b/>
              </w:rPr>
            </w:pPr>
          </w:p>
          <w:p w:rsidR="00486477" w:rsidRPr="006A2A85" w:rsidRDefault="00486477" w:rsidP="002812C5">
            <w:pPr>
              <w:jc w:val="both"/>
              <w:rPr>
                <w:rFonts w:ascii="Arial Narrow" w:hAnsi="Arial Narrow"/>
              </w:rPr>
            </w:pPr>
            <w:r w:rsidRPr="006A2A85">
              <w:rPr>
                <w:rFonts w:ascii="Arial Narrow" w:hAnsi="Arial Narrow"/>
                <w:sz w:val="22"/>
                <w:szCs w:val="22"/>
              </w:rPr>
              <w:t xml:space="preserve">Zadavatel nepřijme žádné obálky, které budou poškozeny tak, že se z nich dá vyjmout některá jejich část. 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 w:rsidRPr="002812C5">
              <w:rPr>
                <w:b/>
              </w:rPr>
              <w:lastRenderedPageBreak/>
              <w:t>Popis předmětu zakázky:</w:t>
            </w:r>
          </w:p>
        </w:tc>
        <w:tc>
          <w:tcPr>
            <w:tcW w:w="5985" w:type="dxa"/>
          </w:tcPr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Předmětem veřejné zakázky je dodávka 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s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tudijní literatury pro 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ESF MU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3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za zadavatelem specifikovaných obchodních podmínek. </w:t>
            </w:r>
          </w:p>
          <w:p w:rsidR="00486477" w:rsidRPr="00D40BE4" w:rsidRDefault="00486477" w:rsidP="00B4758A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Veřejná zakázka se dělí na </w:t>
            </w:r>
            <w:r>
              <w:rPr>
                <w:rFonts w:ascii="Arial Narrow" w:hAnsi="Arial Narrow"/>
                <w:sz w:val="22"/>
                <w:szCs w:val="22"/>
              </w:rPr>
              <w:t>pět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částí: </w:t>
            </w:r>
            <w:r>
              <w:rPr>
                <w:rFonts w:ascii="Arial Narrow" w:hAnsi="Arial Narrow"/>
                <w:sz w:val="22"/>
                <w:szCs w:val="22"/>
              </w:rPr>
              <w:t xml:space="preserve">1, 2, 3, </w:t>
            </w:r>
            <w:smartTag w:uri="urn:schemas-microsoft-com:office:smarttags" w:element="metricconverter">
              <w:smartTagPr>
                <w:attr w:name="ProductID" w:val="4 a"/>
              </w:smartTagPr>
              <w:r>
                <w:rPr>
                  <w:rFonts w:ascii="Arial Narrow" w:hAnsi="Arial Narrow"/>
                  <w:sz w:val="22"/>
                  <w:szCs w:val="22"/>
                </w:rPr>
                <w:t>4 a</w:t>
              </w:r>
            </w:smartTag>
            <w:r>
              <w:rPr>
                <w:rFonts w:ascii="Arial Narrow" w:hAnsi="Arial Narrow"/>
                <w:sz w:val="22"/>
                <w:szCs w:val="22"/>
              </w:rPr>
              <w:t xml:space="preserve"> 5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Uchazeč je oprávněn podat nabídku na  každou samostatnou část, na více částí nebo na všechny části veřejné zakázky, podle schopnosti splnění požadavků zadavatele uvedených v zadávací dokumentaci. Uchazeč v návrhu kupní smlouvy označí část předmětu smlouvy (tj. část </w:t>
            </w:r>
            <w:r>
              <w:rPr>
                <w:rFonts w:ascii="Arial Narrow" w:hAnsi="Arial Narrow"/>
                <w:sz w:val="22"/>
                <w:szCs w:val="22"/>
              </w:rPr>
              <w:t xml:space="preserve">1, 2, 3, 4,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nebo 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D40BE4">
              <w:rPr>
                <w:rFonts w:ascii="Arial Narrow" w:hAnsi="Arial Narrow"/>
                <w:sz w:val="22"/>
                <w:szCs w:val="22"/>
              </w:rPr>
              <w:t>), která odpovídá rozsahu, v jakém se výběrového řízení účastní.</w:t>
            </w: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Bez ohledu na to, zda se uchazeč účastní jedné z</w:t>
            </w:r>
            <w:r w:rsidRPr="00D40BE4" w:rsidDel="00B003A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 částí, více částí </w:t>
            </w:r>
            <w:r w:rsidRPr="00D40BE4" w:rsidDel="00B003A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nebo celé veřejné zakázky, podává vždy pouze jednu nabídku. </w:t>
            </w: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uzavře smlouvu na dodávku jednotlivé části veřejné zakázky s uchazečem, který na tuto část podal nejvýhodnější nabídku. Na každou část veřejné zakázky může být tedy uzavřena smlouva s jiným dodavatelem.</w:t>
            </w:r>
          </w:p>
          <w:p w:rsidR="00486477" w:rsidRPr="00D40BE4" w:rsidRDefault="00486477" w:rsidP="0055027B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B4758A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52CC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bCs/>
              </w:rPr>
            </w:pPr>
            <w:r w:rsidRPr="00D40BE4">
              <w:rPr>
                <w:rFonts w:ascii="Arial Narrow" w:hAnsi="Arial Narrow"/>
                <w:b/>
                <w:bCs/>
                <w:sz w:val="22"/>
                <w:szCs w:val="22"/>
              </w:rPr>
              <w:t>Obchodní podmínky včetně platebních podmínek a podmínky, za nichž je možno překročit výši nabídkové ceny</w:t>
            </w: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  <w:b/>
                <w:u w:val="single"/>
              </w:rPr>
            </w:pPr>
          </w:p>
          <w:p w:rsidR="00486477" w:rsidRPr="00D40BE4" w:rsidRDefault="00486477" w:rsidP="00A52CC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Plnění veřejné zakázky je požadováno za obchodních podmínek (včetně platebních podmínek), specifikovaných v návrhu kupní smlouvy, obsaženém v příloze A zadávací dokumentace. Obchodní podmínky jsou pro uchazeče závazné a nemohou být žádným způsobem měněny či doplňovány. </w:t>
            </w: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C454AC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Návrh smlouvy uchazeč při zpracování nabídky doplní pouze tam, kde to z jeho textu vyplývá, tj. doplní své identifikační údaje, bankovní spojení, ANO u těch částí předmětu smlouvy, na které podává nabídku, NE u těch částí předmětu smlouvy, které se jeho nabídky netýkají, nabídkovou cenu za části, na které podává nabídku, datum podpisu návrhu smlouvy a podpis oprávněné osoby (pod kterým uvede čitelně jméno, příjmení a funkci a firmu). </w:t>
            </w: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V případě rozdílu mezi označeným rozsahem předmětu smlouvy a doplněnými cenami (tedy jestliže uchazeč nedoplní cenu za všechny části předmětu smlouvy, které označil ANO, nebo doplní cenu i za části předmětu smlouvy, které označil NE nebo neoznačil nijak), bude mít zadavatel za to, že nabídka byla podána pro části, které mají doplněny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parametry, jež jsou předmětem hodnocení – tzn. uchazeč určil jejich nabídkovou cenu.</w:t>
            </w: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u w:val="single"/>
              </w:rPr>
            </w:pP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Nabídková cena bude stanovena absolutní částkou v české měně 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pro každou část veřejné zakázky zvlášť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, tj. část 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až 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ve struktuře:</w:t>
            </w: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nabídková cena bez DPH,</w:t>
            </w:r>
          </w:p>
          <w:p w:rsidR="00486477" w:rsidRPr="00D40BE4" w:rsidRDefault="00486477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sazba (v %) a výše DPH,</w:t>
            </w:r>
          </w:p>
          <w:p w:rsidR="00486477" w:rsidRPr="00D40BE4" w:rsidRDefault="00486477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nabídková cena včetně DPH.</w:t>
            </w: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V příloze 1  budou taktéž uvedeny ceny za jednotlivé položky, a to přesně dle předepsaného členění.</w:t>
            </w: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Neplátci DPH uvedou celkovou cenu bez  DPH i s DPH ve stejné výši společně s informací, že nejsou plátci DPH.</w:t>
            </w:r>
          </w:p>
          <w:p w:rsidR="00486477" w:rsidRPr="00D40BE4" w:rsidRDefault="00486477" w:rsidP="00666E0A">
            <w:pPr>
              <w:ind w:left="568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Nabídková cena musí obsahovat veškeré nutné náklady k řádné realizaci předmětu veřejné zakázky – viz obchodní podmínky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v příloze A zadávací dokumentace.</w:t>
            </w: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nebude poskytovat žádné zálohy.</w:t>
            </w: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Překročení nebo snížení nabídkové ceny je možné pouze v případě, že v období mezi předložením nabídky uchazeče, jehož nabídka byla vyhodnocena jako nejvýhodnější, a podpisem smlouvy na plnění dojde ke změnám sazeb DPH. V takovém případě bude celková nabídková cena upravena podle výše sazeb DPH, platných v době podpisu smlouvy.</w:t>
            </w: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</w:rPr>
              <w:t xml:space="preserve"> 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Technické podmínky</w:t>
            </w: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  <w:b/>
                <w:u w:val="single"/>
              </w:rPr>
            </w:pP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Technickými podmínkami se rozumí charakteristiky a požadavky na dodávky, stanovené objektivně a jednoznačně způsobem, vyjadřujícím účel využití požadovaného plnění zamýšlený zadavatelem. </w:t>
            </w: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Technické podmínky jsou v celém rozsahu promítnuty do specifikace předmětu plnění v příloze 1 návrhu kupní smlouvy.</w:t>
            </w: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A4AB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Pokud se v technických podmínkách vyskytnou obchodní názvy některých výrobků nebo dodávek, případně jiná označení či vyobrazení, mající vztah ke konkrétnímu dodavateli, jedná se o pouhé vymezení předpokládané charakteristiky a uchazeč je oprávněn navrhnout i jiné, technicky a kvalitativně srovnatelné řešení.</w:t>
            </w:r>
          </w:p>
          <w:p w:rsidR="00486477" w:rsidRDefault="00486477" w:rsidP="00B706A6">
            <w:pPr>
              <w:jc w:val="both"/>
              <w:rPr>
                <w:rFonts w:ascii="Arial Narrow" w:hAnsi="Arial Narrow"/>
              </w:rPr>
            </w:pPr>
          </w:p>
          <w:p w:rsidR="00486477" w:rsidRDefault="00486477" w:rsidP="00B706A6">
            <w:pPr>
              <w:jc w:val="both"/>
              <w:rPr>
                <w:rFonts w:ascii="Arial Narrow" w:hAnsi="Arial Narrow"/>
              </w:rPr>
            </w:pPr>
            <w:r w:rsidRPr="00A46983">
              <w:rPr>
                <w:rFonts w:ascii="Arial Narrow" w:hAnsi="Arial Narrow"/>
              </w:rPr>
              <w:lastRenderedPageBreak/>
              <w:t>Dodavatel může dodat i novější vydání požadovaného titulu oproti</w:t>
            </w:r>
            <w:r>
              <w:rPr>
                <w:rFonts w:ascii="Arial Narrow" w:hAnsi="Arial Narrow"/>
              </w:rPr>
              <w:t xml:space="preserve"> stanoveným</w:t>
            </w:r>
            <w:r w:rsidRPr="00A46983">
              <w:rPr>
                <w:rFonts w:ascii="Arial Narrow" w:hAnsi="Arial Narrow"/>
              </w:rPr>
              <w:t xml:space="preserve"> technickým podmínkám.</w:t>
            </w: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</w:rPr>
            </w:pPr>
          </w:p>
          <w:p w:rsidR="00486477" w:rsidRDefault="00486477" w:rsidP="00885A30">
            <w:p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</w:rPr>
              <w:t>Dodatečné informace k zadávacím podmínkám</w:t>
            </w:r>
          </w:p>
          <w:p w:rsidR="00486477" w:rsidRPr="00D40BE4" w:rsidRDefault="00486477" w:rsidP="00885A30">
            <w:pPr>
              <w:jc w:val="both"/>
              <w:rPr>
                <w:rFonts w:ascii="Arial Narrow" w:hAnsi="Arial Narrow"/>
                <w:b/>
              </w:rPr>
            </w:pPr>
          </w:p>
          <w:p w:rsidR="00486477" w:rsidRPr="00D40BE4" w:rsidRDefault="00486477" w:rsidP="00885A30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je oprávněn požadovat po zadavateli dodatečné informace k zadávacím podmínkám. Žádost musí být písemná  a musí být zadavateli doručena nejpozději 5 dnů před uplynutím lhůty pro podání nabídek na kontaktní adresu: Ekonomicko-správní fakulta MU, Lipová 41a, 602 00 Brno-Pisárky. S ohledem na lhůtu pro podání nabídek bude akceptován e-mail bez zaručeného elektronického podpisu, odeslaný kontaktní osobě podle této zadávací dokumentace; e-mail se považuje za doručený, pokud jej e-mailem bez zaručeného elektronického podpisu kontaktní osoba potvrdí, nikoliv však pouze poštovní schránkou automaticky generovanou zprávou.</w:t>
            </w:r>
          </w:p>
          <w:p w:rsidR="00486477" w:rsidRPr="00D40BE4" w:rsidRDefault="00486477" w:rsidP="00B706A6">
            <w:pPr>
              <w:rPr>
                <w:rFonts w:ascii="Arial Narrow" w:hAnsi="Arial Narrow"/>
              </w:rPr>
            </w:pP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 základě žádosti o dodatečné i</w:t>
            </w:r>
            <w:r>
              <w:rPr>
                <w:rFonts w:ascii="Arial Narrow" w:hAnsi="Arial Narrow"/>
                <w:sz w:val="22"/>
                <w:szCs w:val="22"/>
              </w:rPr>
              <w:t>nformace k zadávací dokumentaci</w:t>
            </w:r>
            <w:r w:rsidRPr="00D40BE4">
              <w:rPr>
                <w:rFonts w:ascii="Arial Narrow" w:hAnsi="Arial Narrow"/>
                <w:sz w:val="22"/>
                <w:szCs w:val="22"/>
              </w:rPr>
              <w:t>,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doručené ve stanovené lhůtě, zadavatel odešle elektronicky uchazeči dodatečné informace k zadávací dokumentaci, a to nejpozději do 3 dnů ode dne doručení žádosti uchazeče. Tyto dodatečné informace, včetně přesného znění žádosti, poskytne zadavatel i všem ostatním uchazečům.</w:t>
            </w: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  <w:color w:val="0000FF"/>
              </w:rPr>
            </w:pPr>
            <w:r w:rsidRPr="00D40BE4">
              <w:rPr>
                <w:rFonts w:ascii="Arial Narrow" w:hAnsi="Arial Narrow" w:cs="PalatinoLinotype-Roman"/>
                <w:sz w:val="22"/>
                <w:szCs w:val="22"/>
              </w:rPr>
              <w:t xml:space="preserve">Dodatečné informace (bez identifikace tazatele) zadavatel zároveň poskytne i všem ostatním uchazečům zveřejněním na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svých webových stránkách </w:t>
            </w:r>
            <w:hyperlink r:id="rId8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www.muni.cz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>– úřední deska – veřejné zakázky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a </w:t>
            </w:r>
            <w:hyperlink r:id="rId9" w:history="1">
              <w:r w:rsidRPr="009F4E3A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– 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>OP Vzdělávání pro konkurenceschopnost období 2007-2013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 – veřejné zakázky.</w:t>
            </w:r>
          </w:p>
          <w:p w:rsidR="00486477" w:rsidRPr="00D40BE4" w:rsidRDefault="00486477" w:rsidP="00B706A6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B4758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může  analogicky podle  § 49 odst. 3 zákona poskytnout uchazečům dodatečné informace k zadávacím podmínkám i bez jejich předchozí žádosti</w:t>
            </w:r>
            <w:r>
              <w:rPr>
                <w:rFonts w:ascii="Arial Narrow" w:hAnsi="Arial Narrow"/>
                <w:sz w:val="22"/>
                <w:szCs w:val="22"/>
              </w:rPr>
              <w:t xml:space="preserve">, </w:t>
            </w:r>
            <w:r w:rsidRPr="00644CC4">
              <w:rPr>
                <w:rFonts w:ascii="Arial Narrow" w:hAnsi="Arial Narrow"/>
                <w:sz w:val="22"/>
                <w:szCs w:val="22"/>
              </w:rPr>
              <w:t>a tyto dodatečné informace odešle elektronicky uchazečům nejpozději 5 dnů před uplynutím lhůty pro podání nabídek</w:t>
            </w:r>
            <w:r>
              <w:rPr>
                <w:rFonts w:ascii="Arial Narrow" w:hAnsi="Arial Narrow"/>
                <w:sz w:val="22"/>
                <w:szCs w:val="22"/>
              </w:rPr>
              <w:t>. Tyto d</w:t>
            </w:r>
            <w:r w:rsidRPr="00D40BE4">
              <w:rPr>
                <w:rFonts w:ascii="Arial Narrow" w:hAnsi="Arial Narrow" w:cs="PalatinoLinotype-Roman"/>
                <w:sz w:val="22"/>
                <w:szCs w:val="22"/>
              </w:rPr>
              <w:t xml:space="preserve">odatečné informace zadavatel zároveň poskytne všem ostatním uchazečům zveřejněním na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svých webových stránkách </w:t>
            </w:r>
            <w:hyperlink r:id="rId10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www.muni.cz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>– úřední deska – veřejné zakázky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a </w:t>
            </w:r>
            <w:hyperlink r:id="rId11" w:history="1">
              <w:r w:rsidRPr="009F4E3A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>
              <w:rPr>
                <w:rFonts w:ascii="Arial Narrow" w:hAnsi="Arial Narrow"/>
                <w:color w:val="0000FF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– </w:t>
            </w:r>
            <w:r>
              <w:rPr>
                <w:rFonts w:ascii="Arial Narrow" w:hAnsi="Arial Narrow"/>
                <w:color w:val="0000FF"/>
                <w:sz w:val="22"/>
                <w:szCs w:val="22"/>
              </w:rPr>
              <w:t>OP Vzdělávání pro konkurenceschopnost období 2007-2013</w:t>
            </w:r>
            <w:r w:rsidRPr="00D40BE4">
              <w:rPr>
                <w:rFonts w:ascii="Arial Narrow" w:hAnsi="Arial Narrow"/>
                <w:color w:val="0000FF"/>
                <w:sz w:val="22"/>
                <w:szCs w:val="22"/>
              </w:rPr>
              <w:t xml:space="preserve"> – veřejné zakázky.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 w:rsidRPr="002812C5">
              <w:rPr>
                <w:b/>
              </w:rPr>
              <w:lastRenderedPageBreak/>
              <w:t>Předpokládaná hodnota zakázky v Kč</w:t>
            </w:r>
            <w:r>
              <w:rPr>
                <w:rStyle w:val="Znakapoznpodarou"/>
                <w:b/>
              </w:rPr>
              <w:footnoteReference w:id="2"/>
            </w:r>
            <w:r w:rsidRPr="00611A73">
              <w:t>:</w:t>
            </w:r>
          </w:p>
        </w:tc>
        <w:tc>
          <w:tcPr>
            <w:tcW w:w="5985" w:type="dxa"/>
          </w:tcPr>
          <w:p w:rsidR="00486477" w:rsidRDefault="00486477" w:rsidP="002812C5">
            <w:pPr>
              <w:jc w:val="both"/>
              <w:rPr>
                <w:rFonts w:ascii="Arial Narrow" w:hAnsi="Arial Narrow"/>
                <w:b/>
              </w:rPr>
            </w:pPr>
          </w:p>
          <w:p w:rsidR="00486477" w:rsidRPr="00D40BE4" w:rsidRDefault="00486477" w:rsidP="002812C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>95 181,82</w:t>
            </w:r>
            <w:r w:rsidRPr="00A46983">
              <w:rPr>
                <w:rFonts w:ascii="Arial Narrow" w:hAnsi="Arial Narrow"/>
                <w:b/>
              </w:rPr>
              <w:t xml:space="preserve"> Kč bez DPH (</w:t>
            </w:r>
            <w:r>
              <w:rPr>
                <w:rFonts w:ascii="Arial Narrow" w:hAnsi="Arial Narrow"/>
                <w:b/>
              </w:rPr>
              <w:t>104 700,-</w:t>
            </w:r>
            <w:r w:rsidRPr="00A46983">
              <w:rPr>
                <w:rFonts w:ascii="Arial Narrow" w:hAnsi="Arial Narrow"/>
                <w:b/>
              </w:rPr>
              <w:t xml:space="preserve"> Kč vč. DPH)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>
              <w:rPr>
                <w:b/>
              </w:rPr>
              <w:t>Typ zakázky</w:t>
            </w:r>
            <w:r>
              <w:rPr>
                <w:rStyle w:val="Znakapoznpodarou"/>
                <w:b/>
              </w:rPr>
              <w:footnoteReference w:id="3"/>
            </w:r>
          </w:p>
        </w:tc>
        <w:tc>
          <w:tcPr>
            <w:tcW w:w="5985" w:type="dxa"/>
          </w:tcPr>
          <w:p w:rsidR="00486477" w:rsidRPr="00D40BE4" w:rsidRDefault="00486477" w:rsidP="00D434E8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Jedná se o veřejnou zakázku malého rozsahu, zadávanou v souladu s ust. § 18 odst. 3 zákona č. 137/2006 Sb., o veřejných zakázkách, ve znění pozdějších předpisů (dále jen zákon), postupem mimo režim zákona, a pravidly Operačního programu Vzdělávání pro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konkurenceschopnost (dostupných na </w:t>
            </w:r>
            <w:hyperlink r:id="rId12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486477" w:rsidRPr="00D40BE4" w:rsidRDefault="00486477" w:rsidP="00D434E8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93408C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 ohledem na shora uvedené zadavatel rovněž upozorňuje, že nepostupuje ani podle ust. § 26 odst. 5 věta druhá zákona, přestože se v této zadávací dokumentaci odkazuje na ustanovení zákona.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 w:rsidRPr="002812C5">
              <w:rPr>
                <w:b/>
              </w:rPr>
              <w:lastRenderedPageBreak/>
              <w:t>Lhůta dodání</w:t>
            </w:r>
            <w:r>
              <w:t xml:space="preserve"> (zpracování zakázky)/ časový harmonogram plnění/ doba trvání zakázky</w:t>
            </w:r>
          </w:p>
        </w:tc>
        <w:tc>
          <w:tcPr>
            <w:tcW w:w="5985" w:type="dxa"/>
          </w:tcPr>
          <w:p w:rsidR="00486477" w:rsidRPr="00D40BE4" w:rsidRDefault="00486477" w:rsidP="0012670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pro plnění veřejné zakázky stanoví následující termíny:</w:t>
            </w:r>
          </w:p>
          <w:p w:rsidR="00486477" w:rsidRPr="00D40BE4" w:rsidRDefault="00486477" w:rsidP="00126707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81247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- předpokládané zahájení plnění zakázky ihned  po podpisu smlouvy, ukončení plnění veřejné zakázky nejpozději do 60 dnů po podpisu smlouvy.</w:t>
            </w:r>
          </w:p>
          <w:p w:rsidR="00486477" w:rsidRPr="00D40BE4" w:rsidRDefault="00486477" w:rsidP="00812477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12670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- místem plnění je Ekonomicko-správní fakulta, Lipová 41a, 602 00 Brno, místnost určí zadavatel.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 w:rsidRPr="002812C5">
              <w:rPr>
                <w:b/>
              </w:rPr>
              <w:t>Místa dodání/převzetí nabídky</w:t>
            </w:r>
            <w:r>
              <w:t>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Informace o kvalifikaci je možné předkládat a nabídky je možno podávat v listinné podobě, a to poštou na adresu Ekonomicko-správní fakulta Masarykovy univerzity, Lipová 41a, 602 00 Brno na </w:t>
            </w:r>
            <w:r>
              <w:rPr>
                <w:rFonts w:ascii="Arial Narrow" w:hAnsi="Arial Narrow"/>
                <w:sz w:val="22"/>
                <w:szCs w:val="22"/>
              </w:rPr>
              <w:t xml:space="preserve">podatelnu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nebo osobně po předchozí telefonické dohodě na totožné adrese k rukám Ing. Michaely Horňákové, tel. </w:t>
            </w:r>
            <w:r>
              <w:rPr>
                <w:rFonts w:ascii="Arial Narrow" w:hAnsi="Arial Narrow"/>
                <w:sz w:val="22"/>
                <w:szCs w:val="22"/>
              </w:rPr>
              <w:t xml:space="preserve">549 49 4994 resp. </w:t>
            </w:r>
            <w:r w:rsidRPr="00D40BE4">
              <w:rPr>
                <w:rFonts w:ascii="Arial Narrow" w:hAnsi="Arial Narrow"/>
                <w:sz w:val="22"/>
                <w:szCs w:val="22"/>
              </w:rPr>
              <w:t>549 491 788.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>
              <w:rPr>
                <w:b/>
              </w:rPr>
              <w:t>Hodnotí</w:t>
            </w:r>
            <w:r w:rsidRPr="002812C5">
              <w:rPr>
                <w:b/>
              </w:rPr>
              <w:t>cí kritéria</w:t>
            </w:r>
            <w:r>
              <w:t>:</w:t>
            </w:r>
          </w:p>
        </w:tc>
        <w:tc>
          <w:tcPr>
            <w:tcW w:w="5985" w:type="dxa"/>
          </w:tcPr>
          <w:p w:rsidR="00486477" w:rsidRPr="00D40BE4" w:rsidRDefault="00486477" w:rsidP="003B7169">
            <w:pPr>
              <w:pStyle w:val="Odstavecseseznamem1"/>
              <w:ind w:left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Základním hodnotícím kritériem pro zadání veřejné zakázky, resp. jejich částí,  je nejnižší cena </w:t>
            </w:r>
            <w:r>
              <w:rPr>
                <w:rFonts w:ascii="Arial Narrow" w:hAnsi="Arial Narrow"/>
                <w:sz w:val="22"/>
                <w:szCs w:val="22"/>
              </w:rPr>
              <w:t xml:space="preserve">bez DPH. </w:t>
            </w:r>
            <w:r w:rsidRPr="00D40BE4">
              <w:rPr>
                <w:rFonts w:ascii="Arial Narrow" w:hAnsi="Arial Narrow"/>
                <w:sz w:val="22"/>
                <w:szCs w:val="22"/>
              </w:rPr>
              <w:t>Zadavatel bude hodnotit zvlášť nabídkovou cenu za každou část veřejné zakázky, přičemž jako první nabídka v pořadí pro danou část veřejné zakázky bude hodnocena nabídka s nejnižší nabídkovou cenou.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 w:rsidRPr="002812C5">
              <w:rPr>
                <w:b/>
              </w:rPr>
              <w:t>Požadavky na prokázání splnění</w:t>
            </w:r>
            <w:r>
              <w:rPr>
                <w:b/>
              </w:rPr>
              <w:t xml:space="preserve"> základní a profesní</w:t>
            </w:r>
            <w:r w:rsidRPr="002812C5">
              <w:rPr>
                <w:b/>
              </w:rPr>
              <w:t xml:space="preserve"> kvalifikace dodavatele </w:t>
            </w:r>
            <w:r w:rsidRPr="00DF12E5">
              <w:t>na základě zadávací dokumentace</w:t>
            </w:r>
            <w:r>
              <w:rPr>
                <w:rStyle w:val="Znakapoznpodarou"/>
              </w:rPr>
              <w:footnoteReference w:id="4"/>
            </w:r>
            <w:r>
              <w:t>:</w:t>
            </w:r>
          </w:p>
        </w:tc>
        <w:tc>
          <w:tcPr>
            <w:tcW w:w="5985" w:type="dxa"/>
          </w:tcPr>
          <w:p w:rsidR="00486477" w:rsidRPr="00D40BE4" w:rsidRDefault="00486477" w:rsidP="003B7169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 xml:space="preserve">Požadavky na kvalifikaci a její splnění </w:t>
            </w:r>
          </w:p>
          <w:p w:rsidR="00486477" w:rsidRPr="00D40BE4" w:rsidRDefault="00486477" w:rsidP="003B7169">
            <w:pPr>
              <w:widowControl w:val="0"/>
              <w:rPr>
                <w:rFonts w:ascii="Arial Narrow" w:hAnsi="Arial Narrow"/>
              </w:rPr>
            </w:pPr>
          </w:p>
          <w:p w:rsidR="00486477" w:rsidRPr="00D40BE4" w:rsidRDefault="00486477" w:rsidP="003B7169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stanovuje pro všechny části veřejné zakázky jako požadavky na kvalifikaci uchazeče:</w:t>
            </w:r>
          </w:p>
          <w:p w:rsidR="00486477" w:rsidRPr="00D40BE4" w:rsidRDefault="00486477" w:rsidP="003B7169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3B7169">
            <w:pPr>
              <w:numPr>
                <w:ilvl w:val="0"/>
                <w:numId w:val="23"/>
              </w:num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splnění základních kvalifikačních předpokladů, uvedených v § 53 zákona odst. 1 zákona</w:t>
            </w:r>
          </w:p>
          <w:p w:rsidR="00486477" w:rsidRPr="00D40BE4" w:rsidRDefault="00486477" w:rsidP="003B7169">
            <w:pPr>
              <w:ind w:left="36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3B7169">
            <w:pPr>
              <w:numPr>
                <w:ilvl w:val="0"/>
                <w:numId w:val="23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splnění profesních kvalifikačních předpokladů, uvedených v § 54 písm. a) a b) zákona </w:t>
            </w:r>
          </w:p>
          <w:p w:rsidR="00486477" w:rsidRPr="00D40BE4" w:rsidRDefault="00486477" w:rsidP="003B7169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3B7169">
            <w:pPr>
              <w:ind w:left="44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Splnění základních kvalifikačních předpokladů prokáže uchazeč čestným prohlášením, majícím náležitosti uvedené v § 62 odst. 2 zákona (zadavatel doporučuje využít přiložený vzor čestného prohlášení o splnění základních kvalifikačních předpokladů, který je součástí přílohy B zadávací dokumentace). </w:t>
            </w:r>
          </w:p>
          <w:p w:rsidR="00486477" w:rsidRPr="00D40BE4" w:rsidRDefault="00486477" w:rsidP="003B7169">
            <w:pPr>
              <w:ind w:left="44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3B7169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Splnění profesních kvalifikačních předpokladů prokáže uchazeč předložením dokladů dle § 54 písm. a) zákona (výpis z obchodního rejstříku nebo z jiné obdobné evidence, ve které je uchazeč zapsán) a předložením dokladů dle § 54 písm. b) zákona (doklad o oprávnění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k podnikání podle zvláštních právních předpisů v rozsahu odpovídajícímu předmětu veřejné zakázky).</w:t>
            </w:r>
          </w:p>
          <w:p w:rsidR="00486477" w:rsidRPr="00D40BE4" w:rsidRDefault="00486477" w:rsidP="003B7169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3B7169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Zahraniční uchazeč prokazuje splnění kvalifikace způsobem popsaným v § 51 odst. 7 zákona, a to v rozsahu, způsobem a v úrovni odpovídající minimálně požadované zákonem a požadované zadavatelem v zadávacích podmínkách.</w:t>
            </w:r>
          </w:p>
          <w:p w:rsidR="00486477" w:rsidRPr="00D40BE4" w:rsidRDefault="00486477" w:rsidP="003B7169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Informaci o kvalifikaci předkládá zahraniční osoba v původním jazyce s připojením jejich úředně ověřeného překladu do českého nebo slovenského jazyka.</w:t>
            </w:r>
          </w:p>
          <w:p w:rsidR="00486477" w:rsidRPr="00D40BE4" w:rsidRDefault="00486477" w:rsidP="00D54705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C5ED6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highlight w:val="lightGray"/>
                <w:u w:val="non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none"/>
              </w:rPr>
              <w:t>Požadavky a doporučení na zpracování informace o kvalifikaci</w:t>
            </w:r>
          </w:p>
          <w:p w:rsidR="00486477" w:rsidRPr="00D40BE4" w:rsidRDefault="00486477" w:rsidP="00DC5ED6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highlight w:val="lightGray"/>
                <w:u w:val="none"/>
              </w:rPr>
            </w:pPr>
          </w:p>
          <w:p w:rsidR="00486477" w:rsidRPr="00D40BE4" w:rsidRDefault="00486477" w:rsidP="00F539F9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Informace o kvalifikaci musí být v plném rozsahu zpracována v písemné a listinné formě a v českém nebo slovenském jazyce. Dokumenty vyhotovené v jiném než českém nebo slovenském jazyce musí být opatřeny úředním překladem do českého nebo slovenského jazyka.</w:t>
            </w:r>
          </w:p>
          <w:p w:rsidR="00486477" w:rsidRPr="00D40BE4" w:rsidRDefault="00486477" w:rsidP="00DC5ED6">
            <w:pPr>
              <w:spacing w:before="120" w:after="12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Všechny dokumenty o kvalifikaci musejí být buď originály nebo ověřené kopie. Doklady, prokazující splnění základních kvalifikačních předpokladů a výpis z obchodního rejstříku nesmějí být k poslednímu dni, ke kterému má být prokázáno splnění kvalifikace, starší 90 kalendářních dnů.</w:t>
            </w:r>
          </w:p>
          <w:p w:rsidR="00486477" w:rsidRPr="00D40BE4" w:rsidRDefault="00486477" w:rsidP="00560C81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doporučuje, aby uchazeč předložil doklady o kvalifikaci ve formě souboru nazvaného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486477" w:rsidRPr="00D40BE4" w:rsidRDefault="00486477" w:rsidP="00D54705">
            <w:pPr>
              <w:widowControl w:val="0"/>
              <w:tabs>
                <w:tab w:val="left" w:pos="567"/>
              </w:tabs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C5ED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součástí souboru informace o kvalifikaci</w:t>
            </w:r>
            <w:r w:rsidRPr="00D40BE4" w:rsidDel="005D68D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bylo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prohlášení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k informaci o kvalifikaci (dále jen prohlášení),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zpracované podle předlohy uvedené v příloze B zadávací dokumentace a podepsané uchazečem (podle výpisu z obchodního rejstříku či jiné obdobné evidence), nebo zástupcem/zástupci uchazeče. Plná moc zástupce/zástupců uchazeče (osoby/osob oprávněné/oprávněných za uchazeče jednat) musí být v takovém případě součástí informace o kvalifikaci. Podpisem (podpisy) tohoto prohlášení potvrdí uchazeč pravdivost, správnost, úplnost a závaznost všech jím uváděných údajů a svých tvrzení v  informaci o kvalifikaci.</w:t>
            </w:r>
          </w:p>
          <w:p w:rsidR="00486477" w:rsidRPr="00D40BE4" w:rsidRDefault="00486477" w:rsidP="00DC5ED6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1507E7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 dále použít pro zpracování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 </w:t>
            </w: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 w:rsidDel="005D68D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formulář krycího listu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v příloze B této zadávací dokumentace.</w:t>
            </w:r>
          </w:p>
          <w:p w:rsidR="00486477" w:rsidRPr="00D40BE4" w:rsidRDefault="00486477" w:rsidP="00DC5ED6">
            <w:pPr>
              <w:pStyle w:val="Nadpiskapitoly"/>
              <w:numPr>
                <w:ilvl w:val="0"/>
                <w:numId w:val="0"/>
              </w:numPr>
              <w:ind w:left="720" w:hanging="360"/>
              <w:rPr>
                <w:rFonts w:ascii="Arial Narrow" w:hAnsi="Arial Narrow"/>
                <w:sz w:val="22"/>
                <w:szCs w:val="22"/>
                <w:highlight w:val="lightGray"/>
              </w:rPr>
            </w:pP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Má-li být předmět veřejné zakázky plněn několika uchazeči společně a za tímto účelem podávají či hodlají podat společnou nabídku, je každý z uchazečů povinen prokázat splnění základních kvalifikačních předpokladů podle § 50 odst. 1 písm. a) a profesního kvalifikačního předpokladu podle § 54 písm. a) v plném rozsahu. Splnění kvalifikace podle § 50 odst. 1 písm. b) až d) musí prokázat všichni uchazeči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společně</w:t>
            </w: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doporučuje, aby informaci o kvalifikaci uchazeč předložil ve dvou písemných vyhotoveních, z nichž jedno bude označeno jako „ORIGINÁL“ a druhé jako „KOPIE“. 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V případě jakéhokoli nesouladu mezi originálem či kopií je rozhodující originál.</w:t>
            </w: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  <w:snapToGrid w:val="0"/>
                <w:highlight w:val="yellow"/>
              </w:rPr>
            </w:pP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všechny listy informace o kvalifikaci byly v pravém dolním rohu každého listu očíslovány souvislou číselnou řadou vzestupně od čísla 1.</w:t>
            </w: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informace o kvalifikaci byla zabezpečena proti manipulaci s jednotlivými listy provázáním pevným provázkem, jehož volný konec bude opatřen přelepením na poslední straně složky. Toto přelepení se doporučuje opatřit razítkem či podpisem uchazeče.</w:t>
            </w: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informace o kvalifikaci byla vložena do obalu (dále jen obálka K), který bude uzavřen a na všech uzavřeních opatřen přelepením. Všechna přelepení doporučuje zadavatel opatřit razítkem nebo podpisem uchazeče nebo podpisem osoby/osob oprávněné/oprávněných za uchazeče jednat.</w:t>
            </w: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Obálka K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bude označena:</w:t>
            </w:r>
          </w:p>
          <w:p w:rsidR="00486477" w:rsidRPr="00D40BE4" w:rsidRDefault="00486477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názvem veřejné zakázky</w:t>
            </w:r>
          </w:p>
          <w:p w:rsidR="00486477" w:rsidRPr="00D40BE4" w:rsidRDefault="00486477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 xml:space="preserve">adresou (sídlem) dodavatele </w:t>
            </w:r>
          </w:p>
          <w:p w:rsidR="00486477" w:rsidRPr="00D40BE4" w:rsidRDefault="00486477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nápisem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„NEOTVÍRAT – </w:t>
            </w:r>
            <w:r>
              <w:rPr>
                <w:rFonts w:ascii="Arial Narrow" w:hAnsi="Arial Narrow"/>
                <w:sz w:val="22"/>
                <w:szCs w:val="22"/>
              </w:rPr>
              <w:t>VÝBĚROVÉ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ŘÍZENÍ – INFORMACE O KVALIFIKACI“.</w:t>
            </w:r>
          </w:p>
          <w:p w:rsidR="00486477" w:rsidRPr="00D40BE4" w:rsidRDefault="00486477" w:rsidP="00370AC6">
            <w:pPr>
              <w:widowControl w:val="0"/>
              <w:tabs>
                <w:tab w:val="left" w:pos="1440"/>
              </w:tabs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Obsah a členění informace o kvalifikaci</w:t>
            </w:r>
          </w:p>
          <w:p w:rsidR="00486477" w:rsidRPr="00D40BE4" w:rsidRDefault="00486477" w:rsidP="00D974CE">
            <w:pPr>
              <w:widowControl w:val="0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Zadavatel doporučuje, aby </w:t>
            </w: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 byla členěna do oddílů, řazených v posloupnosti za sebou. </w:t>
            </w:r>
            <w:r w:rsidRPr="00D40BE4">
              <w:rPr>
                <w:rFonts w:ascii="Arial Narrow" w:hAnsi="Arial Narrow"/>
                <w:sz w:val="22"/>
                <w:szCs w:val="22"/>
              </w:rPr>
              <w:t>Jednotlivé oddíly doporučuje zadavatel oddělit dělicími listy, barevně odlišnými od ostatních listů složky.</w:t>
            </w:r>
          </w:p>
          <w:p w:rsidR="00486477" w:rsidRPr="00D40BE4" w:rsidRDefault="00486477" w:rsidP="00D974CE">
            <w:pPr>
              <w:widowControl w:val="0"/>
              <w:jc w:val="center"/>
              <w:rPr>
                <w:rFonts w:ascii="Arial Narrow" w:hAnsi="Arial Narrow"/>
              </w:rPr>
            </w:pPr>
          </w:p>
          <w:p w:rsidR="00486477" w:rsidRPr="00D40BE4" w:rsidRDefault="00486477" w:rsidP="005E57E4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uchazeče doporučuje zadavatel členit následujícím způsobem:</w:t>
            </w:r>
          </w:p>
          <w:p w:rsidR="00486477" w:rsidRDefault="00486477" w:rsidP="00D974CE">
            <w:pPr>
              <w:tabs>
                <w:tab w:val="left" w:pos="49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ab/>
            </w:r>
          </w:p>
          <w:p w:rsidR="00486477" w:rsidRPr="00D40BE4" w:rsidRDefault="00486477" w:rsidP="00A5618D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          </w:t>
            </w: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1 </w:t>
            </w:r>
          </w:p>
          <w:p w:rsidR="00486477" w:rsidRPr="00D40BE4" w:rsidRDefault="00486477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krycí list informace o kvalifikaci </w:t>
            </w:r>
          </w:p>
          <w:p w:rsidR="00486477" w:rsidRPr="00D40BE4" w:rsidRDefault="00486477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>prohlášení uchazeče k informaci o kvalifikaci</w:t>
            </w:r>
          </w:p>
          <w:p w:rsidR="00486477" w:rsidRPr="00D40BE4" w:rsidRDefault="00486477" w:rsidP="00D974CE">
            <w:pPr>
              <w:tabs>
                <w:tab w:val="left" w:pos="49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lang w:eastAsia="en-US"/>
              </w:rPr>
            </w:pPr>
          </w:p>
          <w:p w:rsidR="00486477" w:rsidRPr="00D40BE4" w:rsidRDefault="00486477" w:rsidP="00D974CE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i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ab/>
            </w: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2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sym w:font="Symbol" w:char="F02D"/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základní kvalifikační předpoklady</w:t>
            </w:r>
          </w:p>
          <w:p w:rsidR="00486477" w:rsidRPr="00D40BE4" w:rsidRDefault="00486477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čestné prohlášení o splnění základních kvalifikačních předpokladů (§ 62 odst. 2 zákona) </w:t>
            </w:r>
          </w:p>
          <w:p w:rsidR="00486477" w:rsidRPr="00D40BE4" w:rsidRDefault="00486477" w:rsidP="00D974CE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 Narrow" w:hAnsi="Arial Narrow"/>
                <w:lang w:eastAsia="en-US"/>
              </w:rPr>
            </w:pPr>
          </w:p>
          <w:p w:rsidR="00486477" w:rsidRPr="00D40BE4" w:rsidRDefault="00486477" w:rsidP="00D974CE">
            <w:pPr>
              <w:tabs>
                <w:tab w:val="left" w:pos="553"/>
              </w:tabs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  <w:i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ab/>
            </w: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3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sym w:font="Symbol" w:char="F02D"/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profesní kvalifikační předpoklady</w:t>
            </w:r>
          </w:p>
          <w:p w:rsidR="00486477" w:rsidRPr="00D40BE4" w:rsidRDefault="00486477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výpis z obchodního rejstříku či jiné obdobné evidence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br/>
              <w:t>(§ 54 písm. a) zákona)</w:t>
            </w:r>
          </w:p>
          <w:p w:rsidR="00486477" w:rsidRPr="00D40BE4" w:rsidRDefault="00486477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>doklad o oprávnění k podnikání v rozsahu odpovídajícím předmětu veřejné zakázky, zejména doklad prokazující živnostenské oprávnění či licenci (§ 54 písm. b) zákona</w:t>
            </w:r>
          </w:p>
          <w:p w:rsidR="00486477" w:rsidRPr="00D40BE4" w:rsidRDefault="00486477" w:rsidP="00D974CE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Informaci o kvalifikaci je možno analogicky  podle  s § 52 odst. 1 zákona předložit kdykoliv během lhůty pro podání nabídek.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427B93" w:rsidRDefault="00486477" w:rsidP="00427B93">
            <w:r w:rsidRPr="002812C5">
              <w:rPr>
                <w:b/>
              </w:rPr>
              <w:lastRenderedPageBreak/>
              <w:t>Požadavek na uvedení kontaktní osoby uchazeče</w:t>
            </w:r>
            <w:r>
              <w:t>:</w:t>
            </w:r>
          </w:p>
        </w:tc>
        <w:tc>
          <w:tcPr>
            <w:tcW w:w="5985" w:type="dxa"/>
          </w:tcPr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ve své nabídce uvede kontaktní osobu ve věci této veřejné zakázky, její telefon a e-mailovou adresu.</w:t>
            </w:r>
          </w:p>
        </w:tc>
      </w:tr>
      <w:tr w:rsidR="00486477" w:rsidRPr="00427B93" w:rsidTr="001E322E">
        <w:trPr>
          <w:trHeight w:val="95"/>
        </w:trPr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 w:rsidRPr="002812C5">
              <w:rPr>
                <w:b/>
              </w:rPr>
              <w:t>Požadavek na písemnou formu nabídky</w:t>
            </w:r>
            <w:r>
              <w:rPr>
                <w:b/>
              </w:rPr>
              <w:t xml:space="preserve"> </w:t>
            </w:r>
            <w:r w:rsidRPr="007F7162">
              <w:t>(včetně požadavků na písemné zpracování smlouvy dodavatelem)</w:t>
            </w:r>
            <w:r w:rsidRPr="007F7162">
              <w:rPr>
                <w:b/>
              </w:rPr>
              <w:t>:</w:t>
            </w:r>
          </w:p>
        </w:tc>
        <w:tc>
          <w:tcPr>
            <w:tcW w:w="5985" w:type="dxa"/>
          </w:tcPr>
          <w:p w:rsidR="00486477" w:rsidRPr="00D40BE4" w:rsidRDefault="00486477" w:rsidP="00D974CE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u w:val="non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none"/>
              </w:rPr>
              <w:t>Požadavky na  zpracování nabídky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</w:pPr>
            <w:r w:rsidRPr="00D40BE4"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  <w:t>Nabídka uchazeče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Pod pojmem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abídka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se rozumí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ávrh smlouvy,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podepsaný osobou oprávněnou jednat jménem či za uchazeče. P</w:t>
            </w:r>
            <w:r w:rsidRPr="00D40BE4">
              <w:rPr>
                <w:rFonts w:ascii="Arial Narrow" w:hAnsi="Arial Narrow"/>
                <w:bCs/>
                <w:sz w:val="22"/>
                <w:szCs w:val="22"/>
              </w:rPr>
              <w:t>odpisem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(podpisy) návrhu smlouvy potvrdí uchazeč pravdivost, správnost, úplnost a závaznost všech údajů a svých tvrzení v nabídce.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je vázán celým obsahem nabídky po dobu zadávací lhůty, která začíná běžet okamžikem skončení lhůty pro podání nabídek a končí 90 dnů od skončení lhůty pro podání nabídek. Uchazeč/uchazeči, jehož/jejichž nabídka bude vybrána jako nejvýhodnější, je/jsou však svojí nabídkou vázán/vázáni až do podpisu smlouvy.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ind w:left="992" w:hanging="567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</w:pPr>
            <w:r w:rsidRPr="00D40BE4"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  <w:t>Forma nabídky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Nabídka musí být v plném rozsahu zpracována v písemné a listinné formě a v českém nebo slovenském jazyce. Požadavek na písemnou formu je považován za splněný tehdy, pokud je nabídka podepsána osobou oprávněnou jednat jménem uchazeče nebo zplnomocněným zástupcem uchazeče. Dokumenty vyhotovené v jiném než českém nebo slovenském jazyce musí být opatřeny úředním překladem do českého nebo slovenského jazyka.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 uchazeči zpracovat nabídku podle níže uvedených doporučení, přičemž může využít vzory (předlohy) dokladů v přílohách. </w:t>
            </w:r>
          </w:p>
          <w:p w:rsidR="00486477" w:rsidRPr="00D40BE4" w:rsidRDefault="00486477" w:rsidP="00D974CE">
            <w:pPr>
              <w:jc w:val="both"/>
              <w:rPr>
                <w:rStyle w:val="Odkaznakoment"/>
                <w:rFonts w:ascii="Arial Narrow" w:hAnsi="Arial Narrow"/>
                <w:iCs/>
                <w:sz w:val="24"/>
                <w:szCs w:val="24"/>
                <w:highlight w:val="yell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požaduje, aby uchazeč použil ke zpracování přílohy 1 smlouvy předlohu v příloze A zadávací dokumentace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 použít vzor krycího listu nabídky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uvedeného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v příloze A zadávací dokumentace.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nabídku dodavatel předložil ve dvou písemných vyhotoveních, z nichž jedno bude označeno jako „ORIGINÁL“ a druhé jako „KOPIE“.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všechny listy nabídky byly v pravém dolním rohu každého listu očíslovány souvislou číselnou řadou vzestupně od čísla 1.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nabídka byla zabezpečena proti manipulaci s jednotlivými listy provázáním pevným provázkem, jehož volný konec bude opatřen přelepením na poslední straně složky. Toto přelepení se doporučuje opatřit razítkem či podpisem uchazeče.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nabídka byla vložena do obalu (obálky N), který bude uzavřen a na všech uzavřeních opatřen přelepením. Všechna přelepení doporučuje zadavatel opatřit razítkem uchazeče nebo podpisem uchazeče nebo podpisem osoby/osob oprávněné/oprávněných jednat jménem nebo za uchazeče.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Obálka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bude označena:</w:t>
            </w:r>
          </w:p>
          <w:p w:rsidR="00486477" w:rsidRPr="00D40BE4" w:rsidRDefault="00486477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názvem veřejné zakázky</w:t>
            </w:r>
          </w:p>
          <w:p w:rsidR="00486477" w:rsidRPr="00D40BE4" w:rsidRDefault="00486477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adresou (sídlem) uchazeče</w:t>
            </w:r>
          </w:p>
          <w:p w:rsidR="00486477" w:rsidRPr="00D40BE4" w:rsidRDefault="00486477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nápisem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„NEOTVÍRAT – </w:t>
            </w:r>
            <w:r>
              <w:rPr>
                <w:rFonts w:ascii="Arial Narrow" w:hAnsi="Arial Narrow"/>
                <w:sz w:val="22"/>
                <w:szCs w:val="22"/>
              </w:rPr>
              <w:t>VÝBĚROVÉ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ŘÍZENÍ – NABÍDKA“.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požaduje, aby nabídka podaná společně více uchazeči obsahovala dále jako další přílohu návrhu kupní smlouvy originál smlouvy dle § 51 odst. 6 zákona. Tato listina musí být opatřena podpisy oprávněných osob všech účastníků společné nabídky.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Návrh kupní smlouvy musí být podepsán uchazečem podle výpisu z obchodního rejstříku či jiné obdobné evidence, popřípadě osobou oprávněnou (osobami oprávněnými) za uchazeče jednat. U společné nabídky více osob musí být nabídka podepsána v souladu se smlouvou dle § 51 odst. 6 zákona.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Podpis(y) návrhu kupní smlouvy doporučuje zadavatel úředně ověřit. </w:t>
            </w:r>
          </w:p>
          <w:p w:rsidR="00486477" w:rsidRPr="00D40BE4" w:rsidRDefault="00486477" w:rsidP="00D974CE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5E57E4">
            <w:pPr>
              <w:widowControl w:val="0"/>
              <w:jc w:val="both"/>
              <w:rPr>
                <w:rFonts w:ascii="Arial Narrow" w:hAnsi="Arial Narrow"/>
                <w:highlight w:val="yell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Důvodem pro vyloučení uchazeče z výběrového řízení nebude, pokud uchazeč po 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formální stránce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nezpracuje nabídku tak, jak doporučuje zadavatel nebo ji nepodá v požadovaném počtu vyhotovení. Zadavatel v tomto případě ale upozorňuje, že pokud uchazeč nedodrží doporučenou formu nabídky, může být zadavatelem v případě nejasností žádán o vysvětlení, což vede ke zbytečným komplikacím a průtahům během výběrového řízení.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Style w:val="Odkaznakoment"/>
                <w:rFonts w:ascii="Arial Narrow" w:hAnsi="Arial Narrow"/>
                <w:iCs/>
                <w:vanish/>
                <w:sz w:val="24"/>
                <w:szCs w:val="24"/>
                <w:highlight w:val="yellow"/>
              </w:rPr>
              <w:t>Zadavate</w:t>
            </w:r>
          </w:p>
          <w:p w:rsidR="00486477" w:rsidRPr="00D40BE4" w:rsidRDefault="00486477" w:rsidP="002812C5">
            <w:pPr>
              <w:jc w:val="both"/>
              <w:rPr>
                <w:rFonts w:ascii="Arial Narrow" w:hAnsi="Arial Narrow"/>
              </w:rPr>
            </w:pPr>
          </w:p>
        </w:tc>
      </w:tr>
      <w:tr w:rsidR="00486477" w:rsidRPr="00427B93" w:rsidTr="001E322E">
        <w:trPr>
          <w:trHeight w:val="1791"/>
        </w:trPr>
        <w:tc>
          <w:tcPr>
            <w:tcW w:w="3227" w:type="dxa"/>
            <w:shd w:val="clear" w:color="auto" w:fill="FABF8F"/>
          </w:tcPr>
          <w:p w:rsidR="00486477" w:rsidRPr="002812C5" w:rsidRDefault="00486477" w:rsidP="00427B93">
            <w:pPr>
              <w:rPr>
                <w:b/>
              </w:rPr>
            </w:pPr>
            <w:r w:rsidRPr="002812C5">
              <w:rPr>
                <w:b/>
              </w:rPr>
              <w:lastRenderedPageBreak/>
              <w:t>Povinnost uchovávat doklady a umožnit kontrolu:</w:t>
            </w:r>
          </w:p>
        </w:tc>
        <w:tc>
          <w:tcPr>
            <w:tcW w:w="5985" w:type="dxa"/>
          </w:tcPr>
          <w:p w:rsidR="00486477" w:rsidRPr="00D40BE4" w:rsidRDefault="00486477" w:rsidP="00A44F84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Smlouva s vybraným dodavatelem musí zavazovat dodavatele, aby umožnil všem subjektům oprávněným k výkonu kontroly projektu, z jehož prostředků je dodávka hrazena, provést kontrolu dokladů souvisejících s plněním zakázky, a to po dobu danou právními předpisy ČR k jejich archivaci (zákon č. 563/1991 Sb., o účetnictví, a zákon č. 235/2004 Sb., o dani z přidané hodnoty), nejméně však do roku 2025 , a po tuto dobu doklady archivovat.</w:t>
            </w:r>
          </w:p>
        </w:tc>
      </w:tr>
      <w:tr w:rsidR="00486477" w:rsidRPr="00427B93">
        <w:tc>
          <w:tcPr>
            <w:tcW w:w="3227" w:type="dxa"/>
            <w:shd w:val="clear" w:color="auto" w:fill="FABF8F"/>
          </w:tcPr>
          <w:p w:rsidR="00486477" w:rsidRPr="002812C5" w:rsidRDefault="00486477" w:rsidP="007F7162">
            <w:pPr>
              <w:rPr>
                <w:b/>
              </w:rPr>
            </w:pPr>
            <w:r w:rsidRPr="002812C5">
              <w:rPr>
                <w:b/>
              </w:rPr>
              <w:t>Další podmínky pro plnění zakázky:*</w:t>
            </w:r>
          </w:p>
        </w:tc>
        <w:tc>
          <w:tcPr>
            <w:tcW w:w="5985" w:type="dxa"/>
          </w:tcPr>
          <w:p w:rsidR="00486477" w:rsidRPr="00D40BE4" w:rsidRDefault="00486477" w:rsidP="00CC072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bookmarkStart w:id="0" w:name="_Toc512934568"/>
            <w:bookmarkStart w:id="1" w:name="_Toc512934667"/>
            <w:bookmarkStart w:id="2" w:name="_Toc512934967"/>
            <w:bookmarkStart w:id="3" w:name="_Toc512935157"/>
            <w:bookmarkStart w:id="4" w:name="_Toc512935297"/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Vyloučení variantních řešení</w:t>
            </w:r>
          </w:p>
          <w:p w:rsidR="00486477" w:rsidRPr="00D40BE4" w:rsidRDefault="00486477" w:rsidP="005E57E4">
            <w:pPr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vylučuje variantní řešení nabídky.</w:t>
            </w:r>
          </w:p>
          <w:p w:rsidR="00486477" w:rsidRPr="00D40BE4" w:rsidRDefault="00486477" w:rsidP="00CC0720">
            <w:pPr>
              <w:widowControl w:val="0"/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Otevírání obálek s nabídkami</w:t>
            </w:r>
          </w:p>
          <w:p w:rsidR="00486477" w:rsidRPr="00D40BE4" w:rsidRDefault="00486477" w:rsidP="005E57E4">
            <w:pPr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Otevírání obálek s nabídkami </w:t>
            </w:r>
            <w:r>
              <w:rPr>
                <w:rFonts w:ascii="Arial Narrow" w:hAnsi="Arial Narrow"/>
                <w:sz w:val="22"/>
                <w:szCs w:val="22"/>
              </w:rPr>
              <w:t>proběhne dne 3.5</w:t>
            </w:r>
            <w:r w:rsidRPr="00AB3D83">
              <w:rPr>
                <w:rFonts w:ascii="Arial Narrow" w:hAnsi="Arial Narrow"/>
                <w:sz w:val="22"/>
                <w:szCs w:val="22"/>
              </w:rPr>
              <w:t>.201</w:t>
            </w: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Pr="00AB3D83">
              <w:rPr>
                <w:rFonts w:ascii="Arial Narrow" w:hAnsi="Arial Narrow"/>
                <w:b/>
                <w:sz w:val="22"/>
                <w:szCs w:val="22"/>
              </w:rPr>
              <w:t xml:space="preserve"> v</w:t>
            </w:r>
            <w:r>
              <w:rPr>
                <w:rFonts w:ascii="Arial Narrow" w:hAnsi="Arial Narrow"/>
                <w:b/>
                <w:sz w:val="22"/>
                <w:szCs w:val="22"/>
              </w:rPr>
              <w:t>e</w:t>
            </w:r>
            <w:r w:rsidRPr="00AB3D83">
              <w:rPr>
                <w:rFonts w:ascii="Arial Narrow" w:hAnsi="Arial Narrow"/>
                <w:b/>
                <w:sz w:val="22"/>
                <w:szCs w:val="22"/>
              </w:rPr>
              <w:t> 13:00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na kontaktní adrese Zadavatele, tj. Ekonomicko-správní fakulta MU, Lipová 41a, 602 00 Brno-Pisárky. Otevírání obálek může být přítomen uchazeč nebo zástupce uchazeče, který se prokáže plnou mocí pro zastupování uchazeče při otevírání obálek s nabídkami, a to maximálně 2 osoby za uchazeče. Obálky s nabídkami otevře zadavatel postupně v pořadí podle data a času doručení nabídky.</w:t>
            </w:r>
          </w:p>
          <w:p w:rsidR="00486477" w:rsidRPr="00D40BE4" w:rsidRDefault="00486477" w:rsidP="00CC0720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Postup zadavatele při posouzení kvalifikace</w:t>
            </w:r>
          </w:p>
          <w:p w:rsidR="00486477" w:rsidRPr="00D40BE4" w:rsidRDefault="00486477" w:rsidP="005E57E4">
            <w:pPr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widowControl w:val="0"/>
              <w:tabs>
                <w:tab w:val="left" w:pos="5580"/>
              </w:tabs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vyhodnotí předloženou kvalifikaci uchazečů dle  podmínek, stanovených v zadávací dokumentaci. Uchazeči, kteří nesplnili kvalifikaci pro veřejnou zakázku malého rozsahu, budou z výběrového řízení zadavatelem vyloučeni. Zadavatel tyto skutečnosti vyloučeným uchazečům bezodkladně písemně oznámí. </w:t>
            </w:r>
          </w:p>
          <w:p w:rsidR="00486477" w:rsidRPr="00D40BE4" w:rsidRDefault="00486477" w:rsidP="00CC0720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Postup zadavatele při hodnocení nabídek</w:t>
            </w:r>
          </w:p>
          <w:p w:rsidR="00486477" w:rsidRPr="00D40BE4" w:rsidRDefault="00486477" w:rsidP="00CC0720">
            <w:pPr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Posuzování a hodnocení nabídek provede hodnotící komise.</w:t>
            </w: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předá hodnotící komisi obálky s nabídkami uchazečů. </w:t>
            </w: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Hodnotící komise posoudí nabídky z hlediska splnění zákonných požadavků a požadavků zadavatele, uvedených v zadávacích podmínkách a  z hlediska toho, zda uchazeč nepodal nepřijatelnou nabídku podle § 22 odst. 1 písm. d) zákona, a dále z hlediska mimořádně nízké nabídkové ceny.</w:t>
            </w: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CC0720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PalatinoLinotype-Roman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Uchazeče, jehož nabídka při posuzování nabídek nesplnila výše uvedená hlediska, zadavatel z výběrového řízení bezodkladně vyloučí. Vyloučení včetně uvedení důvodů zadavatel vyloučeným uchazečům bezodkladně písemně oznámí.</w:t>
            </w:r>
            <w:r w:rsidRPr="00D40BE4">
              <w:rPr>
                <w:rFonts w:ascii="Arial Narrow" w:hAnsi="Arial Narrow" w:cs="PalatinoLinotype-Roman CE"/>
                <w:sz w:val="22"/>
                <w:szCs w:val="22"/>
              </w:rPr>
              <w:t xml:space="preserve"> </w:t>
            </w:r>
          </w:p>
          <w:p w:rsidR="00486477" w:rsidRPr="00D40BE4" w:rsidRDefault="00486477" w:rsidP="00CC0720">
            <w:pPr>
              <w:ind w:left="13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FD5964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Hodnotící komise provede hodnocení nabídek, splňujících zadávací podmínky podle následujícího hodnotícího kritéria: nejnižší nabídková cena </w:t>
            </w:r>
            <w:r>
              <w:rPr>
                <w:rFonts w:ascii="Arial Narrow" w:hAnsi="Arial Narrow"/>
                <w:sz w:val="22"/>
                <w:szCs w:val="22"/>
              </w:rPr>
              <w:t>bez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DPH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přičemž jako nejvýhodnější nabídka v pořadí pro danou část veřejné zakázky bude hodnocena nabídka s nejnižší nabídkovou cenou.</w:t>
            </w:r>
          </w:p>
          <w:p w:rsidR="00486477" w:rsidRPr="00D40BE4" w:rsidRDefault="00486477" w:rsidP="002857D5">
            <w:pPr>
              <w:pStyle w:val="Normln0"/>
              <w:jc w:val="both"/>
              <w:rPr>
                <w:rFonts w:ascii="Arial Narrow" w:hAnsi="Arial Narrow"/>
                <w:noProof w:val="0"/>
                <w:szCs w:val="24"/>
              </w:rPr>
            </w:pPr>
          </w:p>
          <w:p w:rsidR="00486477" w:rsidRPr="00D40BE4" w:rsidRDefault="00486477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4"/>
                <w:szCs w:val="24"/>
              </w:rPr>
            </w:pPr>
            <w:r w:rsidRPr="00D40BE4">
              <w:rPr>
                <w:rFonts w:ascii="Arial Narrow" w:hAnsi="Arial Narrow"/>
                <w:color w:val="auto"/>
                <w:sz w:val="24"/>
                <w:szCs w:val="24"/>
              </w:rPr>
              <w:t>Zrušení výběrového řízení</w:t>
            </w:r>
          </w:p>
          <w:p w:rsidR="00486477" w:rsidRPr="00D40BE4" w:rsidRDefault="00486477" w:rsidP="002857D5">
            <w:pPr>
              <w:rPr>
                <w:rFonts w:ascii="Arial Narrow" w:hAnsi="Arial Narrow"/>
              </w:rPr>
            </w:pPr>
          </w:p>
          <w:p w:rsidR="00486477" w:rsidRPr="00D40BE4" w:rsidRDefault="00486477" w:rsidP="00694CC1">
            <w:pPr>
              <w:widowControl w:val="0"/>
              <w:jc w:val="both"/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Zadavatel je oprávněn zrušit výběrové řízení ze zákonem stanovených důvodů. Za důvod hodný zvláštního zřetele ve smyslu § 84 odst. 2 písm. e) zákona, pro který nelze na zadavateli požadovat, aby v zadávacím řízení pokračoval, bude považována mj. absence nabídek s nabídkovou cenou</w:t>
            </w:r>
            <w:r>
              <w:rPr>
                <w:rFonts w:ascii="Arial Narrow" w:hAnsi="Arial Narrow"/>
                <w:snapToGrid w:val="0"/>
                <w:sz w:val="22"/>
                <w:szCs w:val="22"/>
              </w:rPr>
              <w:t>,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 umožňující zadavateli nepřekročit finanční limit pro danou veřejnou zakázku, resp. jejích částí.</w:t>
            </w:r>
          </w:p>
          <w:p w:rsidR="00486477" w:rsidRPr="00D40BE4" w:rsidRDefault="00486477" w:rsidP="002857D5">
            <w:pPr>
              <w:rPr>
                <w:rFonts w:ascii="Arial Narrow" w:hAnsi="Arial Narrow"/>
                <w:snapToGrid w:val="0"/>
              </w:rPr>
            </w:pPr>
          </w:p>
          <w:p w:rsidR="00486477" w:rsidRPr="00D40BE4" w:rsidRDefault="00486477" w:rsidP="002857D5">
            <w:pPr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O zrušení výběrového řízení je zadavatel povinen bezodkladně písemně informovat všechny uchazeče, kteří podali nabídku v řádném termínu pro podání nabídek.</w:t>
            </w:r>
          </w:p>
          <w:p w:rsidR="00486477" w:rsidRPr="00D40BE4" w:rsidRDefault="00486477" w:rsidP="002857D5">
            <w:pPr>
              <w:rPr>
                <w:rFonts w:ascii="Arial Narrow" w:hAnsi="Arial Narrow"/>
                <w:snapToGrid w:val="0"/>
                <w:u w:val="single"/>
              </w:rPr>
            </w:pPr>
          </w:p>
          <w:p w:rsidR="00486477" w:rsidRPr="00D40BE4" w:rsidRDefault="00486477" w:rsidP="00684947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t>Poskytování zadávací dokumentace</w:t>
            </w:r>
          </w:p>
          <w:p w:rsidR="00486477" w:rsidRPr="00D40BE4" w:rsidRDefault="00486477" w:rsidP="00684947">
            <w:pPr>
              <w:widowControl w:val="0"/>
              <w:jc w:val="both"/>
              <w:rPr>
                <w:rFonts w:ascii="Arial Narrow" w:hAnsi="Arial Narrow"/>
                <w:b/>
              </w:rPr>
            </w:pPr>
          </w:p>
          <w:p w:rsidR="00486477" w:rsidRPr="00D40BE4" w:rsidRDefault="00486477" w:rsidP="00684947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Zájemcům, kteří nebyli zadavatelem přímo vyzváni k předložení nabídky, poskytne zadavatel zadávací dokumentaci včetně všech příloh elektronicky na svých webových stránkách </w:t>
            </w:r>
            <w:hyperlink r:id="rId13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www.muni.cz</w:t>
              </w:r>
            </w:hyperlink>
            <w:r>
              <w:rPr>
                <w:rFonts w:ascii="Arial Narrow" w:hAnsi="Arial Narrow"/>
                <w:sz w:val="22"/>
                <w:szCs w:val="22"/>
              </w:rPr>
              <w:t xml:space="preserve"> a </w:t>
            </w:r>
            <w:hyperlink r:id="rId14" w:history="1">
              <w:r w:rsidRPr="009F4E3A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>
              <w:rPr>
                <w:rFonts w:ascii="Arial Narrow" w:hAnsi="Arial Narrow"/>
                <w:sz w:val="22"/>
                <w:szCs w:val="22"/>
              </w:rPr>
              <w:t xml:space="preserve"> .</w:t>
            </w:r>
          </w:p>
          <w:p w:rsidR="00486477" w:rsidRPr="00D40BE4" w:rsidRDefault="00486477" w:rsidP="00684947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86477" w:rsidRPr="00D40BE4" w:rsidRDefault="00486477" w:rsidP="00A4595B">
            <w:pPr>
              <w:widowControl w:val="0"/>
              <w:spacing w:line="264" w:lineRule="auto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t>Součástí této zadávací dokumentace jsou následující přílohy:</w:t>
            </w:r>
          </w:p>
          <w:p w:rsidR="00486477" w:rsidRPr="00D40BE4" w:rsidRDefault="00486477" w:rsidP="00A4595B">
            <w:pPr>
              <w:widowControl w:val="0"/>
              <w:spacing w:line="264" w:lineRule="auto"/>
              <w:rPr>
                <w:rFonts w:ascii="Arial Narrow" w:hAnsi="Arial Narrow"/>
                <w:b/>
              </w:rPr>
            </w:pPr>
          </w:p>
          <w:p w:rsidR="00486477" w:rsidRPr="00D40BE4" w:rsidRDefault="00486477" w:rsidP="00A4595B">
            <w:pPr>
              <w:widowControl w:val="0"/>
              <w:spacing w:line="264" w:lineRule="auto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příloha A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ab/>
              <w:t>Obchodní podmínky</w:t>
            </w:r>
          </w:p>
          <w:p w:rsidR="00486477" w:rsidRPr="00D40BE4" w:rsidRDefault="00486477" w:rsidP="00A4595B">
            <w:pPr>
              <w:widowControl w:val="0"/>
              <w:numPr>
                <w:ilvl w:val="0"/>
                <w:numId w:val="20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krycí list nabídky </w:t>
            </w:r>
          </w:p>
          <w:p w:rsidR="00486477" w:rsidRPr="00D40BE4" w:rsidRDefault="00486477" w:rsidP="00A4595B">
            <w:pPr>
              <w:widowControl w:val="0"/>
              <w:numPr>
                <w:ilvl w:val="0"/>
                <w:numId w:val="20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návrh kupní smlouvy</w:t>
            </w:r>
          </w:p>
          <w:p w:rsidR="00486477" w:rsidRPr="00D40BE4" w:rsidRDefault="00486477" w:rsidP="00A4595B">
            <w:pPr>
              <w:widowControl w:val="0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="Arial"/>
              </w:rPr>
            </w:pPr>
            <w:r w:rsidRPr="00D40BE4">
              <w:rPr>
                <w:rFonts w:ascii="Arial Narrow" w:hAnsi="Arial Narrow" w:cs="Arial"/>
                <w:sz w:val="22"/>
                <w:szCs w:val="22"/>
              </w:rPr>
              <w:t>příloha 1 návrhu kupní smlouvy – specifikace předmětu plnění</w:t>
            </w:r>
          </w:p>
          <w:p w:rsidR="00486477" w:rsidRPr="00D40BE4" w:rsidRDefault="00486477" w:rsidP="00A4595B">
            <w:pPr>
              <w:widowControl w:val="0"/>
              <w:spacing w:line="264" w:lineRule="auto"/>
              <w:rPr>
                <w:rFonts w:ascii="Arial Narrow" w:hAnsi="Arial Narrow"/>
              </w:rPr>
            </w:pPr>
          </w:p>
          <w:p w:rsidR="00486477" w:rsidRPr="00D40BE4" w:rsidRDefault="00486477" w:rsidP="00A4595B">
            <w:pPr>
              <w:widowControl w:val="0"/>
              <w:spacing w:line="264" w:lineRule="auto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příloha B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ab/>
              <w:t>Informace o kvalifikaci</w:t>
            </w:r>
          </w:p>
          <w:p w:rsidR="00486477" w:rsidRPr="00D40BE4" w:rsidRDefault="00486477" w:rsidP="00A4595B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krycí list informace o kvalifikaci</w:t>
            </w:r>
          </w:p>
          <w:p w:rsidR="00486477" w:rsidRPr="00D40BE4" w:rsidRDefault="00486477" w:rsidP="00A4595B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prohlášení k informaci o kvalifikaci</w:t>
            </w:r>
          </w:p>
          <w:p w:rsidR="00486477" w:rsidRPr="00D40BE4" w:rsidRDefault="00486477" w:rsidP="00694CC1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čestné prohlášení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o splnění základních kvalifikačních předpokladů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:rsidR="00486477" w:rsidRPr="00427B93" w:rsidRDefault="00486477" w:rsidP="00427B9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*nepovinný údaj</w:t>
      </w:r>
    </w:p>
    <w:p w:rsidR="00486477" w:rsidRPr="00DF12E5" w:rsidRDefault="00486477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b/>
          <w:sz w:val="24"/>
          <w:szCs w:val="24"/>
          <w:lang w:val="cs-CZ"/>
        </w:rPr>
      </w:pPr>
    </w:p>
    <w:p w:rsidR="00486477" w:rsidRDefault="00486477" w:rsidP="00DF12E5">
      <w:pPr>
        <w:jc w:val="both"/>
      </w:pPr>
      <w:r w:rsidRPr="00DF12E5">
        <w:rPr>
          <w:b/>
          <w:bCs/>
          <w:i/>
          <w:iCs/>
        </w:rPr>
        <w:t xml:space="preserve">Vyplněný formulář a případnou zadávací dokumentaci ve formátu .doc (MS Word) zasílejte </w:t>
      </w:r>
      <w:r>
        <w:rPr>
          <w:b/>
          <w:bCs/>
          <w:i/>
          <w:iCs/>
        </w:rPr>
        <w:t xml:space="preserve">v případě individuálních projektů </w:t>
      </w:r>
      <w:r w:rsidRPr="00DF12E5">
        <w:rPr>
          <w:b/>
          <w:bCs/>
          <w:i/>
          <w:iCs/>
        </w:rPr>
        <w:t xml:space="preserve">elektronicky na adresu </w:t>
      </w:r>
      <w:hyperlink r:id="rId15" w:history="1">
        <w:r w:rsidRPr="0073457C">
          <w:rPr>
            <w:rStyle w:val="Hypertextovodkaz"/>
            <w:b/>
            <w:bCs/>
            <w:i/>
            <w:iCs/>
          </w:rPr>
          <w:t>cera@msmt.cz</w:t>
        </w:r>
      </w:hyperlink>
      <w:r>
        <w:rPr>
          <w:b/>
          <w:bCs/>
          <w:i/>
          <w:iCs/>
        </w:rPr>
        <w:t xml:space="preserve"> a v případě </w:t>
      </w:r>
      <w:r>
        <w:rPr>
          <w:b/>
          <w:bCs/>
          <w:i/>
          <w:iCs/>
        </w:rPr>
        <w:lastRenderedPageBreak/>
        <w:t xml:space="preserve">grantových projektů na emailovou adresu daného ZS (viz níže) </w:t>
      </w:r>
      <w:r w:rsidRPr="00DF12E5">
        <w:rPr>
          <w:b/>
          <w:bCs/>
          <w:i/>
          <w:iCs/>
        </w:rPr>
        <w:t>a v předmětu uveďte "Zadávací řízení". Každé zadávací řízení musí být zasláno samostatným e-mailem.</w:t>
      </w:r>
    </w:p>
    <w:p w:rsidR="00486477" w:rsidRPr="00DF12E5" w:rsidRDefault="00486477" w:rsidP="00DF12E5">
      <w:pPr>
        <w:jc w:val="both"/>
      </w:pPr>
    </w:p>
    <w:p w:rsidR="00486477" w:rsidRPr="00DF12E5" w:rsidRDefault="00486477" w:rsidP="00DF12E5">
      <w:pPr>
        <w:jc w:val="both"/>
      </w:pPr>
      <w:r>
        <w:t>Zadávací dokumentace</w:t>
      </w:r>
      <w:r w:rsidRPr="00DF12E5">
        <w:t xml:space="preserve"> bude na </w:t>
      </w:r>
      <w:hyperlink r:id="rId16" w:history="1">
        <w:r w:rsidRPr="009F4E3A">
          <w:rPr>
            <w:rStyle w:val="Hypertextovodkaz"/>
          </w:rPr>
          <w:t>www.msmt.cz</w:t>
        </w:r>
      </w:hyperlink>
      <w:r>
        <w:t xml:space="preserve"> </w:t>
      </w:r>
      <w:r w:rsidRPr="00E14CF4">
        <w:t xml:space="preserve"> / </w:t>
      </w:r>
      <w:hyperlink r:id="rId17" w:history="1">
        <w:r w:rsidRPr="009F4E3A">
          <w:rPr>
            <w:rStyle w:val="Hypertextovodkaz"/>
          </w:rPr>
          <w:t>www.econ.muni.cz</w:t>
        </w:r>
      </w:hyperlink>
      <w:r>
        <w:t xml:space="preserve"> (v případě grantových projektů) </w:t>
      </w:r>
      <w:r w:rsidRPr="00DF12E5">
        <w:t xml:space="preserve">uveřejněna nejpozději do </w:t>
      </w:r>
      <w:r>
        <w:t xml:space="preserve">3 </w:t>
      </w:r>
      <w:r w:rsidRPr="00DF12E5">
        <w:t xml:space="preserve">pracovních dnů ode dne obdržení. </w:t>
      </w:r>
    </w:p>
    <w:p w:rsidR="00486477" w:rsidRPr="00DF12E5" w:rsidRDefault="00486477" w:rsidP="00DF12E5">
      <w:pPr>
        <w:pStyle w:val="Zkladntext"/>
        <w:rPr>
          <w:rFonts w:ascii="Times New Roman" w:hAnsi="Times New Roman" w:cs="Times New Roman"/>
          <w:sz w:val="24"/>
          <w:szCs w:val="24"/>
          <w:lang w:val="cs-CZ"/>
        </w:rPr>
      </w:pPr>
    </w:p>
    <w:p w:rsidR="00486477" w:rsidRDefault="00486477" w:rsidP="00DF12E5">
      <w:pPr>
        <w:jc w:val="both"/>
      </w:pPr>
      <w:r w:rsidRPr="00DF12E5">
        <w:t xml:space="preserve">Kontaktní osoba pro případ doplnění formuláře před jeho uveřejněním na </w:t>
      </w:r>
      <w:hyperlink r:id="rId18" w:history="1">
        <w:r w:rsidRPr="009F4E3A">
          <w:rPr>
            <w:rStyle w:val="Hypertextovodkaz"/>
          </w:rPr>
          <w:t>www.msmt.cz</w:t>
        </w:r>
      </w:hyperlink>
      <w:r>
        <w:t xml:space="preserve"> </w:t>
      </w:r>
      <w:r w:rsidRPr="00E14CF4">
        <w:t xml:space="preserve"> / </w:t>
      </w:r>
      <w:hyperlink r:id="rId19" w:history="1">
        <w:r w:rsidRPr="009F4E3A">
          <w:rPr>
            <w:rStyle w:val="Hypertextovodkaz"/>
          </w:rPr>
          <w:t>www.econ.muni.cz</w:t>
        </w:r>
      </w:hyperlink>
      <w:r>
        <w:t>.</w:t>
      </w:r>
    </w:p>
    <w:p w:rsidR="00486477" w:rsidRPr="00DF12E5" w:rsidRDefault="00486477" w:rsidP="00DF12E5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5760"/>
      </w:tblGrid>
      <w:tr w:rsidR="00486477" w:rsidRPr="00DF12E5">
        <w:tc>
          <w:tcPr>
            <w:tcW w:w="324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>
              <w:t>Michaela</w:t>
            </w:r>
          </w:p>
        </w:tc>
      </w:tr>
      <w:tr w:rsidR="00486477" w:rsidRPr="00DF12E5">
        <w:tc>
          <w:tcPr>
            <w:tcW w:w="324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>
              <w:t>Horňáková</w:t>
            </w:r>
          </w:p>
        </w:tc>
      </w:tr>
      <w:tr w:rsidR="00486477" w:rsidRPr="00DF12E5">
        <w:tc>
          <w:tcPr>
            <w:tcW w:w="324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>
              <w:t>76105@econ.muni</w:t>
            </w:r>
            <w:r w:rsidRPr="000F6878">
              <w:t>.cz </w:t>
            </w:r>
          </w:p>
        </w:tc>
      </w:tr>
      <w:tr w:rsidR="00486477" w:rsidRPr="00DF12E5">
        <w:tc>
          <w:tcPr>
            <w:tcW w:w="324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vAlign w:val="center"/>
          </w:tcPr>
          <w:p w:rsidR="00486477" w:rsidRPr="00DF12E5" w:rsidRDefault="00486477" w:rsidP="00DF12E5">
            <w:pPr>
              <w:ind w:left="57"/>
              <w:jc w:val="both"/>
            </w:pPr>
            <w:r w:rsidRPr="000F6878">
              <w:t>549</w:t>
            </w:r>
            <w:r>
              <w:t> </w:t>
            </w:r>
            <w:r w:rsidRPr="000F6878">
              <w:t>49</w:t>
            </w:r>
            <w:r>
              <w:t>4 994</w:t>
            </w:r>
          </w:p>
        </w:tc>
      </w:tr>
    </w:tbl>
    <w:p w:rsidR="00486477" w:rsidRPr="00DF12E5" w:rsidRDefault="00486477"/>
    <w:sectPr w:rsidR="00486477" w:rsidRPr="00DF12E5" w:rsidSect="00DA74C3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477" w:rsidRDefault="00486477" w:rsidP="002812C5">
      <w:r>
        <w:separator/>
      </w:r>
    </w:p>
  </w:endnote>
  <w:endnote w:type="continuationSeparator" w:id="0">
    <w:p w:rsidR="00486477" w:rsidRDefault="00486477" w:rsidP="00281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Linotype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latinoLinotype-Roman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477" w:rsidRDefault="00486477" w:rsidP="007F7162">
    <w:pPr>
      <w:pStyle w:val="Zpat"/>
      <w:jc w:val="center"/>
      <w:rPr>
        <w:sz w:val="20"/>
        <w:szCs w:val="20"/>
      </w:rPr>
    </w:pPr>
  </w:p>
  <w:p w:rsidR="00486477" w:rsidRDefault="00486477" w:rsidP="007F7162">
    <w:pPr>
      <w:pStyle w:val="Zpat"/>
      <w:jc w:val="center"/>
      <w:rPr>
        <w:sz w:val="20"/>
        <w:szCs w:val="20"/>
      </w:rPr>
    </w:pPr>
  </w:p>
  <w:p w:rsidR="00486477" w:rsidRPr="007F7162" w:rsidRDefault="00486477" w:rsidP="007F7162">
    <w:pPr>
      <w:pStyle w:val="Zpat"/>
      <w:jc w:val="center"/>
      <w:rPr>
        <w:sz w:val="20"/>
        <w:szCs w:val="20"/>
      </w:rPr>
    </w:pPr>
    <w:r>
      <w:rPr>
        <w:sz w:val="20"/>
        <w:szCs w:val="20"/>
      </w:rPr>
      <w:t>Tato zadávací dokumentace</w:t>
    </w:r>
    <w:r w:rsidRPr="007F7162">
      <w:rPr>
        <w:sz w:val="20"/>
        <w:szCs w:val="20"/>
      </w:rPr>
      <w:t xml:space="preserve"> je spolufinancována z Evropského sociálního fondu a státního rozpočtu České republiky.</w:t>
    </w:r>
  </w:p>
  <w:p w:rsidR="00486477" w:rsidRDefault="00486477" w:rsidP="00424965">
    <w:pPr>
      <w:pStyle w:val="Zpat"/>
    </w:pPr>
  </w:p>
  <w:p w:rsidR="00486477" w:rsidRPr="007F7162" w:rsidRDefault="00486477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>Platné od 27.4.2009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27544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27544B" w:rsidRPr="007F7162">
      <w:rPr>
        <w:b/>
        <w:sz w:val="20"/>
        <w:szCs w:val="20"/>
      </w:rPr>
      <w:fldChar w:fldCharType="separate"/>
    </w:r>
    <w:r w:rsidR="00C52447">
      <w:rPr>
        <w:b/>
        <w:noProof/>
        <w:sz w:val="20"/>
        <w:szCs w:val="20"/>
      </w:rPr>
      <w:t>1</w:t>
    </w:r>
    <w:r w:rsidR="0027544B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27544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27544B" w:rsidRPr="007F7162">
      <w:rPr>
        <w:b/>
        <w:sz w:val="20"/>
        <w:szCs w:val="20"/>
      </w:rPr>
      <w:fldChar w:fldCharType="separate"/>
    </w:r>
    <w:r w:rsidR="00C52447">
      <w:rPr>
        <w:b/>
        <w:noProof/>
        <w:sz w:val="20"/>
        <w:szCs w:val="20"/>
      </w:rPr>
      <w:t>12</w:t>
    </w:r>
    <w:r w:rsidR="0027544B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477" w:rsidRDefault="00486477" w:rsidP="002812C5">
      <w:r>
        <w:separator/>
      </w:r>
    </w:p>
  </w:footnote>
  <w:footnote w:type="continuationSeparator" w:id="0">
    <w:p w:rsidR="00486477" w:rsidRDefault="00486477" w:rsidP="002812C5">
      <w:r>
        <w:continuationSeparator/>
      </w:r>
    </w:p>
  </w:footnote>
  <w:footnote w:id="1">
    <w:p w:rsidR="00486477" w:rsidRDefault="00486477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před zveřejněním.</w:t>
      </w:r>
    </w:p>
  </w:footnote>
  <w:footnote w:id="2">
    <w:p w:rsidR="00486477" w:rsidRDefault="00486477">
      <w:pPr>
        <w:pStyle w:val="Textpoznpodarou"/>
      </w:pPr>
      <w:r>
        <w:rPr>
          <w:rStyle w:val="Znakapoznpodarou"/>
        </w:rPr>
        <w:footnoteRef/>
      </w:r>
      <w:r>
        <w:t xml:space="preserve"> Uveďte hodnotu zakázky bez DPH a v závorce s DPH.</w:t>
      </w:r>
    </w:p>
  </w:footnote>
  <w:footnote w:id="3">
    <w:p w:rsidR="00486477" w:rsidRDefault="00486477">
      <w:pPr>
        <w:pStyle w:val="Textpoznpodarou"/>
      </w:pPr>
      <w:r>
        <w:rPr>
          <w:rStyle w:val="Znakapoznpodarou"/>
        </w:rPr>
        <w:footnoteRef/>
      </w:r>
      <w:r>
        <w:t xml:space="preserve"> Uveďte, zda se jedná o zakázku nadlimitní, podlimitní či malého rozsahu.</w:t>
      </w:r>
    </w:p>
  </w:footnote>
  <w:footnote w:id="4">
    <w:p w:rsidR="00486477" w:rsidRDefault="00486477">
      <w:pPr>
        <w:pStyle w:val="Textpoznpodarou"/>
      </w:pPr>
      <w:r>
        <w:rPr>
          <w:rStyle w:val="Znakapoznpodarou"/>
        </w:rPr>
        <w:footnoteRef/>
      </w:r>
      <w:r>
        <w:t xml:space="preserve"> Pokud je požadováno pro vybraný druh výběrového řízení dle hodnoty předpokládané ceny dodávky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477" w:rsidRDefault="0027544B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.15pt;margin-top:-35.4pt;width:481.8pt;height:137.6pt;z-index:251660288;mso-wrap-distance-left:0;mso-wrap-distance-right:0" filled="t">
          <v:fill color2="black"/>
          <v:imagedata r:id="rId1" o:title=""/>
          <w10:wrap type="topAndBottom"/>
        </v:shape>
      </w:pict>
    </w:r>
  </w:p>
  <w:p w:rsidR="00486477" w:rsidRDefault="00486477">
    <w:pPr>
      <w:pStyle w:val="Zhlav"/>
    </w:pPr>
  </w:p>
  <w:p w:rsidR="00486477" w:rsidRDefault="00486477">
    <w:pPr>
      <w:pStyle w:val="Zhlav"/>
    </w:pPr>
  </w:p>
  <w:p w:rsidR="00486477" w:rsidRDefault="00486477">
    <w:pPr>
      <w:pStyle w:val="Zhlav"/>
    </w:pPr>
  </w:p>
  <w:p w:rsidR="00486477" w:rsidRDefault="0048647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54D"/>
    <w:multiLevelType w:val="multilevel"/>
    <w:tmpl w:val="0C347ED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1">
    <w:nsid w:val="083C060F"/>
    <w:multiLevelType w:val="hybridMultilevel"/>
    <w:tmpl w:val="89CCCCF4"/>
    <w:lvl w:ilvl="0" w:tplc="04050003">
      <w:start w:val="1"/>
      <w:numFmt w:val="bullet"/>
      <w:lvlText w:val="o"/>
      <w:lvlJc w:val="left"/>
      <w:pPr>
        <w:tabs>
          <w:tab w:val="num" w:pos="764"/>
        </w:tabs>
        <w:ind w:left="76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2">
    <w:nsid w:val="13F2682F"/>
    <w:multiLevelType w:val="hybridMultilevel"/>
    <w:tmpl w:val="2B42F5E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9E2147"/>
    <w:multiLevelType w:val="hybridMultilevel"/>
    <w:tmpl w:val="A216AA4A"/>
    <w:lvl w:ilvl="0" w:tplc="04050001">
      <w:start w:val="1"/>
      <w:numFmt w:val="bullet"/>
      <w:lvlText w:val=""/>
      <w:lvlJc w:val="left"/>
      <w:pPr>
        <w:tabs>
          <w:tab w:val="num" w:pos="1374"/>
        </w:tabs>
        <w:ind w:left="13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5">
    <w:nsid w:val="1D807869"/>
    <w:multiLevelType w:val="hybridMultilevel"/>
    <w:tmpl w:val="353A701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C3317A"/>
    <w:multiLevelType w:val="hybridMultilevel"/>
    <w:tmpl w:val="10A2941E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E43A64"/>
    <w:multiLevelType w:val="hybridMultilevel"/>
    <w:tmpl w:val="A3E29DAC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27DD7C10"/>
    <w:multiLevelType w:val="hybridMultilevel"/>
    <w:tmpl w:val="9A042D70"/>
    <w:lvl w:ilvl="0" w:tplc="0405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C295C70"/>
    <w:multiLevelType w:val="multilevel"/>
    <w:tmpl w:val="F5B0ED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4D44AA"/>
    <w:multiLevelType w:val="hybridMultilevel"/>
    <w:tmpl w:val="C16CD35A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AD5491"/>
    <w:multiLevelType w:val="hybridMultilevel"/>
    <w:tmpl w:val="02B092EE"/>
    <w:lvl w:ilvl="0" w:tplc="ED5453A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73D5212"/>
    <w:multiLevelType w:val="hybridMultilevel"/>
    <w:tmpl w:val="238873A6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3E2B3920"/>
    <w:multiLevelType w:val="hybridMultilevel"/>
    <w:tmpl w:val="80D27274"/>
    <w:lvl w:ilvl="0" w:tplc="0420C1DC">
      <w:start w:val="1"/>
      <w:numFmt w:val="bullet"/>
      <w:lvlText w:val=""/>
      <w:lvlJc w:val="left"/>
      <w:pPr>
        <w:tabs>
          <w:tab w:val="num" w:pos="1494"/>
        </w:tabs>
        <w:ind w:left="1721" w:hanging="22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446A66"/>
    <w:multiLevelType w:val="hybridMultilevel"/>
    <w:tmpl w:val="4D2E330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6C6313"/>
    <w:multiLevelType w:val="hybridMultilevel"/>
    <w:tmpl w:val="40A8E858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31811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5C4799"/>
    <w:multiLevelType w:val="hybridMultilevel"/>
    <w:tmpl w:val="1E34F5F0"/>
    <w:lvl w:ilvl="0" w:tplc="04050003">
      <w:start w:val="1"/>
      <w:numFmt w:val="decimal"/>
      <w:pStyle w:val="Nadpiskapitoly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E9272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9947AC4"/>
    <w:multiLevelType w:val="hybridMultilevel"/>
    <w:tmpl w:val="1D6076D2"/>
    <w:lvl w:ilvl="0" w:tplc="04050017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AB04FE"/>
    <w:multiLevelType w:val="hybridMultilevel"/>
    <w:tmpl w:val="5A44774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9643FB"/>
    <w:multiLevelType w:val="hybridMultilevel"/>
    <w:tmpl w:val="0DC0FEE4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3627C1"/>
    <w:multiLevelType w:val="hybridMultilevel"/>
    <w:tmpl w:val="1C8EBBD8"/>
    <w:lvl w:ilvl="0" w:tplc="F446A4AE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2">
    <w:nsid w:val="681120EC"/>
    <w:multiLevelType w:val="multilevel"/>
    <w:tmpl w:val="1D6076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C035ED"/>
    <w:multiLevelType w:val="multilevel"/>
    <w:tmpl w:val="F5B0ED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B0D05"/>
    <w:multiLevelType w:val="hybridMultilevel"/>
    <w:tmpl w:val="3A4E29FC"/>
    <w:lvl w:ilvl="0" w:tplc="0405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>
    <w:nsid w:val="722F410E"/>
    <w:multiLevelType w:val="hybridMultilevel"/>
    <w:tmpl w:val="F320A6DA"/>
    <w:lvl w:ilvl="0" w:tplc="04050005">
      <w:start w:val="1"/>
      <w:numFmt w:val="bullet"/>
      <w:lvlText w:val=""/>
      <w:lvlJc w:val="left"/>
      <w:pPr>
        <w:tabs>
          <w:tab w:val="num" w:pos="1227"/>
        </w:tabs>
        <w:ind w:left="122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947"/>
        </w:tabs>
        <w:ind w:left="194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67"/>
        </w:tabs>
        <w:ind w:left="26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87"/>
        </w:tabs>
        <w:ind w:left="33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07"/>
        </w:tabs>
        <w:ind w:left="410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27"/>
        </w:tabs>
        <w:ind w:left="48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47"/>
        </w:tabs>
        <w:ind w:left="55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67"/>
        </w:tabs>
        <w:ind w:left="626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87"/>
        </w:tabs>
        <w:ind w:left="6987" w:hanging="360"/>
      </w:pPr>
      <w:rPr>
        <w:rFonts w:ascii="Wingdings" w:hAnsi="Wingdings" w:hint="default"/>
      </w:rPr>
    </w:lvl>
  </w:abstractNum>
  <w:abstractNum w:abstractNumId="26">
    <w:nsid w:val="750C28EE"/>
    <w:multiLevelType w:val="hybridMultilevel"/>
    <w:tmpl w:val="E78EE5AE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318118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2"/>
  </w:num>
  <w:num w:numId="5">
    <w:abstractNumId w:val="2"/>
  </w:num>
  <w:num w:numId="6">
    <w:abstractNumId w:val="18"/>
  </w:num>
  <w:num w:numId="7">
    <w:abstractNumId w:val="17"/>
  </w:num>
  <w:num w:numId="8">
    <w:abstractNumId w:val="16"/>
  </w:num>
  <w:num w:numId="9">
    <w:abstractNumId w:val="8"/>
  </w:num>
  <w:num w:numId="10">
    <w:abstractNumId w:val="3"/>
  </w:num>
  <w:num w:numId="11">
    <w:abstractNumId w:val="25"/>
  </w:num>
  <w:num w:numId="12">
    <w:abstractNumId w:val="23"/>
  </w:num>
  <w:num w:numId="13">
    <w:abstractNumId w:val="9"/>
  </w:num>
  <w:num w:numId="14">
    <w:abstractNumId w:val="22"/>
  </w:num>
  <w:num w:numId="15">
    <w:abstractNumId w:val="14"/>
  </w:num>
  <w:num w:numId="16">
    <w:abstractNumId w:val="26"/>
  </w:num>
  <w:num w:numId="17">
    <w:abstractNumId w:val="0"/>
  </w:num>
  <w:num w:numId="18">
    <w:abstractNumId w:val="24"/>
  </w:num>
  <w:num w:numId="19">
    <w:abstractNumId w:val="17"/>
    <w:lvlOverride w:ilvl="0">
      <w:startOverride w:val="1"/>
    </w:lvlOverride>
  </w:num>
  <w:num w:numId="20">
    <w:abstractNumId w:val="5"/>
  </w:num>
  <w:num w:numId="21">
    <w:abstractNumId w:val="15"/>
  </w:num>
  <w:num w:numId="22">
    <w:abstractNumId w:val="21"/>
  </w:num>
  <w:num w:numId="23">
    <w:abstractNumId w:val="20"/>
  </w:num>
  <w:num w:numId="24">
    <w:abstractNumId w:val="1"/>
  </w:num>
  <w:num w:numId="25">
    <w:abstractNumId w:val="7"/>
  </w:num>
  <w:num w:numId="26">
    <w:abstractNumId w:val="6"/>
  </w:num>
  <w:num w:numId="27">
    <w:abstractNumId w:val="10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B93"/>
    <w:rsid w:val="000047C2"/>
    <w:rsid w:val="00023FA1"/>
    <w:rsid w:val="00041E87"/>
    <w:rsid w:val="00063100"/>
    <w:rsid w:val="0006501A"/>
    <w:rsid w:val="000722C5"/>
    <w:rsid w:val="000744B4"/>
    <w:rsid w:val="000A1B2A"/>
    <w:rsid w:val="000B6326"/>
    <w:rsid w:val="000B72BE"/>
    <w:rsid w:val="000D3123"/>
    <w:rsid w:val="000D67BF"/>
    <w:rsid w:val="000E2CBD"/>
    <w:rsid w:val="000E2F2B"/>
    <w:rsid w:val="000E31BD"/>
    <w:rsid w:val="000E573F"/>
    <w:rsid w:val="000F2F11"/>
    <w:rsid w:val="000F6878"/>
    <w:rsid w:val="00100670"/>
    <w:rsid w:val="00103FCD"/>
    <w:rsid w:val="001161A2"/>
    <w:rsid w:val="00121CA5"/>
    <w:rsid w:val="00126707"/>
    <w:rsid w:val="00131E7A"/>
    <w:rsid w:val="00142B8E"/>
    <w:rsid w:val="001507E7"/>
    <w:rsid w:val="00151BF0"/>
    <w:rsid w:val="00162F98"/>
    <w:rsid w:val="001672C3"/>
    <w:rsid w:val="00175140"/>
    <w:rsid w:val="001812B1"/>
    <w:rsid w:val="00183FAF"/>
    <w:rsid w:val="001900D4"/>
    <w:rsid w:val="001964E8"/>
    <w:rsid w:val="001B6440"/>
    <w:rsid w:val="001C2B15"/>
    <w:rsid w:val="001D7D6E"/>
    <w:rsid w:val="001E322E"/>
    <w:rsid w:val="001E45A8"/>
    <w:rsid w:val="001E4B62"/>
    <w:rsid w:val="001E6F62"/>
    <w:rsid w:val="00206227"/>
    <w:rsid w:val="00212DD5"/>
    <w:rsid w:val="002261E7"/>
    <w:rsid w:val="0022764A"/>
    <w:rsid w:val="00243C27"/>
    <w:rsid w:val="00264118"/>
    <w:rsid w:val="0027544B"/>
    <w:rsid w:val="002812C5"/>
    <w:rsid w:val="002857D5"/>
    <w:rsid w:val="002A0117"/>
    <w:rsid w:val="002C0336"/>
    <w:rsid w:val="002E3C47"/>
    <w:rsid w:val="002F2CB4"/>
    <w:rsid w:val="00304854"/>
    <w:rsid w:val="00305A4A"/>
    <w:rsid w:val="00321D49"/>
    <w:rsid w:val="00322670"/>
    <w:rsid w:val="003246E6"/>
    <w:rsid w:val="00325369"/>
    <w:rsid w:val="00327A28"/>
    <w:rsid w:val="00334F28"/>
    <w:rsid w:val="003362D7"/>
    <w:rsid w:val="003434BD"/>
    <w:rsid w:val="0035412E"/>
    <w:rsid w:val="003566AC"/>
    <w:rsid w:val="00364702"/>
    <w:rsid w:val="00370AC6"/>
    <w:rsid w:val="003745A1"/>
    <w:rsid w:val="003746CC"/>
    <w:rsid w:val="003832D7"/>
    <w:rsid w:val="00391812"/>
    <w:rsid w:val="003A0B7C"/>
    <w:rsid w:val="003A33CA"/>
    <w:rsid w:val="003A7A49"/>
    <w:rsid w:val="003B1C39"/>
    <w:rsid w:val="003B5B39"/>
    <w:rsid w:val="003B7169"/>
    <w:rsid w:val="003B754A"/>
    <w:rsid w:val="003C57DE"/>
    <w:rsid w:val="003C7595"/>
    <w:rsid w:val="003D454E"/>
    <w:rsid w:val="003D5A48"/>
    <w:rsid w:val="003D6A1B"/>
    <w:rsid w:val="003E3506"/>
    <w:rsid w:val="003F1AE0"/>
    <w:rsid w:val="003F4467"/>
    <w:rsid w:val="003F499B"/>
    <w:rsid w:val="00400F1E"/>
    <w:rsid w:val="00405486"/>
    <w:rsid w:val="00412A0C"/>
    <w:rsid w:val="00421836"/>
    <w:rsid w:val="00424965"/>
    <w:rsid w:val="0042504B"/>
    <w:rsid w:val="00426FA9"/>
    <w:rsid w:val="00427B93"/>
    <w:rsid w:val="00435C48"/>
    <w:rsid w:val="00464A0C"/>
    <w:rsid w:val="004735D8"/>
    <w:rsid w:val="00476F6F"/>
    <w:rsid w:val="00486477"/>
    <w:rsid w:val="004879BD"/>
    <w:rsid w:val="00495EA9"/>
    <w:rsid w:val="00497CBA"/>
    <w:rsid w:val="004A44B3"/>
    <w:rsid w:val="004A7FEB"/>
    <w:rsid w:val="004B097B"/>
    <w:rsid w:val="004C2702"/>
    <w:rsid w:val="004C3C54"/>
    <w:rsid w:val="004C70DF"/>
    <w:rsid w:val="004F3061"/>
    <w:rsid w:val="004F61D7"/>
    <w:rsid w:val="00517707"/>
    <w:rsid w:val="00533DD7"/>
    <w:rsid w:val="00535E4A"/>
    <w:rsid w:val="00536E27"/>
    <w:rsid w:val="00540FED"/>
    <w:rsid w:val="00543FFE"/>
    <w:rsid w:val="0055027B"/>
    <w:rsid w:val="005532B5"/>
    <w:rsid w:val="00560C81"/>
    <w:rsid w:val="00567217"/>
    <w:rsid w:val="0057368B"/>
    <w:rsid w:val="00577110"/>
    <w:rsid w:val="00583E56"/>
    <w:rsid w:val="005853BF"/>
    <w:rsid w:val="005B525C"/>
    <w:rsid w:val="005C6154"/>
    <w:rsid w:val="005C6A44"/>
    <w:rsid w:val="005D68DD"/>
    <w:rsid w:val="005E57E4"/>
    <w:rsid w:val="006045B7"/>
    <w:rsid w:val="00611A73"/>
    <w:rsid w:val="00622013"/>
    <w:rsid w:val="00622B66"/>
    <w:rsid w:val="00625647"/>
    <w:rsid w:val="0064369C"/>
    <w:rsid w:val="00644CC4"/>
    <w:rsid w:val="00646355"/>
    <w:rsid w:val="00664F0A"/>
    <w:rsid w:val="00666E0A"/>
    <w:rsid w:val="00674FF9"/>
    <w:rsid w:val="006828DC"/>
    <w:rsid w:val="00684947"/>
    <w:rsid w:val="00690E80"/>
    <w:rsid w:val="00692067"/>
    <w:rsid w:val="006938EE"/>
    <w:rsid w:val="00694CC1"/>
    <w:rsid w:val="006A173B"/>
    <w:rsid w:val="006A21A2"/>
    <w:rsid w:val="006A2A85"/>
    <w:rsid w:val="006C120E"/>
    <w:rsid w:val="006C2CBB"/>
    <w:rsid w:val="006C4AE5"/>
    <w:rsid w:val="006C5D9A"/>
    <w:rsid w:val="006C7F4A"/>
    <w:rsid w:val="006F2A59"/>
    <w:rsid w:val="006F34B7"/>
    <w:rsid w:val="00712536"/>
    <w:rsid w:val="00722426"/>
    <w:rsid w:val="007310F7"/>
    <w:rsid w:val="0073457C"/>
    <w:rsid w:val="0074028B"/>
    <w:rsid w:val="00741912"/>
    <w:rsid w:val="0074500E"/>
    <w:rsid w:val="0075101A"/>
    <w:rsid w:val="00753FC3"/>
    <w:rsid w:val="007645F2"/>
    <w:rsid w:val="007734F1"/>
    <w:rsid w:val="00777A01"/>
    <w:rsid w:val="00797308"/>
    <w:rsid w:val="007A1F1D"/>
    <w:rsid w:val="007A37EA"/>
    <w:rsid w:val="007C726B"/>
    <w:rsid w:val="007E660C"/>
    <w:rsid w:val="007F45E2"/>
    <w:rsid w:val="007F7162"/>
    <w:rsid w:val="00812477"/>
    <w:rsid w:val="00831723"/>
    <w:rsid w:val="00833FE3"/>
    <w:rsid w:val="00843484"/>
    <w:rsid w:val="00845628"/>
    <w:rsid w:val="0085084C"/>
    <w:rsid w:val="008679A7"/>
    <w:rsid w:val="008769E0"/>
    <w:rsid w:val="00885A30"/>
    <w:rsid w:val="00891B4B"/>
    <w:rsid w:val="00895B1F"/>
    <w:rsid w:val="008E5357"/>
    <w:rsid w:val="008E5599"/>
    <w:rsid w:val="008E64F4"/>
    <w:rsid w:val="008F0558"/>
    <w:rsid w:val="008F652F"/>
    <w:rsid w:val="00905D80"/>
    <w:rsid w:val="0091031E"/>
    <w:rsid w:val="00912BD2"/>
    <w:rsid w:val="00916735"/>
    <w:rsid w:val="00930211"/>
    <w:rsid w:val="0093123D"/>
    <w:rsid w:val="0093408C"/>
    <w:rsid w:val="009415FA"/>
    <w:rsid w:val="00947F99"/>
    <w:rsid w:val="0095110F"/>
    <w:rsid w:val="0096178D"/>
    <w:rsid w:val="009706B8"/>
    <w:rsid w:val="00981250"/>
    <w:rsid w:val="00986E50"/>
    <w:rsid w:val="00993A68"/>
    <w:rsid w:val="00996FD3"/>
    <w:rsid w:val="009A3838"/>
    <w:rsid w:val="009B4C12"/>
    <w:rsid w:val="009C07F4"/>
    <w:rsid w:val="009D0916"/>
    <w:rsid w:val="009D5FD0"/>
    <w:rsid w:val="009E1A45"/>
    <w:rsid w:val="009F4E3A"/>
    <w:rsid w:val="009F63B0"/>
    <w:rsid w:val="00A136CA"/>
    <w:rsid w:val="00A13DD8"/>
    <w:rsid w:val="00A277C0"/>
    <w:rsid w:val="00A33EC7"/>
    <w:rsid w:val="00A35B7B"/>
    <w:rsid w:val="00A4179C"/>
    <w:rsid w:val="00A44F84"/>
    <w:rsid w:val="00A4595B"/>
    <w:rsid w:val="00A46983"/>
    <w:rsid w:val="00A52CC8"/>
    <w:rsid w:val="00A5618D"/>
    <w:rsid w:val="00A60644"/>
    <w:rsid w:val="00A82AC3"/>
    <w:rsid w:val="00A85CCB"/>
    <w:rsid w:val="00A9621E"/>
    <w:rsid w:val="00AA33AA"/>
    <w:rsid w:val="00AA4AB7"/>
    <w:rsid w:val="00AA53D2"/>
    <w:rsid w:val="00AA7118"/>
    <w:rsid w:val="00AB16BD"/>
    <w:rsid w:val="00AB3D83"/>
    <w:rsid w:val="00AC631B"/>
    <w:rsid w:val="00AD6100"/>
    <w:rsid w:val="00AD78A6"/>
    <w:rsid w:val="00AE402E"/>
    <w:rsid w:val="00B003A7"/>
    <w:rsid w:val="00B16598"/>
    <w:rsid w:val="00B26C7A"/>
    <w:rsid w:val="00B26E92"/>
    <w:rsid w:val="00B415AF"/>
    <w:rsid w:val="00B45987"/>
    <w:rsid w:val="00B4758A"/>
    <w:rsid w:val="00B706A6"/>
    <w:rsid w:val="00B77A9C"/>
    <w:rsid w:val="00B8015B"/>
    <w:rsid w:val="00B83F3B"/>
    <w:rsid w:val="00B872B9"/>
    <w:rsid w:val="00B907D2"/>
    <w:rsid w:val="00BA0EE7"/>
    <w:rsid w:val="00BA2E18"/>
    <w:rsid w:val="00BB3190"/>
    <w:rsid w:val="00BB46F7"/>
    <w:rsid w:val="00BB7A59"/>
    <w:rsid w:val="00BC1EF1"/>
    <w:rsid w:val="00BD3D05"/>
    <w:rsid w:val="00C22528"/>
    <w:rsid w:val="00C40B56"/>
    <w:rsid w:val="00C4427F"/>
    <w:rsid w:val="00C44F89"/>
    <w:rsid w:val="00C454AC"/>
    <w:rsid w:val="00C50BB2"/>
    <w:rsid w:val="00C521EC"/>
    <w:rsid w:val="00C52447"/>
    <w:rsid w:val="00C658D8"/>
    <w:rsid w:val="00C6600F"/>
    <w:rsid w:val="00C82BB8"/>
    <w:rsid w:val="00C83DB3"/>
    <w:rsid w:val="00C8797B"/>
    <w:rsid w:val="00CB3470"/>
    <w:rsid w:val="00CC0720"/>
    <w:rsid w:val="00CD5002"/>
    <w:rsid w:val="00CD573D"/>
    <w:rsid w:val="00CE38DF"/>
    <w:rsid w:val="00CF26F9"/>
    <w:rsid w:val="00D02E46"/>
    <w:rsid w:val="00D4002B"/>
    <w:rsid w:val="00D40BE4"/>
    <w:rsid w:val="00D434E8"/>
    <w:rsid w:val="00D46C06"/>
    <w:rsid w:val="00D54705"/>
    <w:rsid w:val="00D76016"/>
    <w:rsid w:val="00D80B98"/>
    <w:rsid w:val="00D94FE3"/>
    <w:rsid w:val="00D974CE"/>
    <w:rsid w:val="00DA742F"/>
    <w:rsid w:val="00DA74C3"/>
    <w:rsid w:val="00DB087D"/>
    <w:rsid w:val="00DC5ED6"/>
    <w:rsid w:val="00DE02DB"/>
    <w:rsid w:val="00DF0859"/>
    <w:rsid w:val="00DF12E5"/>
    <w:rsid w:val="00E033EF"/>
    <w:rsid w:val="00E14CF4"/>
    <w:rsid w:val="00E2024C"/>
    <w:rsid w:val="00E25E8C"/>
    <w:rsid w:val="00E40C76"/>
    <w:rsid w:val="00E41FAB"/>
    <w:rsid w:val="00E4487A"/>
    <w:rsid w:val="00E47A9E"/>
    <w:rsid w:val="00E6489C"/>
    <w:rsid w:val="00E74BAC"/>
    <w:rsid w:val="00E854D3"/>
    <w:rsid w:val="00E917ED"/>
    <w:rsid w:val="00EA0C28"/>
    <w:rsid w:val="00EB1829"/>
    <w:rsid w:val="00EB2A9E"/>
    <w:rsid w:val="00EB6891"/>
    <w:rsid w:val="00EF53E8"/>
    <w:rsid w:val="00F01884"/>
    <w:rsid w:val="00F17E30"/>
    <w:rsid w:val="00F3499E"/>
    <w:rsid w:val="00F37DF5"/>
    <w:rsid w:val="00F411CD"/>
    <w:rsid w:val="00F42E51"/>
    <w:rsid w:val="00F539F9"/>
    <w:rsid w:val="00F559D0"/>
    <w:rsid w:val="00F6693D"/>
    <w:rsid w:val="00F73902"/>
    <w:rsid w:val="00F75DE3"/>
    <w:rsid w:val="00F76880"/>
    <w:rsid w:val="00F77D15"/>
    <w:rsid w:val="00F85980"/>
    <w:rsid w:val="00F92980"/>
    <w:rsid w:val="00FA02E6"/>
    <w:rsid w:val="00FA3C1F"/>
    <w:rsid w:val="00FA44A7"/>
    <w:rsid w:val="00FA5660"/>
    <w:rsid w:val="00FB135E"/>
    <w:rsid w:val="00FB3871"/>
    <w:rsid w:val="00FB668A"/>
    <w:rsid w:val="00FC3406"/>
    <w:rsid w:val="00FD5964"/>
    <w:rsid w:val="00FE52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9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B706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link w:val="Nadpis1"/>
    <w:uiPriority w:val="99"/>
    <w:locked/>
    <w:rsid w:val="003D5A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427B93"/>
    <w:rPr>
      <w:rFonts w:ascii="Cambria" w:hAnsi="Cambria" w:cs="Times New Roman"/>
      <w:b/>
      <w:bCs/>
      <w:color w:val="4F81B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3D5A48"/>
    <w:rPr>
      <w:rFonts w:ascii="Cambria" w:hAnsi="Cambria" w:cs="Times New Roman"/>
      <w:b/>
      <w:bCs/>
      <w:sz w:val="26"/>
      <w:szCs w:val="26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basedOn w:val="Standardnpsmoodstavce"/>
    <w:link w:val="Nadpis1"/>
    <w:uiPriority w:val="99"/>
    <w:locked/>
    <w:rsid w:val="00427B93"/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27B93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427B93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427B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stavecseseznamem1">
    <w:name w:val="Odstavec se seznamem1"/>
    <w:basedOn w:val="Normln"/>
    <w:uiPriority w:val="99"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uiPriority w:val="99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uiPriority w:val="99"/>
    <w:locked/>
    <w:rsid w:val="00DF12E5"/>
    <w:rPr>
      <w:rFonts w:ascii="Arial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semiHidden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D5FD0"/>
    <w:rPr>
      <w:rFonts w:cs="Times New Roman"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rsid w:val="00C660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5A48"/>
    <w:rPr>
      <w:rFonts w:ascii="Times New Roman" w:hAnsi="Times New Roman" w:cs="Times New Roman"/>
    </w:rPr>
  </w:style>
  <w:style w:type="character" w:styleId="Znakapoznpodarou">
    <w:name w:val="footnote reference"/>
    <w:basedOn w:val="Standardnpsmoodstavce"/>
    <w:uiPriority w:val="99"/>
    <w:semiHidden/>
    <w:rsid w:val="00C6600F"/>
    <w:rPr>
      <w:rFonts w:cs="Times New Roman"/>
      <w:vertAlign w:val="superscript"/>
    </w:rPr>
  </w:style>
  <w:style w:type="character" w:customStyle="1" w:styleId="Nzevknihy1">
    <w:name w:val="Název knihy1"/>
    <w:basedOn w:val="Standardnpsmoodstavce"/>
    <w:uiPriority w:val="99"/>
    <w:rsid w:val="0035412E"/>
    <w:rPr>
      <w:rFonts w:cs="Times New Roman"/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7F7162"/>
    <w:rPr>
      <w:rFonts w:ascii="Times New Roman" w:hAnsi="Times New Roman" w:cs="Times New Roman"/>
    </w:rPr>
  </w:style>
  <w:style w:type="character" w:styleId="Odkaznavysvtlivky">
    <w:name w:val="endnote reference"/>
    <w:basedOn w:val="Standardnpsmoodstavce"/>
    <w:uiPriority w:val="99"/>
    <w:semiHidden/>
    <w:rsid w:val="007F7162"/>
    <w:rPr>
      <w:rFonts w:cs="Times New Roman"/>
      <w:vertAlign w:val="superscript"/>
    </w:rPr>
  </w:style>
  <w:style w:type="paragraph" w:customStyle="1" w:styleId="Nadpiskapitoly">
    <w:name w:val="Nadpis kapitoly"/>
    <w:basedOn w:val="Nadpis1"/>
    <w:uiPriority w:val="99"/>
    <w:rsid w:val="00D54705"/>
    <w:pPr>
      <w:keepNext w:val="0"/>
      <w:widowControl w:val="0"/>
      <w:numPr>
        <w:numId w:val="7"/>
      </w:numPr>
      <w:spacing w:before="0" w:after="0"/>
      <w:jc w:val="both"/>
    </w:pPr>
    <w:rPr>
      <w:rFonts w:ascii="Times New Roman" w:hAnsi="Times New Roman" w:cs="Times New Roman"/>
      <w:sz w:val="28"/>
      <w:szCs w:val="24"/>
      <w:u w:val="single"/>
    </w:rPr>
  </w:style>
  <w:style w:type="paragraph" w:customStyle="1" w:styleId="Normln0">
    <w:name w:val="Normální~"/>
    <w:basedOn w:val="Normln"/>
    <w:uiPriority w:val="99"/>
    <w:rsid w:val="002C0336"/>
    <w:pPr>
      <w:widowControl w:val="0"/>
    </w:pPr>
    <w:rPr>
      <w:noProof/>
      <w:szCs w:val="20"/>
    </w:rPr>
  </w:style>
  <w:style w:type="character" w:styleId="Odkaznakoment">
    <w:name w:val="annotation reference"/>
    <w:basedOn w:val="Standardnpsmoodstavce"/>
    <w:uiPriority w:val="99"/>
    <w:semiHidden/>
    <w:rsid w:val="00041E87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41E8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3D5A48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41E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3D5A48"/>
    <w:rPr>
      <w:b/>
      <w:bCs/>
    </w:rPr>
  </w:style>
  <w:style w:type="character" w:styleId="Sledovanodkaz">
    <w:name w:val="FollowedHyperlink"/>
    <w:basedOn w:val="Standardnpsmoodstavce"/>
    <w:uiPriority w:val="99"/>
    <w:rsid w:val="00E14CF4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9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ni.cz/" TargetMode="External"/><Relationship Id="rId13" Type="http://schemas.openxmlformats.org/officeDocument/2006/relationships/hyperlink" Target="http://www.muni.cz/" TargetMode="External"/><Relationship Id="rId18" Type="http://schemas.openxmlformats.org/officeDocument/2006/relationships/hyperlink" Target="http://www.msmt.cz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msmt.cz" TargetMode="External"/><Relationship Id="rId12" Type="http://schemas.openxmlformats.org/officeDocument/2006/relationships/hyperlink" Target="http://www.msmt.cz" TargetMode="External"/><Relationship Id="rId17" Type="http://schemas.openxmlformats.org/officeDocument/2006/relationships/hyperlink" Target="http://www.econ.muni.cz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smt.cz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smt.cz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era@msmt.cz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muni.cz/" TargetMode="External"/><Relationship Id="rId19" Type="http://schemas.openxmlformats.org/officeDocument/2006/relationships/hyperlink" Target="http://www.econ.muni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mt.cz" TargetMode="External"/><Relationship Id="rId14" Type="http://schemas.openxmlformats.org/officeDocument/2006/relationships/hyperlink" Target="http://www.msmt.cz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12</Pages>
  <Words>3313</Words>
  <Characters>19553</Characters>
  <Application>Microsoft Office Word</Application>
  <DocSecurity>0</DocSecurity>
  <Lines>162</Lines>
  <Paragraphs>45</Paragraphs>
  <ScaleCrop>false</ScaleCrop>
  <Company>Ministerstvo školství, mládeže a tělovýchovy</Company>
  <LinksUpToDate>false</LinksUpToDate>
  <CharactersWithSpaces>22821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k podání nabídek</dc:title>
  <dc:subject/>
  <dc:creator>klimovae</dc:creator>
  <cp:keywords/>
  <dc:description/>
  <cp:lastModifiedBy>Stoudj</cp:lastModifiedBy>
  <cp:revision>6</cp:revision>
  <cp:lastPrinted>2011-04-07T11:39:00Z</cp:lastPrinted>
  <dcterms:created xsi:type="dcterms:W3CDTF">2010-11-25T07:37:00Z</dcterms:created>
  <dcterms:modified xsi:type="dcterms:W3CDTF">2011-04-08T14:43:00Z</dcterms:modified>
</cp:coreProperties>
</file>