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7A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</w:p>
    <w:p w:rsidR="00993BEC" w:rsidRDefault="002327E0" w:rsidP="00451E4E">
      <w:pPr>
        <w:spacing w:after="0" w:line="26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ministerský rada</w:t>
      </w:r>
      <w:r w:rsidR="00993BEC">
        <w:rPr>
          <w:rFonts w:ascii="Arial" w:hAnsi="Arial" w:cs="Arial"/>
          <w:b/>
        </w:rPr>
        <w:t xml:space="preserve"> v</w:t>
      </w:r>
      <w:r w:rsidR="00993BEC" w:rsidRPr="009A0006">
        <w:rPr>
          <w:rFonts w:ascii="Arial" w:hAnsi="Arial" w:cs="Arial"/>
          <w:b/>
        </w:rPr>
        <w:t xml:space="preserve"> oddělení </w:t>
      </w:r>
      <w:r w:rsidR="00844867">
        <w:rPr>
          <w:rFonts w:ascii="Arial" w:hAnsi="Arial" w:cs="Arial"/>
          <w:b/>
        </w:rPr>
        <w:t>strategie a analýz</w:t>
      </w:r>
      <w:r w:rsidR="00993BEC" w:rsidRPr="00BF0919">
        <w:rPr>
          <w:rFonts w:ascii="Arial" w:hAnsi="Arial" w:cs="Arial"/>
          <w:b/>
        </w:rPr>
        <w:t xml:space="preserve"> </w:t>
      </w:r>
    </w:p>
    <w:p w:rsidR="008C6D10" w:rsidRPr="00BF0919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Default="008C6D10" w:rsidP="00451E4E">
      <w:pPr>
        <w:spacing w:after="0" w:line="269" w:lineRule="auto"/>
        <w:jc w:val="center"/>
        <w:rPr>
          <w:rFonts w:ascii="Arial" w:hAnsi="Arial" w:cs="Arial"/>
        </w:rPr>
      </w:pPr>
    </w:p>
    <w:p w:rsidR="00163FF9" w:rsidRPr="00BF0919" w:rsidRDefault="00163FF9" w:rsidP="00451E4E">
      <w:pPr>
        <w:spacing w:after="0" w:line="269" w:lineRule="auto"/>
        <w:jc w:val="center"/>
        <w:rPr>
          <w:rFonts w:ascii="Arial" w:hAnsi="Arial" w:cs="Arial"/>
        </w:rPr>
      </w:pPr>
    </w:p>
    <w:p w:rsidR="00CC6193" w:rsidRDefault="00D56A83" w:rsidP="00451E4E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371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j.: </w:t>
      </w:r>
      <w:r w:rsidR="0083507A">
        <w:rPr>
          <w:rFonts w:ascii="Arial" w:hAnsi="Arial" w:cs="Arial"/>
        </w:rPr>
        <w:t>MSMT-</w:t>
      </w:r>
      <w:r w:rsidR="00821F53">
        <w:rPr>
          <w:rFonts w:ascii="Arial" w:hAnsi="Arial" w:cs="Arial"/>
        </w:rPr>
        <w:t>620</w:t>
      </w:r>
      <w:r w:rsidR="0083507A">
        <w:rPr>
          <w:rFonts w:ascii="Arial" w:hAnsi="Arial" w:cs="Arial"/>
        </w:rPr>
        <w:t>/201</w:t>
      </w:r>
      <w:r w:rsidR="00821F53">
        <w:rPr>
          <w:rFonts w:ascii="Arial" w:hAnsi="Arial" w:cs="Arial"/>
        </w:rPr>
        <w:t>8</w:t>
      </w:r>
      <w:r w:rsidR="0083507A">
        <w:rPr>
          <w:rFonts w:ascii="Arial" w:hAnsi="Arial" w:cs="Arial"/>
        </w:rPr>
        <w:t>-</w:t>
      </w:r>
      <w:r w:rsidR="00821F53">
        <w:rPr>
          <w:rFonts w:ascii="Arial" w:hAnsi="Arial" w:cs="Arial"/>
        </w:rPr>
        <w:t>1</w:t>
      </w:r>
    </w:p>
    <w:p w:rsidR="00163FF9" w:rsidRDefault="00A01C44" w:rsidP="00163FF9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DE44FF">
        <w:rPr>
          <w:rFonts w:ascii="Arial" w:hAnsi="Arial" w:cs="Arial"/>
        </w:rPr>
        <w:t xml:space="preserve"> </w:t>
      </w:r>
      <w:r w:rsidR="003042BD">
        <w:rPr>
          <w:rFonts w:ascii="Arial" w:hAnsi="Arial" w:cs="Arial"/>
        </w:rPr>
        <w:t xml:space="preserve"> </w:t>
      </w:r>
      <w:r w:rsidR="00DE44FF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</w:rPr>
        <w:t xml:space="preserve"> </w:t>
      </w:r>
      <w:r w:rsidR="0083507A">
        <w:rPr>
          <w:rFonts w:ascii="Arial" w:hAnsi="Arial" w:cs="Arial"/>
        </w:rPr>
        <w:t xml:space="preserve"> </w:t>
      </w:r>
      <w:r w:rsidR="00D56A83" w:rsidRPr="000D6E96">
        <w:rPr>
          <w:rFonts w:ascii="Arial" w:hAnsi="Arial" w:cs="Arial"/>
        </w:rPr>
        <w:t xml:space="preserve">. </w:t>
      </w:r>
      <w:proofErr w:type="gramStart"/>
      <w:r w:rsidR="009679D5">
        <w:rPr>
          <w:rFonts w:ascii="Arial" w:hAnsi="Arial" w:cs="Arial"/>
        </w:rPr>
        <w:t>ledna</w:t>
      </w:r>
      <w:proofErr w:type="gramEnd"/>
      <w:r w:rsidR="00E06F4D">
        <w:rPr>
          <w:rFonts w:ascii="Arial" w:hAnsi="Arial" w:cs="Arial"/>
        </w:rPr>
        <w:t xml:space="preserve"> 201</w:t>
      </w:r>
      <w:r w:rsidR="007D1428">
        <w:rPr>
          <w:rFonts w:ascii="Arial" w:hAnsi="Arial" w:cs="Arial"/>
        </w:rPr>
        <w:t>8</w:t>
      </w:r>
    </w:p>
    <w:p w:rsidR="009F521D" w:rsidRPr="009F521D" w:rsidRDefault="009F521D" w:rsidP="00163FF9">
      <w:pPr>
        <w:spacing w:after="0" w:line="269" w:lineRule="auto"/>
        <w:ind w:left="6372" w:firstLine="708"/>
        <w:rPr>
          <w:rFonts w:ascii="Arial" w:hAnsi="Arial" w:cs="Arial"/>
          <w:sz w:val="4"/>
          <w:szCs w:val="4"/>
        </w:rPr>
      </w:pPr>
    </w:p>
    <w:p w:rsidR="00451E4E" w:rsidRPr="00451E4E" w:rsidRDefault="00451E4E" w:rsidP="00451E4E">
      <w:pPr>
        <w:spacing w:after="0" w:line="269" w:lineRule="auto"/>
        <w:ind w:left="6372" w:firstLine="708"/>
        <w:rPr>
          <w:rFonts w:ascii="Arial" w:hAnsi="Arial" w:cs="Arial"/>
          <w:sz w:val="8"/>
          <w:szCs w:val="8"/>
        </w:rPr>
      </w:pPr>
    </w:p>
    <w:p w:rsidR="006474F3" w:rsidRDefault="00DE44FF" w:rsidP="00451E4E">
      <w:pPr>
        <w:spacing w:after="12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10 odst. 1 písm. f) zákona č. 234/2014 Sb., o státní službě</w:t>
      </w:r>
      <w:r w:rsidR="00E06F4D"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 w:rsidR="00371EA0">
        <w:rPr>
          <w:rFonts w:ascii="Arial" w:hAnsi="Arial" w:cs="Arial"/>
        </w:rPr>
        <w:t>podle § </w:t>
      </w:r>
      <w:r w:rsidR="00993BEC">
        <w:rPr>
          <w:rFonts w:ascii="Arial" w:hAnsi="Arial" w:cs="Arial"/>
        </w:rPr>
        <w:t>24</w:t>
      </w:r>
      <w:r w:rsidR="00371EA0">
        <w:rPr>
          <w:rFonts w:ascii="Arial" w:hAnsi="Arial" w:cs="Arial"/>
        </w:rPr>
        <w:t xml:space="preserve"> odst. </w:t>
      </w:r>
      <w:r w:rsidR="002D500F">
        <w:rPr>
          <w:rFonts w:ascii="Arial" w:hAnsi="Arial" w:cs="Arial"/>
        </w:rPr>
        <w:t>6</w:t>
      </w:r>
      <w:r w:rsidR="00914193">
        <w:rPr>
          <w:rFonts w:ascii="Arial" w:hAnsi="Arial" w:cs="Arial"/>
        </w:rPr>
        <w:t xml:space="preserve"> </w:t>
      </w:r>
      <w:r w:rsidR="00371EA0">
        <w:rPr>
          <w:rFonts w:ascii="Arial" w:hAnsi="Arial" w:cs="Arial"/>
        </w:rPr>
        <w:t>zákona</w:t>
      </w:r>
      <w:r w:rsidR="00371EA0" w:rsidRPr="00BF0919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výběrové řízení na</w:t>
      </w:r>
      <w:r w:rsidR="00E06F4D">
        <w:rPr>
          <w:rFonts w:ascii="Arial" w:hAnsi="Arial" w:cs="Arial"/>
        </w:rPr>
        <w:t xml:space="preserve"> obsazení</w:t>
      </w:r>
      <w:r w:rsidRPr="00BF0919">
        <w:rPr>
          <w:rFonts w:ascii="Arial" w:hAnsi="Arial" w:cs="Arial"/>
        </w:rPr>
        <w:t xml:space="preserve"> služební</w:t>
      </w:r>
      <w:r w:rsidR="00E06F4D">
        <w:rPr>
          <w:rFonts w:ascii="Arial" w:hAnsi="Arial" w:cs="Arial"/>
        </w:rPr>
        <w:t>ho místa</w:t>
      </w:r>
      <w:r w:rsidRPr="00BF0919">
        <w:rPr>
          <w:rFonts w:ascii="Arial" w:hAnsi="Arial" w:cs="Arial"/>
        </w:rPr>
        <w:t xml:space="preserve"> </w:t>
      </w:r>
      <w:r w:rsidR="002327E0">
        <w:rPr>
          <w:rFonts w:ascii="Arial" w:hAnsi="Arial" w:cs="Arial"/>
          <w:b/>
        </w:rPr>
        <w:t>ministerský rada v</w:t>
      </w:r>
      <w:r w:rsidR="002327E0" w:rsidRPr="009A0006">
        <w:rPr>
          <w:rFonts w:ascii="Arial" w:hAnsi="Arial" w:cs="Arial"/>
          <w:b/>
        </w:rPr>
        <w:t xml:space="preserve"> oddělení </w:t>
      </w:r>
      <w:r w:rsidR="00844867">
        <w:rPr>
          <w:rFonts w:ascii="Arial" w:hAnsi="Arial" w:cs="Arial"/>
          <w:b/>
        </w:rPr>
        <w:t>strategie a analýz</w:t>
      </w:r>
      <w:r w:rsidR="00844867" w:rsidRPr="00BF0919">
        <w:rPr>
          <w:rFonts w:ascii="Arial" w:hAnsi="Arial" w:cs="Arial"/>
          <w:b/>
        </w:rPr>
        <w:t xml:space="preserve"> </w:t>
      </w:r>
      <w:r w:rsidR="0083507A">
        <w:rPr>
          <w:rFonts w:ascii="Arial" w:hAnsi="Arial" w:cs="Arial"/>
          <w:b/>
        </w:rPr>
        <w:t>v</w:t>
      </w:r>
      <w:r w:rsidR="00D930A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 xml:space="preserve">odboru </w:t>
      </w:r>
      <w:r w:rsidR="00844867">
        <w:rPr>
          <w:rFonts w:ascii="Arial" w:hAnsi="Arial" w:cs="Arial"/>
          <w:b/>
        </w:rPr>
        <w:t xml:space="preserve">kanceláře ministra </w:t>
      </w:r>
      <w:r w:rsidR="008C6D10" w:rsidRPr="00BF0919">
        <w:rPr>
          <w:rFonts w:ascii="Arial" w:hAnsi="Arial" w:cs="Arial"/>
          <w:b/>
        </w:rPr>
        <w:t>Ministerstva školství, mládeže a</w:t>
      </w:r>
      <w:r w:rsidR="00CA76BA">
        <w:rPr>
          <w:rFonts w:ascii="Arial" w:hAnsi="Arial" w:cs="Arial"/>
          <w:b/>
        </w:rPr>
        <w:t> </w:t>
      </w:r>
      <w:r w:rsidR="008C6D10" w:rsidRPr="00BF0919">
        <w:rPr>
          <w:rFonts w:ascii="Arial" w:hAnsi="Arial" w:cs="Arial"/>
          <w:b/>
        </w:rPr>
        <w:t>tělovýchovy</w:t>
      </w:r>
      <w:r w:rsidR="001B40B8">
        <w:rPr>
          <w:rFonts w:ascii="Arial" w:hAnsi="Arial" w:cs="Arial"/>
          <w:b/>
        </w:rPr>
        <w:t>,</w:t>
      </w:r>
      <w:r w:rsidR="008C6D10" w:rsidRPr="00BF0919" w:rsidDel="003D5C82">
        <w:rPr>
          <w:rFonts w:ascii="Arial" w:hAnsi="Arial" w:cs="Arial"/>
        </w:rPr>
        <w:t xml:space="preserve"> </w:t>
      </w:r>
      <w:r w:rsidR="00E06F4D">
        <w:rPr>
          <w:rFonts w:ascii="Arial" w:hAnsi="Arial" w:cs="Arial"/>
        </w:rPr>
        <w:t>kód služebního místa</w:t>
      </w:r>
      <w:r w:rsidR="00E06F4D" w:rsidRPr="00E06F4D">
        <w:rPr>
          <w:rFonts w:ascii="Arial" w:hAnsi="Arial" w:cs="Arial"/>
        </w:rPr>
        <w:t xml:space="preserve"> </w:t>
      </w:r>
      <w:r w:rsidR="00844867">
        <w:rPr>
          <w:rFonts w:ascii="Arial" w:hAnsi="Arial" w:cs="Arial"/>
        </w:rPr>
        <w:t>00001074</w:t>
      </w:r>
      <w:r w:rsidR="00E06F4D" w:rsidRPr="00E06F4D">
        <w:rPr>
          <w:rFonts w:ascii="Arial" w:hAnsi="Arial" w:cs="Arial"/>
        </w:rPr>
        <w:t>S, v níže</w:t>
      </w:r>
      <w:r w:rsidR="0083507A">
        <w:rPr>
          <w:rFonts w:ascii="Arial" w:hAnsi="Arial" w:cs="Arial"/>
        </w:rPr>
        <w:t xml:space="preserve"> uvedeném</w:t>
      </w:r>
      <w:r w:rsidR="00E06F4D">
        <w:rPr>
          <w:rFonts w:ascii="Arial" w:hAnsi="Arial" w:cs="Arial"/>
        </w:rPr>
        <w:t xml:space="preserve"> obor</w:t>
      </w:r>
      <w:r w:rsidR="0083507A">
        <w:rPr>
          <w:rFonts w:ascii="Arial" w:hAnsi="Arial" w:cs="Arial"/>
        </w:rPr>
        <w:t>u</w:t>
      </w:r>
      <w:r w:rsidR="00E06F4D" w:rsidRPr="00423D61">
        <w:rPr>
          <w:rFonts w:ascii="Arial" w:hAnsi="Arial" w:cs="Arial"/>
        </w:rPr>
        <w:t xml:space="preserve"> služby podle nařízení vlády 106/2015 Sb., o</w:t>
      </w:r>
      <w:r w:rsidR="000E0A3B">
        <w:rPr>
          <w:rFonts w:ascii="Arial" w:hAnsi="Arial" w:cs="Arial"/>
        </w:rPr>
        <w:t> </w:t>
      </w:r>
      <w:r w:rsidR="00E06F4D" w:rsidRPr="00423D61">
        <w:rPr>
          <w:rFonts w:ascii="Arial" w:hAnsi="Arial" w:cs="Arial"/>
        </w:rPr>
        <w:t>oborech státní služby</w:t>
      </w:r>
    </w:p>
    <w:p w:rsidR="000E0A3B" w:rsidRDefault="00993BEC" w:rsidP="00451E4E">
      <w:pPr>
        <w:spacing w:after="12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A49BC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Školství, výchova, vzdělávání</w:t>
      </w:r>
      <w:r w:rsidR="00844867">
        <w:rPr>
          <w:rFonts w:ascii="Arial" w:hAnsi="Arial" w:cs="Arial"/>
          <w:b/>
        </w:rPr>
        <w:t>.</w:t>
      </w:r>
    </w:p>
    <w:p w:rsidR="002960FE" w:rsidRPr="00DA49BC" w:rsidRDefault="008C6D10" w:rsidP="00451E4E">
      <w:pPr>
        <w:spacing w:after="12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Místem výkonu služby je Praha.</w:t>
      </w:r>
      <w:r w:rsidR="002960FE" w:rsidRP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 xml:space="preserve">Služba na tomto služebním místě bude vykonávána </w:t>
      </w:r>
      <w:r w:rsidR="002960FE" w:rsidRPr="003275A9">
        <w:rPr>
          <w:rFonts w:ascii="Arial" w:hAnsi="Arial" w:cs="Arial"/>
        </w:rPr>
        <w:t>ve</w:t>
      </w:r>
      <w:r w:rsidR="002A1069" w:rsidRPr="003275A9">
        <w:rPr>
          <w:rFonts w:ascii="Arial" w:hAnsi="Arial" w:cs="Arial"/>
        </w:rPr>
        <w:t> </w:t>
      </w:r>
      <w:r w:rsidR="002960FE" w:rsidRPr="003275A9">
        <w:rPr>
          <w:rFonts w:ascii="Arial" w:hAnsi="Arial" w:cs="Arial"/>
        </w:rPr>
        <w:t>služebním poměru na dobu neurčitou</w:t>
      </w:r>
      <w:r w:rsidR="002D26B1">
        <w:rPr>
          <w:rStyle w:val="Znakapoznpodarou"/>
          <w:rFonts w:ascii="Arial" w:hAnsi="Arial" w:cs="Arial"/>
        </w:rPr>
        <w:footnoteReference w:id="1"/>
      </w:r>
      <w:r w:rsidR="002960FE" w:rsidRPr="003275A9">
        <w:rPr>
          <w:rFonts w:ascii="Arial" w:hAnsi="Arial" w:cs="Arial"/>
        </w:rPr>
        <w:t xml:space="preserve">. Předpokládaným dnem nástupu na služební místo je </w:t>
      </w:r>
      <w:r w:rsidR="00DE44FF">
        <w:rPr>
          <w:rFonts w:ascii="Arial" w:hAnsi="Arial" w:cs="Arial"/>
        </w:rPr>
        <w:t>1</w:t>
      </w:r>
      <w:r w:rsidR="002960FE" w:rsidRPr="00C911F8">
        <w:rPr>
          <w:rFonts w:ascii="Arial" w:hAnsi="Arial" w:cs="Arial"/>
        </w:rPr>
        <w:t xml:space="preserve">. </w:t>
      </w:r>
      <w:r w:rsidR="00B1372F">
        <w:rPr>
          <w:rFonts w:ascii="Arial" w:hAnsi="Arial" w:cs="Arial"/>
        </w:rPr>
        <w:t>březen</w:t>
      </w:r>
      <w:r w:rsidR="0049258B" w:rsidRPr="00C911F8">
        <w:rPr>
          <w:rFonts w:ascii="Arial" w:hAnsi="Arial" w:cs="Arial"/>
        </w:rPr>
        <w:t xml:space="preserve"> 201</w:t>
      </w:r>
      <w:r w:rsidR="00080523">
        <w:rPr>
          <w:rFonts w:ascii="Arial" w:hAnsi="Arial" w:cs="Arial"/>
        </w:rPr>
        <w:t>8</w:t>
      </w:r>
      <w:r w:rsidR="006C3505" w:rsidRPr="00C911F8">
        <w:rPr>
          <w:rFonts w:ascii="Arial" w:hAnsi="Arial" w:cs="Arial"/>
        </w:rPr>
        <w:t xml:space="preserve"> </w:t>
      </w:r>
      <w:r w:rsidR="006C3505">
        <w:rPr>
          <w:rFonts w:ascii="Arial" w:hAnsi="Arial" w:cs="Arial"/>
        </w:rPr>
        <w:t>nebo dle dohody</w:t>
      </w:r>
      <w:r w:rsidR="002960FE" w:rsidRPr="00BF0919">
        <w:rPr>
          <w:rFonts w:ascii="Arial" w:hAnsi="Arial" w:cs="Arial"/>
        </w:rPr>
        <w:t>.</w:t>
      </w:r>
      <w:r w:rsid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>Služební místo je zařazeno</w:t>
      </w:r>
      <w:r w:rsidR="002E6D6E">
        <w:rPr>
          <w:rFonts w:ascii="Arial" w:hAnsi="Arial" w:cs="Arial"/>
        </w:rPr>
        <w:t xml:space="preserve"> p</w:t>
      </w:r>
      <w:r w:rsidR="000E0A3B">
        <w:rPr>
          <w:rFonts w:ascii="Arial" w:hAnsi="Arial" w:cs="Arial"/>
        </w:rPr>
        <w:t>odle Přílohy č. 1 k zákonu do 13</w:t>
      </w:r>
      <w:r w:rsidR="002960FE" w:rsidRPr="000D6E96">
        <w:rPr>
          <w:rFonts w:ascii="Arial" w:hAnsi="Arial" w:cs="Arial"/>
        </w:rPr>
        <w:t>.</w:t>
      </w:r>
      <w:r w:rsidR="002960FE" w:rsidRPr="00BF0919">
        <w:rPr>
          <w:rFonts w:ascii="Arial" w:hAnsi="Arial" w:cs="Arial"/>
        </w:rPr>
        <w:t xml:space="preserve"> platové třídy.</w:t>
      </w:r>
    </w:p>
    <w:p w:rsidR="00DA3368" w:rsidRPr="002960FE" w:rsidRDefault="00DA3368" w:rsidP="00451E4E">
      <w:pPr>
        <w:spacing w:after="0" w:line="269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E14BBB" w:rsidRDefault="00E14BBB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Analýza národních i nadnárodních koncepčních dokumentů v oblasti vzdělávání;</w:t>
      </w:r>
    </w:p>
    <w:p w:rsidR="00956CDF" w:rsidRDefault="00E14BBB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Podíl na tvorbě a hodnocení zastřešujících koncepčních a strategických dokumentů v oblasti vzdělávací politiky na národní úrovni;</w:t>
      </w:r>
    </w:p>
    <w:p w:rsidR="00E14BBB" w:rsidRDefault="00E14BBB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podíl na zajištění zahraniční agendy v oblasti vzdělávací politiky na národní úrovni;</w:t>
      </w:r>
    </w:p>
    <w:p w:rsidR="00E14BBB" w:rsidRDefault="00E14BBB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 ostatními resorty na dlouhodobých celospolečenských koncepčních a</w:t>
      </w:r>
      <w:r w:rsidR="00404722">
        <w:rPr>
          <w:rFonts w:ascii="Arial" w:hAnsi="Arial" w:cs="Arial"/>
        </w:rPr>
        <w:t> </w:t>
      </w:r>
      <w:r>
        <w:rPr>
          <w:rFonts w:ascii="Arial" w:hAnsi="Arial" w:cs="Arial"/>
        </w:rPr>
        <w:t>strategických úkolech uložených vládnou, Parlamentem nebo vyžádaných mezinárodními organizacemi;</w:t>
      </w:r>
    </w:p>
    <w:p w:rsidR="00E14BBB" w:rsidRDefault="00E14BBB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tvorba stanovisek a připomínek k materiálům ministerstva a ostatních ústředních orgánů státní správy;</w:t>
      </w:r>
    </w:p>
    <w:p w:rsidR="00D76E82" w:rsidRPr="00E14BBB" w:rsidRDefault="00E14BBB" w:rsidP="00B1372F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plnění úkolů dle pokynů nadřízeného.</w:t>
      </w:r>
    </w:p>
    <w:p w:rsidR="008C6D10" w:rsidRPr="00BF0919" w:rsidRDefault="008C6D10" w:rsidP="00451E4E">
      <w:pPr>
        <w:spacing w:after="12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</w:t>
      </w:r>
      <w:r w:rsidRPr="00EA61E1">
        <w:rPr>
          <w:rFonts w:ascii="Arial" w:hAnsi="Arial" w:cs="Arial"/>
          <w:b/>
        </w:rPr>
        <w:t xml:space="preserve">ve lhůtě do </w:t>
      </w:r>
      <w:r w:rsidR="00821F53">
        <w:rPr>
          <w:rFonts w:ascii="Arial" w:hAnsi="Arial" w:cs="Arial"/>
          <w:b/>
        </w:rPr>
        <w:t>5</w:t>
      </w:r>
      <w:r w:rsidR="008E5B7C">
        <w:rPr>
          <w:rFonts w:ascii="Arial" w:hAnsi="Arial" w:cs="Arial"/>
          <w:b/>
        </w:rPr>
        <w:t xml:space="preserve">. </w:t>
      </w:r>
      <w:r w:rsidR="00B1372F">
        <w:rPr>
          <w:rFonts w:ascii="Arial" w:hAnsi="Arial" w:cs="Arial"/>
          <w:b/>
        </w:rPr>
        <w:t>února</w:t>
      </w:r>
      <w:r w:rsidR="007F1248" w:rsidRPr="00C911F8">
        <w:rPr>
          <w:rFonts w:ascii="Arial" w:hAnsi="Arial" w:cs="Arial"/>
          <w:b/>
        </w:rPr>
        <w:t xml:space="preserve"> </w:t>
      </w:r>
      <w:r w:rsidR="007F1248" w:rsidRPr="00EA61E1">
        <w:rPr>
          <w:rFonts w:ascii="Arial" w:hAnsi="Arial" w:cs="Arial"/>
          <w:b/>
        </w:rPr>
        <w:t>201</w:t>
      </w:r>
      <w:r w:rsidR="00993BEC">
        <w:rPr>
          <w:rFonts w:ascii="Arial" w:hAnsi="Arial" w:cs="Arial"/>
          <w:b/>
        </w:rPr>
        <w:t>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EA61E1" w:rsidRPr="00C911F8">
        <w:rPr>
          <w:rFonts w:ascii="Arial" w:hAnsi="Arial" w:cs="Arial"/>
        </w:rPr>
        <w:t>529/5</w:t>
      </w:r>
      <w:r w:rsidR="00D54B4E">
        <w:rPr>
          <w:rFonts w:ascii="Arial" w:hAnsi="Arial" w:cs="Arial"/>
        </w:rPr>
        <w:t>, 118 </w:t>
      </w:r>
      <w:r w:rsidRPr="00BF0919">
        <w:rPr>
          <w:rFonts w:ascii="Arial" w:hAnsi="Arial" w:cs="Arial"/>
        </w:rPr>
        <w:t>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B1372F" w:rsidRPr="00404722" w:rsidRDefault="008C6D10" w:rsidP="00404722">
      <w:pPr>
        <w:spacing w:after="24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D76E82" w:rsidRPr="00D76E82">
        <w:rPr>
          <w:rFonts w:ascii="Arial" w:hAnsi="Arial" w:cs="Arial"/>
        </w:rPr>
        <w:t xml:space="preserve">ministerský rada v oddělení </w:t>
      </w:r>
      <w:r w:rsidR="00404722" w:rsidRPr="00404722">
        <w:rPr>
          <w:rFonts w:ascii="Arial" w:hAnsi="Arial" w:cs="Arial"/>
        </w:rPr>
        <w:t>v</w:t>
      </w:r>
      <w:r w:rsidR="00404722">
        <w:rPr>
          <w:rFonts w:ascii="Arial" w:hAnsi="Arial" w:cs="Arial"/>
        </w:rPr>
        <w:t> </w:t>
      </w:r>
      <w:r w:rsidR="00404722" w:rsidRPr="00404722">
        <w:rPr>
          <w:rFonts w:ascii="Arial" w:hAnsi="Arial" w:cs="Arial"/>
        </w:rPr>
        <w:t xml:space="preserve">oddělení strategie a analýz </w:t>
      </w:r>
      <w:r w:rsidR="002A1069">
        <w:rPr>
          <w:rFonts w:ascii="Arial" w:hAnsi="Arial" w:cs="Arial"/>
        </w:rPr>
        <w:t>MŠMT</w:t>
      </w:r>
      <w:r w:rsidR="001E1979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(č.</w:t>
      </w:r>
      <w:r w:rsidR="00D66321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j.:</w:t>
      </w:r>
      <w:r w:rsidR="002F111C">
        <w:rPr>
          <w:rFonts w:ascii="Arial" w:hAnsi="Arial" w:cs="Arial"/>
        </w:rPr>
        <w:t xml:space="preserve"> </w:t>
      </w:r>
      <w:r w:rsidR="00D54B4E">
        <w:rPr>
          <w:rFonts w:ascii="Arial" w:hAnsi="Arial" w:cs="Arial"/>
        </w:rPr>
        <w:t>MSMT-</w:t>
      </w:r>
      <w:r w:rsidR="00821F53">
        <w:rPr>
          <w:rFonts w:ascii="Arial" w:hAnsi="Arial" w:cs="Arial"/>
        </w:rPr>
        <w:t>620/2018-1</w:t>
      </w:r>
      <w:r w:rsidR="001E1979" w:rsidRPr="000D6E96">
        <w:rPr>
          <w:rFonts w:ascii="Arial" w:hAnsi="Arial" w:cs="Arial"/>
        </w:rPr>
        <w:t>)</w:t>
      </w:r>
      <w:r w:rsidR="00FF4388" w:rsidRPr="000D6E96">
        <w:rPr>
          <w:rFonts w:ascii="Arial" w:hAnsi="Arial" w:cs="Arial"/>
        </w:rPr>
        <w:t>“</w:t>
      </w:r>
      <w:r w:rsidRPr="000D6E96">
        <w:rPr>
          <w:rFonts w:ascii="Arial" w:hAnsi="Arial" w:cs="Arial"/>
        </w:rPr>
        <w:t>.</w:t>
      </w:r>
    </w:p>
    <w:p w:rsidR="00404722" w:rsidRDefault="00404722" w:rsidP="00451E4E">
      <w:pPr>
        <w:spacing w:after="0" w:line="269" w:lineRule="auto"/>
        <w:jc w:val="both"/>
        <w:rPr>
          <w:rFonts w:ascii="Arial" w:hAnsi="Arial" w:cs="Arial"/>
          <w:b/>
        </w:rPr>
      </w:pPr>
    </w:p>
    <w:p w:rsidR="00404722" w:rsidRDefault="00404722" w:rsidP="00451E4E">
      <w:pPr>
        <w:spacing w:after="0" w:line="269" w:lineRule="auto"/>
        <w:jc w:val="both"/>
        <w:rPr>
          <w:rFonts w:ascii="Arial" w:hAnsi="Arial" w:cs="Arial"/>
          <w:b/>
        </w:rPr>
      </w:pPr>
    </w:p>
    <w:p w:rsidR="00404722" w:rsidRDefault="00404722" w:rsidP="00451E4E">
      <w:pPr>
        <w:spacing w:after="0" w:line="269" w:lineRule="auto"/>
        <w:jc w:val="both"/>
        <w:rPr>
          <w:rFonts w:ascii="Arial" w:hAnsi="Arial" w:cs="Arial"/>
          <w:b/>
        </w:rPr>
      </w:pPr>
    </w:p>
    <w:p w:rsidR="00DE44FF" w:rsidRDefault="00DE44FF" w:rsidP="00451E4E">
      <w:pPr>
        <w:spacing w:after="0" w:line="269" w:lineRule="auto"/>
        <w:jc w:val="both"/>
        <w:rPr>
          <w:rFonts w:ascii="Arial" w:hAnsi="Arial" w:cs="Arial"/>
          <w:b/>
        </w:rPr>
      </w:pPr>
      <w:proofErr w:type="gramStart"/>
      <w:r w:rsidRPr="00DE44FF">
        <w:rPr>
          <w:rFonts w:ascii="Arial" w:hAnsi="Arial" w:cs="Arial"/>
          <w:b/>
        </w:rPr>
        <w:lastRenderedPageBreak/>
        <w:t>Výběrového</w:t>
      </w:r>
      <w:proofErr w:type="gramEnd"/>
      <w:r w:rsidRPr="00DE44FF">
        <w:rPr>
          <w:rFonts w:ascii="Arial" w:hAnsi="Arial" w:cs="Arial"/>
          <w:b/>
        </w:rPr>
        <w:t xml:space="preserve"> řízení se může zúčastnit žadatel, </w:t>
      </w:r>
      <w:proofErr w:type="gramStart"/>
      <w:r w:rsidRPr="00DE44FF">
        <w:rPr>
          <w:rFonts w:ascii="Arial" w:hAnsi="Arial" w:cs="Arial"/>
          <w:b/>
        </w:rPr>
        <w:t>který:</w:t>
      </w:r>
      <w:proofErr w:type="gramEnd"/>
      <w:r w:rsidRPr="00DE44FF">
        <w:rPr>
          <w:rFonts w:ascii="Arial" w:hAnsi="Arial" w:cs="Arial"/>
          <w:b/>
        </w:rPr>
        <w:t xml:space="preserve"> </w:t>
      </w:r>
    </w:p>
    <w:p w:rsidR="00B1372F" w:rsidRPr="00B1372F" w:rsidRDefault="00B1372F" w:rsidP="00451E4E">
      <w:pPr>
        <w:spacing w:after="0" w:line="269" w:lineRule="auto"/>
        <w:jc w:val="both"/>
        <w:rPr>
          <w:rFonts w:ascii="Arial" w:hAnsi="Arial" w:cs="Arial"/>
          <w:b/>
          <w:sz w:val="4"/>
          <w:szCs w:val="4"/>
        </w:rPr>
      </w:pPr>
    </w:p>
    <w:p w:rsidR="002350A1" w:rsidRPr="00F733F8" w:rsidRDefault="002350A1" w:rsidP="00451E4E">
      <w:pPr>
        <w:pStyle w:val="Odstavecseseznamem"/>
        <w:numPr>
          <w:ilvl w:val="0"/>
          <w:numId w:val="26"/>
        </w:numPr>
        <w:spacing w:after="0" w:line="269" w:lineRule="auto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88789C" w:rsidRDefault="002350A1" w:rsidP="00451E4E">
      <w:pPr>
        <w:numPr>
          <w:ilvl w:val="0"/>
          <w:numId w:val="25"/>
        </w:numPr>
        <w:spacing w:after="0" w:line="269" w:lineRule="auto"/>
        <w:ind w:left="567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2350A1" w:rsidRDefault="002350A1" w:rsidP="00451E4E">
      <w:pPr>
        <w:spacing w:after="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483D24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9725F3" w:rsidRPr="009725F3" w:rsidRDefault="009725F3" w:rsidP="00451E4E">
      <w:pPr>
        <w:spacing w:after="0" w:line="269" w:lineRule="auto"/>
        <w:ind w:left="567"/>
        <w:jc w:val="both"/>
        <w:rPr>
          <w:rFonts w:ascii="Arial" w:hAnsi="Arial" w:cs="Arial"/>
          <w:sz w:val="8"/>
          <w:szCs w:val="8"/>
        </w:rPr>
      </w:pPr>
    </w:p>
    <w:p w:rsidR="002350A1" w:rsidRPr="00D73054" w:rsidRDefault="002350A1" w:rsidP="00451E4E">
      <w:pPr>
        <w:numPr>
          <w:ilvl w:val="0"/>
          <w:numId w:val="25"/>
        </w:numPr>
        <w:spacing w:after="120" w:line="269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</w:t>
      </w:r>
      <w:r w:rsidR="000243A1" w:rsidRPr="00D53204">
        <w:rPr>
          <w:rFonts w:ascii="Arial" w:hAnsi="Arial" w:cs="Arial"/>
        </w:rPr>
        <w:t xml:space="preserve">odst. 1 věta druhá zákona dokládá výpisem z Rejstříku trestů, který nesmí být starší než 3 měsíce, </w:t>
      </w:r>
      <w:r w:rsidR="000243A1"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="000243A1" w:rsidRPr="00BF0919">
        <w:rPr>
          <w:rStyle w:val="Znakapoznpodarou"/>
          <w:rFonts w:ascii="Arial" w:hAnsi="Arial" w:cs="Arial"/>
          <w:bCs/>
        </w:rPr>
        <w:footnoteReference w:id="2"/>
      </w:r>
      <w:r w:rsidR="000243A1" w:rsidRPr="00D53204">
        <w:rPr>
          <w:rFonts w:ascii="Arial" w:hAnsi="Arial" w:cs="Arial"/>
          <w:bCs/>
        </w:rPr>
        <w:t>;</w:t>
      </w:r>
      <w:r w:rsidR="000243A1" w:rsidRPr="00051770">
        <w:rPr>
          <w:rFonts w:ascii="Arial" w:hAnsi="Arial" w:cs="Arial"/>
          <w:bCs/>
        </w:rPr>
        <w:t xml:space="preserve"> </w:t>
      </w:r>
      <w:r w:rsidR="00C5513D">
        <w:rPr>
          <w:rFonts w:ascii="Arial" w:hAnsi="Arial" w:cs="Arial"/>
          <w:bCs/>
        </w:rPr>
        <w:t>v</w:t>
      </w:r>
      <w:r w:rsidR="00C5513D" w:rsidRPr="0085306C">
        <w:rPr>
          <w:rFonts w:ascii="Arial" w:hAnsi="Arial" w:cs="Arial"/>
          <w:bCs/>
        </w:rPr>
        <w:t xml:space="preserve"> případě, že žadatel žádá služební úřad o obstarání výpisu</w:t>
      </w:r>
      <w:r w:rsidR="00FF0F97">
        <w:rPr>
          <w:rFonts w:ascii="Arial" w:hAnsi="Arial" w:cs="Arial"/>
          <w:bCs/>
        </w:rPr>
        <w:t xml:space="preserve"> z</w:t>
      </w:r>
      <w:r w:rsidR="00C5513D" w:rsidRPr="0085306C">
        <w:rPr>
          <w:rFonts w:ascii="Arial" w:hAnsi="Arial" w:cs="Arial"/>
          <w:bCs/>
        </w:rPr>
        <w:t xml:space="preserve"> </w:t>
      </w:r>
      <w:r w:rsidR="00FF0F97">
        <w:rPr>
          <w:rFonts w:ascii="Arial" w:hAnsi="Arial" w:cs="Arial"/>
          <w:bCs/>
        </w:rPr>
        <w:t>evidence R</w:t>
      </w:r>
      <w:r w:rsidR="00C5513D" w:rsidRPr="0085306C">
        <w:rPr>
          <w:rFonts w:ascii="Arial" w:hAnsi="Arial" w:cs="Arial"/>
          <w:bCs/>
        </w:rPr>
        <w:t xml:space="preserve">ejstříku trestů, je nutná součinnost </w:t>
      </w:r>
      <w:r w:rsidR="00C5513D">
        <w:rPr>
          <w:rFonts w:ascii="Arial" w:hAnsi="Arial" w:cs="Arial"/>
          <w:bCs/>
        </w:rPr>
        <w:t xml:space="preserve">spočívající v uvedení těchto </w:t>
      </w:r>
      <w:r w:rsidR="00C5513D" w:rsidRPr="0085306C">
        <w:rPr>
          <w:rFonts w:ascii="Arial" w:hAnsi="Arial" w:cs="Arial"/>
          <w:bCs/>
        </w:rPr>
        <w:t>osobních údajů – jméno, rodné příjmení, příjmení, datum narození, rodné číslo, místo a</w:t>
      </w:r>
      <w:r w:rsidR="00C5513D">
        <w:rPr>
          <w:rFonts w:ascii="Arial" w:hAnsi="Arial" w:cs="Arial"/>
          <w:bCs/>
        </w:rPr>
        <w:t> </w:t>
      </w:r>
      <w:r w:rsidR="00C5513D" w:rsidRPr="0085306C">
        <w:rPr>
          <w:rFonts w:ascii="Arial" w:hAnsi="Arial" w:cs="Arial"/>
          <w:bCs/>
        </w:rPr>
        <w:t>okres narození a st</w:t>
      </w:r>
      <w:r w:rsidR="00C5513D">
        <w:rPr>
          <w:rFonts w:ascii="Arial" w:hAnsi="Arial" w:cs="Arial"/>
          <w:bCs/>
        </w:rPr>
        <w:t>átní občanství</w:t>
      </w:r>
      <w:r w:rsidR="00C5513D" w:rsidRPr="00D53204">
        <w:rPr>
          <w:rFonts w:ascii="Arial" w:hAnsi="Arial" w:cs="Arial"/>
          <w:bCs/>
        </w:rPr>
        <w:t>;</w:t>
      </w:r>
      <w:r w:rsidR="000243A1">
        <w:rPr>
          <w:rFonts w:ascii="Arial" w:hAnsi="Arial" w:cs="Arial"/>
          <w:bCs/>
        </w:rPr>
        <w:t xml:space="preserve"> 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2350A1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Splnění tohoto předpokladu se podle § 26 </w:t>
      </w:r>
      <w:r w:rsidR="000A1D54" w:rsidRPr="009D5AE6">
        <w:rPr>
          <w:rFonts w:ascii="Arial" w:hAnsi="Arial" w:cs="Arial"/>
        </w:rPr>
        <w:t>odst. 3 zákona dokládá písemným čestným prohlášením. Pouze u žadatele vybraného podle § 28 odst. 2 nebo 3 zákona zajistí služební orgán vstupní lékařskou prohlídku podle zákona o sp</w:t>
      </w:r>
      <w:r w:rsidR="000A1D54">
        <w:rPr>
          <w:rFonts w:ascii="Arial" w:hAnsi="Arial" w:cs="Arial"/>
        </w:rPr>
        <w:t>ecifických zdravotních službách</w:t>
      </w:r>
      <w:r w:rsidRPr="00BF0919">
        <w:rPr>
          <w:rFonts w:ascii="Arial" w:hAnsi="Arial" w:cs="Arial"/>
        </w:rPr>
        <w:t>.</w:t>
      </w:r>
    </w:p>
    <w:p w:rsidR="002350A1" w:rsidRDefault="001122FE" w:rsidP="00451E4E">
      <w:pPr>
        <w:pStyle w:val="Odstavecseseznamem"/>
        <w:numPr>
          <w:ilvl w:val="0"/>
          <w:numId w:val="26"/>
        </w:num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Prokáže znalost českého jazyka. 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404722" w:rsidRPr="00404722" w:rsidRDefault="00404722" w:rsidP="00404722">
      <w:pPr>
        <w:pStyle w:val="Odstavecseseznamem"/>
        <w:spacing w:after="0" w:line="269" w:lineRule="auto"/>
        <w:ind w:left="502"/>
        <w:jc w:val="both"/>
        <w:rPr>
          <w:rFonts w:ascii="Arial" w:hAnsi="Arial" w:cs="Arial"/>
          <w:sz w:val="12"/>
          <w:szCs w:val="12"/>
        </w:rPr>
      </w:pPr>
    </w:p>
    <w:p w:rsidR="009F521D" w:rsidRPr="009F521D" w:rsidRDefault="00404722" w:rsidP="009F521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9F521D">
        <w:rPr>
          <w:rFonts w:ascii="Arial" w:hAnsi="Arial" w:cs="Arial"/>
        </w:rPr>
        <w:t>Splňuje požadavek stanovený podle § 25 odst. 5 písm. a) zákona služebním předpisem č.</w:t>
      </w:r>
      <w:r w:rsidR="000B4ACE" w:rsidRPr="009F521D">
        <w:rPr>
          <w:rFonts w:ascii="Arial" w:hAnsi="Arial" w:cs="Arial"/>
        </w:rPr>
        <w:t> </w:t>
      </w:r>
      <w:r w:rsidR="009F521D" w:rsidRPr="009F521D">
        <w:rPr>
          <w:rFonts w:ascii="Arial" w:hAnsi="Arial" w:cs="Arial"/>
        </w:rPr>
        <w:t>24</w:t>
      </w:r>
      <w:r w:rsidRPr="009F521D">
        <w:rPr>
          <w:rFonts w:ascii="Arial" w:hAnsi="Arial" w:cs="Arial"/>
        </w:rPr>
        <w:t xml:space="preserve">/2017 státního tajemníka v MŠMT, kterým se vydává rozpis služebních a pracovních míst a jejich charakteristiky v Ministerstvu školství, mládeže a tělovýchovy, včetně požadavku </w:t>
      </w:r>
      <w:r w:rsidR="000B4ACE" w:rsidRPr="009F521D">
        <w:rPr>
          <w:rFonts w:ascii="Arial" w:hAnsi="Arial" w:cs="Arial"/>
        </w:rPr>
        <w:t xml:space="preserve">na úroveň znalosti cizího jazyka </w:t>
      </w:r>
      <w:r w:rsidRPr="009F521D">
        <w:rPr>
          <w:rFonts w:ascii="Arial" w:hAnsi="Arial" w:cs="Arial"/>
        </w:rPr>
        <w:t xml:space="preserve">u některých služebních míst. Tímto požadavkem je </w:t>
      </w:r>
      <w:r w:rsidR="000B4ACE" w:rsidRPr="009F521D">
        <w:rPr>
          <w:rFonts w:ascii="Arial" w:hAnsi="Arial" w:cs="Arial"/>
        </w:rPr>
        <w:t xml:space="preserve">pro uvedené služební místo </w:t>
      </w:r>
      <w:r w:rsidR="00821F53">
        <w:rPr>
          <w:rFonts w:ascii="Arial" w:hAnsi="Arial" w:cs="Arial"/>
        </w:rPr>
        <w:t>znalo</w:t>
      </w:r>
      <w:r w:rsidR="000678DB">
        <w:rPr>
          <w:rFonts w:ascii="Arial" w:hAnsi="Arial" w:cs="Arial"/>
        </w:rPr>
        <w:t>st</w:t>
      </w:r>
      <w:r w:rsidR="000B4ACE" w:rsidRPr="009F521D">
        <w:rPr>
          <w:rFonts w:ascii="Arial" w:hAnsi="Arial" w:cs="Arial"/>
        </w:rPr>
        <w:t xml:space="preserve"> z anglického jazyka</w:t>
      </w:r>
      <w:r w:rsidR="000678DB">
        <w:rPr>
          <w:rFonts w:ascii="Arial" w:hAnsi="Arial" w:cs="Arial"/>
        </w:rPr>
        <w:t xml:space="preserve"> na úrovni odpovídající</w:t>
      </w:r>
      <w:r w:rsidR="000678DB" w:rsidRPr="009F521D">
        <w:rPr>
          <w:rFonts w:ascii="Arial" w:hAnsi="Arial" w:cs="Arial"/>
        </w:rPr>
        <w:t xml:space="preserve"> B2 podle Společného evropského referenčního rámce pro jazyky</w:t>
      </w:r>
      <w:r w:rsidR="009F521D" w:rsidRPr="009F521D">
        <w:rPr>
          <w:rFonts w:ascii="Arial" w:hAnsi="Arial" w:cs="Arial"/>
        </w:rPr>
        <w:t xml:space="preserve">. K prokázání požadované jazykové znalosti je </w:t>
      </w:r>
      <w:r w:rsidR="000678DB">
        <w:rPr>
          <w:rFonts w:ascii="Arial" w:hAnsi="Arial" w:cs="Arial"/>
        </w:rPr>
        <w:lastRenderedPageBreak/>
        <w:t>vy</w:t>
      </w:r>
      <w:r w:rsidR="009F521D" w:rsidRPr="009F521D">
        <w:rPr>
          <w:rFonts w:ascii="Arial" w:hAnsi="Arial" w:cs="Arial"/>
        </w:rPr>
        <w:t>žadován doklad o absolvování příslušné standardizované jazykové zkoušky nebo doklad o</w:t>
      </w:r>
      <w:r w:rsidR="009F521D">
        <w:rPr>
          <w:rFonts w:ascii="Arial" w:hAnsi="Arial" w:cs="Arial"/>
        </w:rPr>
        <w:t> </w:t>
      </w:r>
      <w:r w:rsidR="009F521D" w:rsidRPr="009F521D">
        <w:rPr>
          <w:rFonts w:ascii="Arial" w:hAnsi="Arial" w:cs="Arial"/>
        </w:rPr>
        <w:t>dosažení znalostní úrovně nejméně B2 podle Společného evropského referenčního rámce pro jazyky. Tento požadavek lze splnit při podání žádosti p</w:t>
      </w:r>
      <w:r w:rsidR="000678DB">
        <w:rPr>
          <w:rFonts w:ascii="Arial" w:hAnsi="Arial" w:cs="Arial"/>
        </w:rPr>
        <w:t xml:space="preserve">rostou kopii příslušné listiny, </w:t>
      </w:r>
      <w:r w:rsidR="009F521D" w:rsidRPr="009F521D">
        <w:rPr>
          <w:rFonts w:ascii="Arial" w:hAnsi="Arial" w:cs="Arial"/>
        </w:rPr>
        <w:t>předložení originálu nebo úředně ověřené kopie samotné listiny</w:t>
      </w:r>
      <w:r w:rsidR="000678DB">
        <w:rPr>
          <w:rFonts w:ascii="Arial" w:hAnsi="Arial" w:cs="Arial"/>
        </w:rPr>
        <w:t xml:space="preserve"> je </w:t>
      </w:r>
      <w:r w:rsidR="000678DB" w:rsidRPr="009F521D">
        <w:rPr>
          <w:rFonts w:ascii="Arial" w:hAnsi="Arial" w:cs="Arial"/>
        </w:rPr>
        <w:t>nezbytn</w:t>
      </w:r>
      <w:bookmarkStart w:id="0" w:name="_GoBack"/>
      <w:bookmarkEnd w:id="0"/>
      <w:r w:rsidR="000678DB" w:rsidRPr="009F521D">
        <w:rPr>
          <w:rFonts w:ascii="Arial" w:hAnsi="Arial" w:cs="Arial"/>
        </w:rPr>
        <w:t>é</w:t>
      </w:r>
      <w:r w:rsidR="009F521D" w:rsidRPr="009F521D">
        <w:rPr>
          <w:rFonts w:ascii="Arial" w:hAnsi="Arial" w:cs="Arial"/>
        </w:rPr>
        <w:t xml:space="preserve"> nejpozději při pohovoru v rámci výběrového řízení.</w:t>
      </w:r>
    </w:p>
    <w:p w:rsidR="007B3987" w:rsidRPr="009F521D" w:rsidRDefault="007B3987" w:rsidP="009F521D">
      <w:pPr>
        <w:pStyle w:val="Odstavecseseznamem"/>
        <w:ind w:left="502"/>
        <w:jc w:val="both"/>
        <w:rPr>
          <w:rFonts w:ascii="Arial" w:hAnsi="Arial" w:cs="Arial"/>
          <w:sz w:val="12"/>
          <w:szCs w:val="12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2856BA" w:rsidRPr="00993BEC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</w:t>
      </w:r>
      <w:r w:rsidR="0007176F">
        <w:rPr>
          <w:rFonts w:ascii="Arial" w:hAnsi="Arial" w:cs="Arial"/>
        </w:rPr>
        <w:t>.</w:t>
      </w:r>
    </w:p>
    <w:p w:rsidR="002856BA" w:rsidRDefault="002856BA" w:rsidP="00451E4E">
      <w:pPr>
        <w:spacing w:after="0" w:line="269" w:lineRule="auto"/>
        <w:jc w:val="both"/>
        <w:rPr>
          <w:rFonts w:ascii="Arial" w:hAnsi="Arial" w:cs="Arial"/>
        </w:rPr>
      </w:pPr>
    </w:p>
    <w:p w:rsidR="00B1372F" w:rsidRPr="009F521D" w:rsidRDefault="00B1372F" w:rsidP="00451E4E">
      <w:pPr>
        <w:spacing w:after="0" w:line="269" w:lineRule="auto"/>
        <w:jc w:val="both"/>
        <w:rPr>
          <w:rFonts w:ascii="Arial" w:hAnsi="Arial" w:cs="Arial"/>
          <w:sz w:val="12"/>
          <w:szCs w:val="12"/>
        </w:rPr>
      </w:pPr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Další informace o služebním místě:</w:t>
      </w:r>
    </w:p>
    <w:p w:rsid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 xml:space="preserve">platový tarif </w:t>
      </w:r>
      <w:r w:rsidR="00017F5B">
        <w:rPr>
          <w:rFonts w:ascii="Arial" w:hAnsi="Arial" w:cs="Arial"/>
        </w:rPr>
        <w:t>25 210 – 37 890</w:t>
      </w:r>
      <w:r w:rsidR="00D54B4E" w:rsidRPr="00FA4D28">
        <w:rPr>
          <w:rFonts w:ascii="Arial" w:hAnsi="Arial" w:cs="Arial"/>
        </w:rPr>
        <w:t xml:space="preserve"> </w:t>
      </w:r>
      <w:r w:rsidRPr="00753E6B">
        <w:rPr>
          <w:rFonts w:ascii="Arial" w:hAnsi="Arial" w:cs="Arial"/>
        </w:rPr>
        <w:t>Kč (v závislosti na počtu let praxe) a k tomu osobní příplatek ve výši až 50% platového tarifu nejvyššího platového stupně (v závislosti na schopnostech, dovednostech a výkonu),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motivační finanční odměny,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pružná služební doba,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možnost profesního růstu ve státní službě,</w:t>
      </w:r>
    </w:p>
    <w:p w:rsidR="00371EA0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příjemné pracovní prostředí v</w:t>
      </w:r>
      <w:r w:rsidR="00371EA0">
        <w:rPr>
          <w:rFonts w:ascii="Arial" w:hAnsi="Arial" w:cs="Arial"/>
        </w:rPr>
        <w:t> centru Prahy,</w:t>
      </w:r>
    </w:p>
    <w:p w:rsidR="00977AC6" w:rsidRPr="000E0A3B" w:rsidRDefault="00FA6C17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vhodné pro os</w:t>
      </w:r>
      <w:r>
        <w:rPr>
          <w:rFonts w:ascii="Arial" w:hAnsi="Arial" w:cs="Arial"/>
        </w:rPr>
        <w:t>oby se zdravotním znevýhodněním.</w:t>
      </w:r>
    </w:p>
    <w:p w:rsidR="00D76E82" w:rsidRDefault="00D76E82" w:rsidP="00451E4E">
      <w:pPr>
        <w:spacing w:after="0" w:line="269" w:lineRule="auto"/>
        <w:jc w:val="both"/>
        <w:rPr>
          <w:rFonts w:ascii="Arial" w:hAnsi="Arial" w:cs="Arial"/>
        </w:rPr>
      </w:pPr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Další výhody: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široký program benefitů,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25 dní dovolené,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5 dní </w:t>
      </w:r>
      <w:proofErr w:type="spellStart"/>
      <w:r w:rsidRPr="00914193">
        <w:rPr>
          <w:rFonts w:ascii="Arial" w:hAnsi="Arial" w:cs="Arial"/>
        </w:rPr>
        <w:t>indispozičního</w:t>
      </w:r>
      <w:proofErr w:type="spellEnd"/>
      <w:r w:rsidRPr="00914193">
        <w:rPr>
          <w:rFonts w:ascii="Arial" w:hAnsi="Arial" w:cs="Arial"/>
        </w:rPr>
        <w:t xml:space="preserve"> volna (tzv. </w:t>
      </w:r>
      <w:proofErr w:type="spellStart"/>
      <w:r w:rsidRPr="00914193">
        <w:rPr>
          <w:rFonts w:ascii="Arial" w:hAnsi="Arial" w:cs="Arial"/>
        </w:rPr>
        <w:t>sick</w:t>
      </w:r>
      <w:proofErr w:type="spellEnd"/>
      <w:r w:rsidRPr="00914193">
        <w:rPr>
          <w:rFonts w:ascii="Arial" w:hAnsi="Arial" w:cs="Arial"/>
        </w:rPr>
        <w:t xml:space="preserve"> </w:t>
      </w:r>
      <w:proofErr w:type="spellStart"/>
      <w:r w:rsidRPr="00914193">
        <w:rPr>
          <w:rFonts w:ascii="Arial" w:hAnsi="Arial" w:cs="Arial"/>
        </w:rPr>
        <w:t>days</w:t>
      </w:r>
      <w:proofErr w:type="spellEnd"/>
      <w:r w:rsidRPr="00914193">
        <w:rPr>
          <w:rFonts w:ascii="Arial" w:hAnsi="Arial" w:cs="Arial"/>
        </w:rPr>
        <w:t xml:space="preserve">),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až 6 dní volna k individuálním studijním účelům,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příspěvek na důchodové připojištění,</w:t>
      </w:r>
    </w:p>
    <w:p w:rsidR="00FA6C17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finanční podpora stravování</w:t>
      </w:r>
      <w:r w:rsidR="00FA6C17">
        <w:rPr>
          <w:rFonts w:ascii="Arial" w:hAnsi="Arial" w:cs="Arial"/>
        </w:rPr>
        <w:t>,</w:t>
      </w:r>
    </w:p>
    <w:p w:rsidR="00163FF9" w:rsidRPr="009F521D" w:rsidRDefault="00FA6C17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FA6C17">
        <w:rPr>
          <w:rFonts w:ascii="Arial" w:hAnsi="Arial" w:cs="Arial"/>
        </w:rPr>
        <w:t xml:space="preserve">možnost </w:t>
      </w:r>
      <w:r w:rsidR="006C216E">
        <w:rPr>
          <w:rFonts w:ascii="Arial" w:hAnsi="Arial" w:cs="Arial"/>
        </w:rPr>
        <w:t>využití mateřské školy pro děti zaměstnanců MŠMT</w:t>
      </w:r>
      <w:r w:rsidR="00914193" w:rsidRPr="00914193">
        <w:rPr>
          <w:rFonts w:ascii="Arial" w:hAnsi="Arial" w:cs="Arial"/>
        </w:rPr>
        <w:t>.</w:t>
      </w:r>
    </w:p>
    <w:p w:rsidR="00017F5B" w:rsidRDefault="00017F5B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9F521D" w:rsidRPr="00451E4E" w:rsidRDefault="009F521D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6C3505" w:rsidRDefault="006C3505" w:rsidP="00451E4E">
      <w:pPr>
        <w:spacing w:line="269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07176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…..………………………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753E6B" w:rsidRPr="00FA6C17" w:rsidRDefault="006C3505" w:rsidP="00FA6C17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FA6C17" w:rsidRPr="00FA6C17" w:rsidRDefault="00FA6C17" w:rsidP="00451E4E">
      <w:pPr>
        <w:spacing w:after="0" w:line="269" w:lineRule="auto"/>
        <w:jc w:val="both"/>
        <w:rPr>
          <w:rFonts w:ascii="Arial" w:hAnsi="Arial" w:cs="Arial"/>
          <w:sz w:val="40"/>
          <w:szCs w:val="40"/>
        </w:rPr>
      </w:pPr>
    </w:p>
    <w:p w:rsidR="00163FF9" w:rsidRDefault="00163FF9" w:rsidP="00451E4E">
      <w:pPr>
        <w:spacing w:after="0" w:line="269" w:lineRule="auto"/>
        <w:jc w:val="both"/>
        <w:rPr>
          <w:rFonts w:ascii="Arial" w:hAnsi="Arial" w:cs="Arial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E44FF" w:rsidRPr="00DA49BC" w:rsidRDefault="00DE44FF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753E6B" w:rsidRPr="00FA6C17" w:rsidRDefault="00753E6B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163FF9" w:rsidRPr="009F521D" w:rsidRDefault="00163FF9" w:rsidP="00451E4E">
      <w:pPr>
        <w:spacing w:after="0" w:line="269" w:lineRule="auto"/>
        <w:jc w:val="both"/>
        <w:rPr>
          <w:rFonts w:ascii="Arial" w:hAnsi="Arial" w:cs="Arial"/>
          <w:sz w:val="12"/>
          <w:szCs w:val="12"/>
        </w:rPr>
      </w:pPr>
    </w:p>
    <w:p w:rsidR="00C405A8" w:rsidRDefault="00C405A8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F060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07176F">
      <w:footerReference w:type="default" r:id="rId9"/>
      <w:pgSz w:w="11906" w:h="16838"/>
      <w:pgMar w:top="141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D5" w:rsidRDefault="00166BD5" w:rsidP="008C6D10">
      <w:pPr>
        <w:spacing w:after="0" w:line="240" w:lineRule="auto"/>
      </w:pPr>
      <w:r>
        <w:separator/>
      </w:r>
    </w:p>
  </w:endnote>
  <w:endnote w:type="continuationSeparator" w:id="0">
    <w:p w:rsidR="00166BD5" w:rsidRDefault="00166BD5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8DB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D5" w:rsidRDefault="00166BD5" w:rsidP="008C6D10">
      <w:pPr>
        <w:spacing w:after="0" w:line="240" w:lineRule="auto"/>
      </w:pPr>
      <w:r>
        <w:separator/>
      </w:r>
    </w:p>
  </w:footnote>
  <w:footnote w:type="continuationSeparator" w:id="0">
    <w:p w:rsidR="00166BD5" w:rsidRDefault="00166BD5" w:rsidP="008C6D10">
      <w:pPr>
        <w:spacing w:after="0" w:line="240" w:lineRule="auto"/>
      </w:pPr>
      <w:r>
        <w:continuationSeparator/>
      </w:r>
    </w:p>
  </w:footnote>
  <w:footnote w:id="1">
    <w:p w:rsidR="002D26B1" w:rsidRPr="002D26B1" w:rsidRDefault="002D26B1" w:rsidP="00163FF9">
      <w:pPr>
        <w:pStyle w:val="Textpoznpodarou"/>
        <w:spacing w:line="240" w:lineRule="auto"/>
        <w:jc w:val="both"/>
        <w:rPr>
          <w:lang w:val="cs-CZ"/>
        </w:rPr>
      </w:pPr>
      <w:r w:rsidRPr="0066168F">
        <w:rPr>
          <w:rFonts w:ascii="Times New Roman" w:hAnsi="Times New Roman"/>
          <w:vertAlign w:val="superscript"/>
        </w:rPr>
        <w:t>1</w:t>
      </w:r>
      <w:r>
        <w:t xml:space="preserve"> </w:t>
      </w:r>
      <w:r w:rsidR="00993BEC" w:rsidRPr="000E0A3B">
        <w:rPr>
          <w:rFonts w:ascii="Times New Roman" w:hAnsi="Times New Roman"/>
          <w:lang w:val="cs-CZ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</w:footnote>
  <w:footnote w:id="2">
    <w:p w:rsidR="000243A1" w:rsidRPr="00D73054" w:rsidRDefault="000243A1" w:rsidP="000243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832966">
        <w:rPr>
          <w:rFonts w:ascii="Times New Roman" w:hAnsi="Times New Roman"/>
          <w:vertAlign w:val="superscript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</w:t>
      </w:r>
      <w:r w:rsidRPr="00D73054">
        <w:rPr>
          <w:rFonts w:ascii="Times New Roman" w:hAnsi="Times New Roman"/>
        </w:rPr>
        <w:t xml:space="preserve">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40DA"/>
    <w:multiLevelType w:val="hybridMultilevel"/>
    <w:tmpl w:val="71647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839E3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33544"/>
    <w:multiLevelType w:val="hybridMultilevel"/>
    <w:tmpl w:val="739A4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AE5BF2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452972"/>
    <w:multiLevelType w:val="hybridMultilevel"/>
    <w:tmpl w:val="AE683848"/>
    <w:lvl w:ilvl="0" w:tplc="B81EEB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12"/>
  </w:num>
  <w:num w:numId="8">
    <w:abstractNumId w:val="29"/>
  </w:num>
  <w:num w:numId="9">
    <w:abstractNumId w:val="1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24"/>
  </w:num>
  <w:num w:numId="14">
    <w:abstractNumId w:val="26"/>
  </w:num>
  <w:num w:numId="15">
    <w:abstractNumId w:val="20"/>
  </w:num>
  <w:num w:numId="16">
    <w:abstractNumId w:val="2"/>
  </w:num>
  <w:num w:numId="17">
    <w:abstractNumId w:val="21"/>
  </w:num>
  <w:num w:numId="18">
    <w:abstractNumId w:val="13"/>
  </w:num>
  <w:num w:numId="1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15"/>
  </w:num>
  <w:num w:numId="22">
    <w:abstractNumId w:val="6"/>
  </w:num>
  <w:num w:numId="23">
    <w:abstractNumId w:val="8"/>
  </w:num>
  <w:num w:numId="24">
    <w:abstractNumId w:val="22"/>
  </w:num>
  <w:num w:numId="25">
    <w:abstractNumId w:val="30"/>
  </w:num>
  <w:num w:numId="26">
    <w:abstractNumId w:val="25"/>
  </w:num>
  <w:num w:numId="27">
    <w:abstractNumId w:val="28"/>
  </w:num>
  <w:num w:numId="28">
    <w:abstractNumId w:val="10"/>
  </w:num>
  <w:num w:numId="29">
    <w:abstractNumId w:val="0"/>
  </w:num>
  <w:num w:numId="30">
    <w:abstractNumId w:val="23"/>
  </w:num>
  <w:num w:numId="31">
    <w:abstractNumId w:val="16"/>
  </w:num>
  <w:num w:numId="32">
    <w:abstractNumId w:val="7"/>
  </w:num>
  <w:num w:numId="33">
    <w:abstractNumId w:val="11"/>
  </w:num>
  <w:num w:numId="34">
    <w:abstractNumId w:val="17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520"/>
    <w:rsid w:val="00005082"/>
    <w:rsid w:val="00006923"/>
    <w:rsid w:val="0001384E"/>
    <w:rsid w:val="00016E47"/>
    <w:rsid w:val="00017F5B"/>
    <w:rsid w:val="000243A1"/>
    <w:rsid w:val="00026A9E"/>
    <w:rsid w:val="000510BA"/>
    <w:rsid w:val="00066D5D"/>
    <w:rsid w:val="000678DB"/>
    <w:rsid w:val="0007176F"/>
    <w:rsid w:val="00080523"/>
    <w:rsid w:val="00090E47"/>
    <w:rsid w:val="000956F1"/>
    <w:rsid w:val="000A1D54"/>
    <w:rsid w:val="000B4ACE"/>
    <w:rsid w:val="000C3251"/>
    <w:rsid w:val="000C6053"/>
    <w:rsid w:val="000D0DBC"/>
    <w:rsid w:val="000D1225"/>
    <w:rsid w:val="000D6E96"/>
    <w:rsid w:val="000E0A3B"/>
    <w:rsid w:val="001122FE"/>
    <w:rsid w:val="001217DF"/>
    <w:rsid w:val="001416B8"/>
    <w:rsid w:val="00146FD1"/>
    <w:rsid w:val="00160386"/>
    <w:rsid w:val="00163FF9"/>
    <w:rsid w:val="00166BD5"/>
    <w:rsid w:val="00166FE7"/>
    <w:rsid w:val="001810CF"/>
    <w:rsid w:val="00185684"/>
    <w:rsid w:val="00197BF3"/>
    <w:rsid w:val="001A057E"/>
    <w:rsid w:val="001B40B8"/>
    <w:rsid w:val="001B61EB"/>
    <w:rsid w:val="001C4179"/>
    <w:rsid w:val="001C5796"/>
    <w:rsid w:val="001D4A0B"/>
    <w:rsid w:val="001D4E15"/>
    <w:rsid w:val="001E066E"/>
    <w:rsid w:val="001E1979"/>
    <w:rsid w:val="001E328B"/>
    <w:rsid w:val="001E5CA1"/>
    <w:rsid w:val="001E66A5"/>
    <w:rsid w:val="00224523"/>
    <w:rsid w:val="002327E0"/>
    <w:rsid w:val="002350A1"/>
    <w:rsid w:val="00243C84"/>
    <w:rsid w:val="00247066"/>
    <w:rsid w:val="002545E9"/>
    <w:rsid w:val="00265FEF"/>
    <w:rsid w:val="002737DF"/>
    <w:rsid w:val="002856BA"/>
    <w:rsid w:val="002960FE"/>
    <w:rsid w:val="00296F95"/>
    <w:rsid w:val="002A1069"/>
    <w:rsid w:val="002A3394"/>
    <w:rsid w:val="002A4F66"/>
    <w:rsid w:val="002B21AE"/>
    <w:rsid w:val="002B3F0C"/>
    <w:rsid w:val="002B3FFF"/>
    <w:rsid w:val="002D26B1"/>
    <w:rsid w:val="002D500F"/>
    <w:rsid w:val="002D7C04"/>
    <w:rsid w:val="002E6D6E"/>
    <w:rsid w:val="002F111C"/>
    <w:rsid w:val="002F3760"/>
    <w:rsid w:val="00303235"/>
    <w:rsid w:val="003042BD"/>
    <w:rsid w:val="003065E5"/>
    <w:rsid w:val="003068BE"/>
    <w:rsid w:val="0031721A"/>
    <w:rsid w:val="003275A9"/>
    <w:rsid w:val="003511C3"/>
    <w:rsid w:val="00353924"/>
    <w:rsid w:val="00370BDC"/>
    <w:rsid w:val="00371EA0"/>
    <w:rsid w:val="00376679"/>
    <w:rsid w:val="00386513"/>
    <w:rsid w:val="00391D3A"/>
    <w:rsid w:val="003B0470"/>
    <w:rsid w:val="003B2C8D"/>
    <w:rsid w:val="003F4BA9"/>
    <w:rsid w:val="00401B34"/>
    <w:rsid w:val="00404722"/>
    <w:rsid w:val="004245AB"/>
    <w:rsid w:val="00431206"/>
    <w:rsid w:val="00451E4E"/>
    <w:rsid w:val="0045716B"/>
    <w:rsid w:val="00483D24"/>
    <w:rsid w:val="00484B17"/>
    <w:rsid w:val="00491A35"/>
    <w:rsid w:val="0049258B"/>
    <w:rsid w:val="00497811"/>
    <w:rsid w:val="004A1064"/>
    <w:rsid w:val="004A783A"/>
    <w:rsid w:val="004B5C56"/>
    <w:rsid w:val="004B68F4"/>
    <w:rsid w:val="004C14B3"/>
    <w:rsid w:val="004C41A2"/>
    <w:rsid w:val="004D300B"/>
    <w:rsid w:val="004D5B62"/>
    <w:rsid w:val="004E1E3B"/>
    <w:rsid w:val="00503EA6"/>
    <w:rsid w:val="00506052"/>
    <w:rsid w:val="005166FB"/>
    <w:rsid w:val="00526E3B"/>
    <w:rsid w:val="00531F5B"/>
    <w:rsid w:val="005370FA"/>
    <w:rsid w:val="00543D18"/>
    <w:rsid w:val="00563A6F"/>
    <w:rsid w:val="00583793"/>
    <w:rsid w:val="00583C12"/>
    <w:rsid w:val="00593237"/>
    <w:rsid w:val="005C3945"/>
    <w:rsid w:val="005C7C2E"/>
    <w:rsid w:val="005E5379"/>
    <w:rsid w:val="005E7103"/>
    <w:rsid w:val="00616E38"/>
    <w:rsid w:val="00622FB7"/>
    <w:rsid w:val="00624B5B"/>
    <w:rsid w:val="00626751"/>
    <w:rsid w:val="006474F3"/>
    <w:rsid w:val="00655195"/>
    <w:rsid w:val="0066168F"/>
    <w:rsid w:val="00687DEA"/>
    <w:rsid w:val="006A01D3"/>
    <w:rsid w:val="006A1577"/>
    <w:rsid w:val="006A5492"/>
    <w:rsid w:val="006A57D1"/>
    <w:rsid w:val="006C216E"/>
    <w:rsid w:val="006C3505"/>
    <w:rsid w:val="006D3DA2"/>
    <w:rsid w:val="00736D68"/>
    <w:rsid w:val="00753C97"/>
    <w:rsid w:val="00753E6B"/>
    <w:rsid w:val="00762419"/>
    <w:rsid w:val="00773B01"/>
    <w:rsid w:val="00786944"/>
    <w:rsid w:val="00797DFC"/>
    <w:rsid w:val="007A338B"/>
    <w:rsid w:val="007B3987"/>
    <w:rsid w:val="007D1428"/>
    <w:rsid w:val="007D64B5"/>
    <w:rsid w:val="007E29DB"/>
    <w:rsid w:val="007E57F2"/>
    <w:rsid w:val="007F1248"/>
    <w:rsid w:val="007F3B22"/>
    <w:rsid w:val="008008A1"/>
    <w:rsid w:val="0080190B"/>
    <w:rsid w:val="008127C7"/>
    <w:rsid w:val="00821F53"/>
    <w:rsid w:val="008235BC"/>
    <w:rsid w:val="00831CAD"/>
    <w:rsid w:val="00831DB7"/>
    <w:rsid w:val="00832966"/>
    <w:rsid w:val="0083507A"/>
    <w:rsid w:val="00844867"/>
    <w:rsid w:val="00850A5D"/>
    <w:rsid w:val="00866482"/>
    <w:rsid w:val="0088789C"/>
    <w:rsid w:val="008C13A9"/>
    <w:rsid w:val="008C36E4"/>
    <w:rsid w:val="008C6D10"/>
    <w:rsid w:val="008D4F37"/>
    <w:rsid w:val="008E178C"/>
    <w:rsid w:val="008E5B7C"/>
    <w:rsid w:val="008F72DE"/>
    <w:rsid w:val="00914193"/>
    <w:rsid w:val="00944129"/>
    <w:rsid w:val="00956CDF"/>
    <w:rsid w:val="00965CE3"/>
    <w:rsid w:val="0096737E"/>
    <w:rsid w:val="009679D5"/>
    <w:rsid w:val="009701A5"/>
    <w:rsid w:val="009725F3"/>
    <w:rsid w:val="00977AC6"/>
    <w:rsid w:val="00993BEC"/>
    <w:rsid w:val="00997494"/>
    <w:rsid w:val="009A0006"/>
    <w:rsid w:val="009A680C"/>
    <w:rsid w:val="009B3B40"/>
    <w:rsid w:val="009D07AF"/>
    <w:rsid w:val="009D1B08"/>
    <w:rsid w:val="009D2270"/>
    <w:rsid w:val="009E2834"/>
    <w:rsid w:val="009E2DBD"/>
    <w:rsid w:val="009E311E"/>
    <w:rsid w:val="009F11A7"/>
    <w:rsid w:val="009F1C1C"/>
    <w:rsid w:val="009F334F"/>
    <w:rsid w:val="009F521D"/>
    <w:rsid w:val="00A01C44"/>
    <w:rsid w:val="00A138B4"/>
    <w:rsid w:val="00A1595C"/>
    <w:rsid w:val="00A167F0"/>
    <w:rsid w:val="00A2576D"/>
    <w:rsid w:val="00A4186F"/>
    <w:rsid w:val="00A42652"/>
    <w:rsid w:val="00A42CC0"/>
    <w:rsid w:val="00A60950"/>
    <w:rsid w:val="00A72741"/>
    <w:rsid w:val="00A84962"/>
    <w:rsid w:val="00A937AF"/>
    <w:rsid w:val="00AB4959"/>
    <w:rsid w:val="00AC2828"/>
    <w:rsid w:val="00AF1700"/>
    <w:rsid w:val="00B02320"/>
    <w:rsid w:val="00B03951"/>
    <w:rsid w:val="00B11763"/>
    <w:rsid w:val="00B1372F"/>
    <w:rsid w:val="00B208BD"/>
    <w:rsid w:val="00B2528A"/>
    <w:rsid w:val="00B35CDC"/>
    <w:rsid w:val="00B55D69"/>
    <w:rsid w:val="00B6756F"/>
    <w:rsid w:val="00B917A8"/>
    <w:rsid w:val="00BA49EB"/>
    <w:rsid w:val="00BA5E76"/>
    <w:rsid w:val="00BB1257"/>
    <w:rsid w:val="00BC02BE"/>
    <w:rsid w:val="00BE43F3"/>
    <w:rsid w:val="00BF0919"/>
    <w:rsid w:val="00C2404D"/>
    <w:rsid w:val="00C24C5B"/>
    <w:rsid w:val="00C30864"/>
    <w:rsid w:val="00C330B7"/>
    <w:rsid w:val="00C405A8"/>
    <w:rsid w:val="00C441FF"/>
    <w:rsid w:val="00C5513D"/>
    <w:rsid w:val="00C62779"/>
    <w:rsid w:val="00C63EB1"/>
    <w:rsid w:val="00C830F2"/>
    <w:rsid w:val="00C911F8"/>
    <w:rsid w:val="00C95CAD"/>
    <w:rsid w:val="00CA6593"/>
    <w:rsid w:val="00CA76BA"/>
    <w:rsid w:val="00CB1C51"/>
    <w:rsid w:val="00CC6193"/>
    <w:rsid w:val="00CC7885"/>
    <w:rsid w:val="00CE26FF"/>
    <w:rsid w:val="00CE2CB2"/>
    <w:rsid w:val="00CF1099"/>
    <w:rsid w:val="00D00B8C"/>
    <w:rsid w:val="00D13E32"/>
    <w:rsid w:val="00D1523F"/>
    <w:rsid w:val="00D25C31"/>
    <w:rsid w:val="00D462D2"/>
    <w:rsid w:val="00D53204"/>
    <w:rsid w:val="00D53A1E"/>
    <w:rsid w:val="00D54B4E"/>
    <w:rsid w:val="00D56A83"/>
    <w:rsid w:val="00D64725"/>
    <w:rsid w:val="00D66321"/>
    <w:rsid w:val="00D66BC2"/>
    <w:rsid w:val="00D73054"/>
    <w:rsid w:val="00D76E82"/>
    <w:rsid w:val="00D90A86"/>
    <w:rsid w:val="00D930A6"/>
    <w:rsid w:val="00D9552F"/>
    <w:rsid w:val="00DA21AD"/>
    <w:rsid w:val="00DA315B"/>
    <w:rsid w:val="00DA3368"/>
    <w:rsid w:val="00DA49BC"/>
    <w:rsid w:val="00DA59AE"/>
    <w:rsid w:val="00DA664C"/>
    <w:rsid w:val="00DB7754"/>
    <w:rsid w:val="00DD7CB3"/>
    <w:rsid w:val="00DE119C"/>
    <w:rsid w:val="00DE44FF"/>
    <w:rsid w:val="00E02659"/>
    <w:rsid w:val="00E03058"/>
    <w:rsid w:val="00E03E75"/>
    <w:rsid w:val="00E06F4D"/>
    <w:rsid w:val="00E14BBB"/>
    <w:rsid w:val="00E15542"/>
    <w:rsid w:val="00E672C1"/>
    <w:rsid w:val="00E722FE"/>
    <w:rsid w:val="00EA227F"/>
    <w:rsid w:val="00EA61E1"/>
    <w:rsid w:val="00EB5F58"/>
    <w:rsid w:val="00EC6FA2"/>
    <w:rsid w:val="00EC7B9D"/>
    <w:rsid w:val="00ED6C71"/>
    <w:rsid w:val="00EE044E"/>
    <w:rsid w:val="00EE5B62"/>
    <w:rsid w:val="00F06037"/>
    <w:rsid w:val="00F13FD9"/>
    <w:rsid w:val="00F15F40"/>
    <w:rsid w:val="00F26CDC"/>
    <w:rsid w:val="00F4654F"/>
    <w:rsid w:val="00F66583"/>
    <w:rsid w:val="00F761E3"/>
    <w:rsid w:val="00F83F64"/>
    <w:rsid w:val="00F85536"/>
    <w:rsid w:val="00FA3849"/>
    <w:rsid w:val="00FA6C17"/>
    <w:rsid w:val="00FD78E7"/>
    <w:rsid w:val="00FF04CA"/>
    <w:rsid w:val="00FF0F97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A1C72-83DB-4A2F-B2DE-1D8D7D90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6474F3"/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71E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DFADD-0903-4657-8F89-4687B92C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4</cp:revision>
  <cp:lastPrinted>2018-01-05T08:47:00Z</cp:lastPrinted>
  <dcterms:created xsi:type="dcterms:W3CDTF">2018-01-05T08:38:00Z</dcterms:created>
  <dcterms:modified xsi:type="dcterms:W3CDTF">2018-01-05T08:47:00Z</dcterms:modified>
</cp:coreProperties>
</file>