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41" w:rightFromText="141" w:horzAnchor="margin" w:tblpXSpec="right" w:tblpY="1155"/>
        <w:tblW w:w="0" w:type="auto"/>
        <w:tblLook w:val="04A0" w:firstRow="1" w:lastRow="0" w:firstColumn="1" w:lastColumn="0" w:noHBand="0" w:noVBand="1"/>
      </w:tblPr>
      <w:tblGrid>
        <w:gridCol w:w="1757"/>
        <w:gridCol w:w="1746"/>
        <w:gridCol w:w="1753"/>
        <w:gridCol w:w="1739"/>
        <w:gridCol w:w="1753"/>
        <w:gridCol w:w="1743"/>
        <w:gridCol w:w="1753"/>
        <w:gridCol w:w="1750"/>
      </w:tblGrid>
      <w:tr w:rsidR="002E308E" w:rsidTr="00A274A0">
        <w:tc>
          <w:tcPr>
            <w:tcW w:w="1803" w:type="dxa"/>
          </w:tcPr>
          <w:p w:rsidR="002E308E" w:rsidRDefault="002E308E" w:rsidP="00A274A0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Pořadové číslo</w:t>
            </w: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Období</w:t>
            </w: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Příjmení</w:t>
            </w: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Jméno</w:t>
            </w: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Datum narození</w:t>
            </w: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Účel použití</w:t>
            </w: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Odměna *</w:t>
            </w: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Odvody **</w:t>
            </w:r>
          </w:p>
        </w:tc>
      </w:tr>
      <w:tr w:rsidR="002E308E" w:rsidTr="00A274A0"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</w:tr>
      <w:tr w:rsidR="002E308E" w:rsidTr="00A274A0"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</w:tr>
      <w:tr w:rsidR="002E308E" w:rsidTr="00A274A0"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</w:tr>
      <w:tr w:rsidR="002E308E" w:rsidTr="00A274A0"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</w:tr>
      <w:tr w:rsidR="002E308E" w:rsidTr="00A274A0"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</w:tr>
      <w:tr w:rsidR="002E308E" w:rsidTr="00A274A0"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</w:tr>
      <w:tr w:rsidR="002E308E" w:rsidTr="00A274A0"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</w:tr>
      <w:tr w:rsidR="002E308E" w:rsidTr="00A274A0"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</w:tr>
      <w:tr w:rsidR="002E308E" w:rsidTr="00A274A0"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</w:tr>
      <w:tr w:rsidR="002E308E" w:rsidTr="00A274A0"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</w:tr>
      <w:tr w:rsidR="002E308E" w:rsidTr="00A274A0"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</w:tr>
      <w:tr w:rsidR="002E308E" w:rsidTr="00A274A0"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</w:tr>
      <w:tr w:rsidR="002E308E" w:rsidTr="00A274A0"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</w:tr>
      <w:tr w:rsidR="002E308E" w:rsidTr="00A274A0"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3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</w:tr>
      <w:tr w:rsidR="002E308E" w:rsidTr="00A274A0">
        <w:tc>
          <w:tcPr>
            <w:tcW w:w="10819" w:type="dxa"/>
            <w:gridSpan w:val="6"/>
          </w:tcPr>
          <w:p w:rsidR="002E308E" w:rsidRDefault="002E308E" w:rsidP="00A274A0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  <w:tc>
          <w:tcPr>
            <w:tcW w:w="1804" w:type="dxa"/>
          </w:tcPr>
          <w:p w:rsidR="002E308E" w:rsidRDefault="002E308E" w:rsidP="00A274A0">
            <w:pPr>
              <w:spacing w:before="120"/>
              <w:rPr>
                <w:sz w:val="24"/>
              </w:rPr>
            </w:pPr>
          </w:p>
        </w:tc>
      </w:tr>
    </w:tbl>
    <w:p w:rsidR="002E308E" w:rsidRDefault="002E308E" w:rsidP="002E308E">
      <w:pPr>
        <w:pStyle w:val="Zhlav"/>
        <w:rPr>
          <w:b/>
          <w:sz w:val="24"/>
          <w:szCs w:val="24"/>
        </w:rPr>
      </w:pPr>
      <w:r w:rsidRPr="00036C00">
        <w:rPr>
          <w:b/>
          <w:sz w:val="24"/>
          <w:szCs w:val="24"/>
        </w:rPr>
        <w:t>Soupis jmenovitých údajů o mzdových nákladech</w:t>
      </w:r>
    </w:p>
    <w:p w:rsidR="002E308E" w:rsidRDefault="002E308E" w:rsidP="002E308E">
      <w:pPr>
        <w:pStyle w:val="Zhlav"/>
        <w:rPr>
          <w:b/>
          <w:sz w:val="24"/>
          <w:szCs w:val="24"/>
        </w:rPr>
      </w:pPr>
      <w:bookmarkStart w:id="0" w:name="_GoBack"/>
      <w:bookmarkEnd w:id="0"/>
    </w:p>
    <w:p w:rsidR="002E308E" w:rsidRDefault="002E308E" w:rsidP="002E308E">
      <w:pPr>
        <w:pStyle w:val="Zhlav"/>
        <w:rPr>
          <w:b/>
          <w:sz w:val="24"/>
          <w:szCs w:val="24"/>
        </w:rPr>
      </w:pPr>
    </w:p>
    <w:p w:rsidR="002E308E" w:rsidRDefault="002E308E" w:rsidP="002E308E">
      <w:pPr>
        <w:pStyle w:val="Zhlav"/>
        <w:rPr>
          <w:sz w:val="24"/>
          <w:szCs w:val="24"/>
        </w:rPr>
      </w:pPr>
      <w:r w:rsidRPr="00CA3B14">
        <w:rPr>
          <w:sz w:val="24"/>
          <w:szCs w:val="24"/>
        </w:rPr>
        <w:t xml:space="preserve">Soupis musí obsahovat veškeré vyplacené „mzdové náklady“ </w:t>
      </w:r>
      <w:r>
        <w:rPr>
          <w:sz w:val="24"/>
          <w:szCs w:val="24"/>
        </w:rPr>
        <w:t>=</w:t>
      </w:r>
      <w:r w:rsidRPr="00CA3B14">
        <w:rPr>
          <w:sz w:val="24"/>
          <w:szCs w:val="24"/>
        </w:rPr>
        <w:t xml:space="preserve"> měsíční </w:t>
      </w:r>
      <w:r>
        <w:rPr>
          <w:sz w:val="24"/>
          <w:szCs w:val="24"/>
        </w:rPr>
        <w:t xml:space="preserve">mzdy, odměny z </w:t>
      </w:r>
      <w:r w:rsidRPr="00CA3B14">
        <w:rPr>
          <w:sz w:val="24"/>
          <w:szCs w:val="24"/>
        </w:rPr>
        <w:t xml:space="preserve">DPP/DPČ a </w:t>
      </w:r>
      <w:r>
        <w:rPr>
          <w:sz w:val="24"/>
          <w:szCs w:val="24"/>
        </w:rPr>
        <w:t xml:space="preserve">rovněž i </w:t>
      </w:r>
      <w:r w:rsidRPr="00CA3B14">
        <w:rPr>
          <w:sz w:val="24"/>
          <w:szCs w:val="24"/>
        </w:rPr>
        <w:t>měsíční fakturace trenérů OSVČ</w:t>
      </w:r>
      <w:r>
        <w:rPr>
          <w:sz w:val="24"/>
          <w:szCs w:val="24"/>
        </w:rPr>
        <w:t>.</w:t>
      </w:r>
    </w:p>
    <w:p w:rsidR="002E308E" w:rsidRPr="00CA3B14" w:rsidRDefault="002E308E" w:rsidP="002E308E">
      <w:pPr>
        <w:pStyle w:val="Zhlav"/>
        <w:rPr>
          <w:sz w:val="24"/>
          <w:szCs w:val="24"/>
        </w:rPr>
      </w:pPr>
    </w:p>
    <w:p w:rsidR="002E308E" w:rsidRPr="005A2FED" w:rsidRDefault="002E308E" w:rsidP="002E308E">
      <w:pPr>
        <w:pStyle w:val="Zhlav"/>
        <w:rPr>
          <w:i/>
        </w:rPr>
      </w:pPr>
      <w:r w:rsidRPr="005A2FED">
        <w:rPr>
          <w:i/>
        </w:rPr>
        <w:t xml:space="preserve">*) </w:t>
      </w:r>
      <w:r>
        <w:rPr>
          <w:i/>
        </w:rPr>
        <w:t xml:space="preserve">měsíční </w:t>
      </w:r>
      <w:r w:rsidRPr="005A2FED">
        <w:rPr>
          <w:i/>
        </w:rPr>
        <w:t xml:space="preserve">hrubá mzda </w:t>
      </w:r>
      <w:r>
        <w:rPr>
          <w:i/>
        </w:rPr>
        <w:t>u zaměstnanců</w:t>
      </w:r>
      <w:r w:rsidRPr="005A2FED">
        <w:rPr>
          <w:i/>
        </w:rPr>
        <w:t xml:space="preserve"> a měsíční odměny pro DPP/DPČ a měsíční fakturace u trenérů OSVČ</w:t>
      </w:r>
    </w:p>
    <w:p w:rsidR="004F5099" w:rsidRDefault="004F5099"/>
    <w:sectPr w:rsidR="004F5099" w:rsidSect="002E30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08E"/>
    <w:rsid w:val="00000783"/>
    <w:rsid w:val="002E308E"/>
    <w:rsid w:val="004F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3B6D1-1529-45BC-B910-1E5637144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30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E30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E308E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2E30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Kolínská Hana</dc:creator>
  <cp:keywords/>
  <dc:description/>
  <cp:lastModifiedBy>Kolínská Hana</cp:lastModifiedBy>
  <cp:revision>1</cp:revision>
  <dcterms:created xsi:type="dcterms:W3CDTF">2018-01-23T09:34:00Z</dcterms:created>
  <dcterms:modified xsi:type="dcterms:W3CDTF">2018-01-23T09:35:00Z</dcterms:modified>
</cp:coreProperties>
</file>