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F0A2E" w14:textId="77777777" w:rsidR="00790AC2" w:rsidRDefault="00751D02" w:rsidP="00751D02">
      <w:pPr>
        <w:spacing w:after="0" w:line="293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Oznámení o vyhlášení výběrového řízení na služební místo </w:t>
      </w:r>
    </w:p>
    <w:p w14:paraId="23311C1E" w14:textId="335638C4" w:rsidR="00751D02" w:rsidRDefault="00751D02" w:rsidP="00751D02">
      <w:pPr>
        <w:spacing w:after="0" w:line="293" w:lineRule="auto"/>
        <w:jc w:val="center"/>
        <w:rPr>
          <w:rFonts w:cs="Arial"/>
          <w:b/>
        </w:rPr>
      </w:pPr>
      <w:r>
        <w:rPr>
          <w:rFonts w:cs="Arial"/>
          <w:b/>
        </w:rPr>
        <w:t>vrc</w:t>
      </w:r>
      <w:r w:rsidR="00CE1411">
        <w:rPr>
          <w:rFonts w:cs="Arial"/>
          <w:b/>
        </w:rPr>
        <w:t>hní ministerský rada v odboru ICT</w:t>
      </w:r>
    </w:p>
    <w:p w14:paraId="2E107694" w14:textId="77777777" w:rsidR="00751D02" w:rsidRDefault="00751D02" w:rsidP="00751D02">
      <w:pPr>
        <w:spacing w:after="0" w:line="293" w:lineRule="auto"/>
        <w:jc w:val="center"/>
        <w:rPr>
          <w:rFonts w:cs="Arial"/>
          <w:b/>
        </w:rPr>
      </w:pPr>
      <w:r>
        <w:rPr>
          <w:rFonts w:cs="Arial"/>
          <w:b/>
        </w:rPr>
        <w:t>Ministerstva školství, mládeže a tělovýchovy</w:t>
      </w:r>
    </w:p>
    <w:p w14:paraId="02D320F0" w14:textId="77777777" w:rsidR="00751D02" w:rsidRDefault="00751D02" w:rsidP="00751D02">
      <w:pPr>
        <w:spacing w:after="0" w:line="293" w:lineRule="auto"/>
        <w:rPr>
          <w:rFonts w:cs="Arial"/>
        </w:rPr>
      </w:pPr>
    </w:p>
    <w:p w14:paraId="78A344F7" w14:textId="00244887" w:rsidR="00751D02" w:rsidRDefault="00576B54" w:rsidP="00751D02">
      <w:pPr>
        <w:spacing w:after="0" w:line="293" w:lineRule="auto"/>
        <w:ind w:left="6372"/>
        <w:rPr>
          <w:rFonts w:cs="Arial"/>
        </w:rPr>
      </w:pPr>
      <w:r>
        <w:rPr>
          <w:rFonts w:cs="Arial"/>
        </w:rPr>
        <w:t xml:space="preserve">     </w:t>
      </w:r>
      <w:r w:rsidR="00751D02">
        <w:rPr>
          <w:rFonts w:cs="Arial"/>
        </w:rPr>
        <w:t xml:space="preserve">Č. j.: </w:t>
      </w:r>
      <w:r w:rsidR="00790AC2" w:rsidRPr="00790AC2">
        <w:rPr>
          <w:rFonts w:cs="Arial"/>
        </w:rPr>
        <w:t>MSMT-116/2019</w:t>
      </w:r>
      <w:r w:rsidR="00790AC2">
        <w:rPr>
          <w:rFonts w:cs="Arial"/>
        </w:rPr>
        <w:t>-1</w:t>
      </w:r>
    </w:p>
    <w:p w14:paraId="2A99B743" w14:textId="24C2FF87" w:rsidR="00751D02" w:rsidRDefault="00576B54" w:rsidP="00751D02">
      <w:pPr>
        <w:spacing w:after="0" w:line="293" w:lineRule="auto"/>
        <w:ind w:left="6372"/>
        <w:rPr>
          <w:rFonts w:cs="Arial"/>
        </w:rPr>
      </w:pPr>
      <w:r>
        <w:rPr>
          <w:rFonts w:cs="Arial"/>
        </w:rPr>
        <w:t xml:space="preserve">     </w:t>
      </w:r>
      <w:r w:rsidR="00751D02">
        <w:rPr>
          <w:rFonts w:cs="Arial"/>
        </w:rPr>
        <w:t xml:space="preserve">Datum:  </w:t>
      </w:r>
      <w:r w:rsidR="00E915A6">
        <w:rPr>
          <w:rFonts w:cs="Arial"/>
        </w:rPr>
        <w:t xml:space="preserve"> </w:t>
      </w:r>
      <w:r w:rsidR="006E08A3">
        <w:rPr>
          <w:rFonts w:cs="Arial"/>
        </w:rPr>
        <w:t>.</w:t>
      </w:r>
      <w:r w:rsidR="0003033B">
        <w:rPr>
          <w:rFonts w:cs="Arial"/>
        </w:rPr>
        <w:t xml:space="preserve"> </w:t>
      </w:r>
      <w:proofErr w:type="gramStart"/>
      <w:r w:rsidR="00790AC2">
        <w:rPr>
          <w:rFonts w:cs="Arial"/>
        </w:rPr>
        <w:t>leden</w:t>
      </w:r>
      <w:proofErr w:type="gramEnd"/>
      <w:r w:rsidR="0003033B">
        <w:rPr>
          <w:rFonts w:cs="Arial"/>
        </w:rPr>
        <w:t xml:space="preserve"> </w:t>
      </w:r>
      <w:r w:rsidR="00E915A6">
        <w:rPr>
          <w:rFonts w:cs="Arial"/>
        </w:rPr>
        <w:t>2019</w:t>
      </w:r>
    </w:p>
    <w:p w14:paraId="661855BC" w14:textId="77777777" w:rsidR="00751D02" w:rsidRPr="00942044" w:rsidRDefault="00751D02" w:rsidP="00751D02">
      <w:pPr>
        <w:spacing w:after="0" w:line="293" w:lineRule="auto"/>
        <w:ind w:left="6372"/>
        <w:rPr>
          <w:rFonts w:cs="Arial"/>
          <w:sz w:val="8"/>
          <w:szCs w:val="8"/>
        </w:rPr>
      </w:pPr>
    </w:p>
    <w:p w14:paraId="4E9E09AD" w14:textId="44843B4D" w:rsidR="00751D02" w:rsidRDefault="00751D02" w:rsidP="00BB5670">
      <w:pPr>
        <w:spacing w:after="120" w:line="276" w:lineRule="auto"/>
        <w:jc w:val="both"/>
        <w:rPr>
          <w:rFonts w:cs="Arial"/>
          <w:b/>
        </w:rPr>
      </w:pPr>
      <w:r w:rsidRPr="00BF0919">
        <w:rPr>
          <w:rFonts w:cs="Arial"/>
        </w:rPr>
        <w:t>Státní tajemník v Ministerstvu školství, mládeže a tělovýchovy jako služební orgán příslušný podle § 10 odst. 1 písm. f) zákona č</w:t>
      </w:r>
      <w:r>
        <w:rPr>
          <w:rFonts w:cs="Arial"/>
        </w:rPr>
        <w:t xml:space="preserve">. 234/2014 Sb., o státní službě, ve znění pozdějších předpisů </w:t>
      </w:r>
      <w:r w:rsidRPr="00BF0919">
        <w:rPr>
          <w:rFonts w:cs="Arial"/>
        </w:rPr>
        <w:t xml:space="preserve">(dále jen „zákon“), </w:t>
      </w:r>
      <w:r w:rsidRPr="00635408">
        <w:rPr>
          <w:rFonts w:cs="Arial"/>
        </w:rPr>
        <w:t xml:space="preserve">vyhlašuje podle § </w:t>
      </w:r>
      <w:r>
        <w:rPr>
          <w:rFonts w:cs="Arial"/>
        </w:rPr>
        <w:t>24</w:t>
      </w:r>
      <w:r w:rsidRPr="00635408">
        <w:rPr>
          <w:rFonts w:cs="Arial"/>
        </w:rPr>
        <w:t xml:space="preserve"> odst. </w:t>
      </w:r>
      <w:r>
        <w:rPr>
          <w:rFonts w:cs="Arial"/>
        </w:rPr>
        <w:t xml:space="preserve">6 </w:t>
      </w:r>
      <w:r w:rsidRPr="00635408">
        <w:rPr>
          <w:rFonts w:cs="Arial"/>
        </w:rPr>
        <w:t xml:space="preserve">zákona výběrové řízení na služební místo </w:t>
      </w:r>
      <w:r w:rsidRPr="00635408">
        <w:rPr>
          <w:rFonts w:cs="Arial"/>
          <w:b/>
        </w:rPr>
        <w:t>vrchní ministerský</w:t>
      </w:r>
      <w:r>
        <w:rPr>
          <w:rFonts w:cs="Arial"/>
          <w:b/>
        </w:rPr>
        <w:t xml:space="preserve"> rada</w:t>
      </w:r>
      <w:r w:rsidRPr="00BF0919">
        <w:rPr>
          <w:rFonts w:cs="Arial"/>
          <w:b/>
        </w:rPr>
        <w:t xml:space="preserve"> </w:t>
      </w:r>
      <w:r w:rsidR="00E3026B">
        <w:rPr>
          <w:rFonts w:cs="Arial"/>
          <w:b/>
        </w:rPr>
        <w:t>v</w:t>
      </w:r>
      <w:r w:rsidR="00CE1411">
        <w:rPr>
          <w:rFonts w:cs="Arial"/>
          <w:b/>
        </w:rPr>
        <w:t xml:space="preserve"> odboru ICT </w:t>
      </w:r>
      <w:r w:rsidRPr="00A46D74">
        <w:rPr>
          <w:rFonts w:cs="Arial"/>
        </w:rPr>
        <w:t xml:space="preserve">Ministerstva školství, mládeže a tělovýchovy, </w:t>
      </w:r>
      <w:r>
        <w:rPr>
          <w:rFonts w:cs="Arial"/>
        </w:rPr>
        <w:t>kód místa MSMT0000</w:t>
      </w:r>
      <w:r w:rsidR="003B4B7F">
        <w:rPr>
          <w:rFonts w:cs="Arial"/>
        </w:rPr>
        <w:t>975</w:t>
      </w:r>
      <w:r w:rsidRPr="00296D38">
        <w:rPr>
          <w:rFonts w:cs="Arial"/>
        </w:rPr>
        <w:t>S,</w:t>
      </w:r>
      <w:r w:rsidRPr="001C5F8E">
        <w:rPr>
          <w:rFonts w:cs="Arial"/>
          <w:b/>
        </w:rPr>
        <w:t xml:space="preserve"> </w:t>
      </w:r>
      <w:r>
        <w:rPr>
          <w:rFonts w:cs="Arial"/>
        </w:rPr>
        <w:t>v</w:t>
      </w:r>
      <w:r w:rsidR="00CE1411">
        <w:rPr>
          <w:rFonts w:cs="Arial"/>
        </w:rPr>
        <w:t xml:space="preserve"> níže uvedeném oboru</w:t>
      </w:r>
      <w:r w:rsidRPr="00942044">
        <w:rPr>
          <w:rFonts w:cs="Arial"/>
        </w:rPr>
        <w:t xml:space="preserve"> služby podle nařízení vlády 106/2015 Sb., o</w:t>
      </w:r>
      <w:r>
        <w:rPr>
          <w:rFonts w:cs="Arial"/>
        </w:rPr>
        <w:t> </w:t>
      </w:r>
      <w:r w:rsidRPr="00942044">
        <w:rPr>
          <w:rFonts w:cs="Arial"/>
        </w:rPr>
        <w:t>oborech státní služby</w:t>
      </w:r>
    </w:p>
    <w:p w14:paraId="04C0EC62" w14:textId="7813D0A3" w:rsidR="00751D02" w:rsidRDefault="00790AC2" w:rsidP="00BB5670">
      <w:pPr>
        <w:spacing w:after="120" w:line="276" w:lineRule="auto"/>
        <w:jc w:val="both"/>
        <w:rPr>
          <w:rFonts w:cs="Arial"/>
          <w:b/>
        </w:rPr>
      </w:pPr>
      <w:r>
        <w:rPr>
          <w:rFonts w:cs="Arial"/>
          <w:b/>
        </w:rPr>
        <w:t>36 – I</w:t>
      </w:r>
      <w:r w:rsidR="00CE1411">
        <w:rPr>
          <w:rFonts w:cs="Arial"/>
          <w:b/>
        </w:rPr>
        <w:t>nformační a komunikační technologie</w:t>
      </w:r>
      <w:r w:rsidR="00751D02" w:rsidRPr="008E5E0E">
        <w:rPr>
          <w:rFonts w:cs="Arial"/>
          <w:b/>
        </w:rPr>
        <w:t>.</w:t>
      </w:r>
    </w:p>
    <w:p w14:paraId="78392046" w14:textId="3D385E71" w:rsidR="00751D02" w:rsidRPr="00576B54" w:rsidRDefault="00751D02" w:rsidP="00576B5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cs="Arial"/>
        </w:rPr>
        <w:t xml:space="preserve">Místem výkonu služby je Praha. </w:t>
      </w:r>
      <w:r w:rsidR="00576B54">
        <w:rPr>
          <w:rFonts w:cs="Arial"/>
        </w:rPr>
        <w:t xml:space="preserve">Služba na tomto služebním místě bude vykonávána ve služebním poměru na dobu </w:t>
      </w:r>
      <w:r w:rsidR="00576B54">
        <w:rPr>
          <w:rFonts w:cs="Arial"/>
          <w:b/>
        </w:rPr>
        <w:t>neurčitou</w:t>
      </w:r>
      <w:r w:rsidR="00576B54">
        <w:rPr>
          <w:rStyle w:val="Znakapoznpodarou"/>
          <w:rFonts w:cs="Arial"/>
          <w:b/>
        </w:rPr>
        <w:footnoteReference w:id="1"/>
      </w:r>
      <w:r w:rsidR="00576B54">
        <w:rPr>
          <w:rFonts w:ascii="Times New Roman" w:hAnsi="Times New Roman"/>
          <w:sz w:val="24"/>
          <w:szCs w:val="24"/>
          <w:lang w:eastAsia="cs-CZ"/>
        </w:rPr>
        <w:t xml:space="preserve">. </w:t>
      </w:r>
      <w:r>
        <w:rPr>
          <w:rFonts w:cs="Arial"/>
        </w:rPr>
        <w:t xml:space="preserve">Předpokládaným dnem nástupu na služební místo je 15. </w:t>
      </w:r>
      <w:r w:rsidR="00CE1411">
        <w:rPr>
          <w:rFonts w:cs="Arial"/>
        </w:rPr>
        <w:t>únor 2019</w:t>
      </w:r>
      <w:r>
        <w:rPr>
          <w:rFonts w:cs="Arial"/>
        </w:rPr>
        <w:t xml:space="preserve"> nebo dle dohody. Služební místo je zařazeno podle Přílohy č. 1 k zákonu do 14.</w:t>
      </w:r>
      <w:r w:rsidR="00576B54">
        <w:rPr>
          <w:rFonts w:cs="Arial"/>
        </w:rPr>
        <w:t> </w:t>
      </w:r>
      <w:r>
        <w:rPr>
          <w:rFonts w:cs="Arial"/>
        </w:rPr>
        <w:t>platové třídy.</w:t>
      </w:r>
    </w:p>
    <w:p w14:paraId="597C50A3" w14:textId="77777777" w:rsidR="00576B54" w:rsidRDefault="00576B54" w:rsidP="00BB5670">
      <w:pPr>
        <w:spacing w:after="0" w:line="276" w:lineRule="auto"/>
        <w:jc w:val="both"/>
        <w:rPr>
          <w:rFonts w:cs="Arial"/>
          <w:b/>
        </w:rPr>
      </w:pPr>
    </w:p>
    <w:p w14:paraId="429811DE" w14:textId="77777777" w:rsidR="00751D02" w:rsidRDefault="00751D02" w:rsidP="00BB5670">
      <w:pPr>
        <w:spacing w:after="0" w:line="276" w:lineRule="auto"/>
        <w:jc w:val="both"/>
        <w:rPr>
          <w:rFonts w:cs="Arial"/>
          <w:b/>
        </w:rPr>
      </w:pPr>
      <w:r w:rsidRPr="00DA3368">
        <w:rPr>
          <w:rFonts w:cs="Arial"/>
          <w:b/>
        </w:rPr>
        <w:t>Služba zahrnuje zejména:</w:t>
      </w:r>
    </w:p>
    <w:p w14:paraId="77020440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odpovědnost za veškeré aspekty a otázky kybernetické bezpečnosti, implementaci bezpečnostních opatření a za systém řízení bezpečnosti informací;</w:t>
      </w:r>
    </w:p>
    <w:p w14:paraId="236A0323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plánování, organizování a řízení realizace opatření, projektů a programů tak, aby bylo dosaženo cílů stanovených zákonem o kybernetické bezpečnosti a jeho prováděcími předpisy, a to ve stanoveném termínu a v rámci stanoveného rozpočtu;</w:t>
      </w:r>
    </w:p>
    <w:p w14:paraId="3507212B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odpovědnost za systém řízení bezpečnosti informací od prevence přes průběžné testování až po eliminaci následků a vyhodnocení „úspěšných“ kybernetických incidentů;</w:t>
      </w:r>
    </w:p>
    <w:p w14:paraId="6D904516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řešení všech neshod a závad v rozsahu systému řízení informační bezpečnosti v</w:t>
      </w:r>
      <w:r>
        <w:rPr>
          <w:rFonts w:cs="Arial"/>
        </w:rPr>
        <w:t> MŠMT;</w:t>
      </w:r>
    </w:p>
    <w:p w14:paraId="52B74E5C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odpovědnost za důležité projekty s dopadem na zpracování, přenos a ukládání informací, zavádění nových nebo změny existujících systémů a procedur s dopadem v rozsahu informační bezpečnosti, aby bylo zajištěno, že v jejich rámci budou náležitě vzaty do úvahy veškeré aspekty kybernetické bezpečnosti ve všech fázích jejich přípravy a aplikace;</w:t>
      </w:r>
    </w:p>
    <w:p w14:paraId="5D45F284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 xml:space="preserve">plnění </w:t>
      </w:r>
      <w:r>
        <w:rPr>
          <w:rFonts w:cs="Arial"/>
        </w:rPr>
        <w:t>bezpečnostní politiky schválené</w:t>
      </w:r>
      <w:r w:rsidRPr="00D11027">
        <w:rPr>
          <w:rFonts w:cs="Arial"/>
        </w:rPr>
        <w:t xml:space="preserve"> Výborem kybernetické bezpečnosti; </w:t>
      </w:r>
    </w:p>
    <w:p w14:paraId="5F759CA6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řízení procesů řízení systému informační bezpečnosti;</w:t>
      </w:r>
    </w:p>
    <w:p w14:paraId="3E077F52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 xml:space="preserve">zajišťovat tvorbu, aktuálnost a realizaci kybernetické bezpečnostní politiky </w:t>
      </w:r>
      <w:r>
        <w:rPr>
          <w:rFonts w:cs="Arial"/>
        </w:rPr>
        <w:t>MŠMT</w:t>
      </w:r>
      <w:r w:rsidRPr="00D11027">
        <w:rPr>
          <w:rFonts w:cs="Arial"/>
        </w:rPr>
        <w:t>, která musí být nadřazena případným politikám kybernetické bezpečnosti jednotlivých útvarů</w:t>
      </w:r>
      <w:r>
        <w:rPr>
          <w:rFonts w:cs="Arial"/>
        </w:rPr>
        <w:t xml:space="preserve"> MŠMT</w:t>
      </w:r>
      <w:r w:rsidRPr="00D11027">
        <w:rPr>
          <w:rFonts w:cs="Arial"/>
        </w:rPr>
        <w:t>;</w:t>
      </w:r>
    </w:p>
    <w:p w14:paraId="40AC3FA9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lastRenderedPageBreak/>
        <w:t>informovat vedení organizace a vedení ICT o aktuálním stavu systému řízení informační bezpečnosti;</w:t>
      </w:r>
    </w:p>
    <w:p w14:paraId="2B130C30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 xml:space="preserve">koordinaci tvorby bezpečnostního konceptu </w:t>
      </w:r>
      <w:r>
        <w:rPr>
          <w:rFonts w:cs="Arial"/>
        </w:rPr>
        <w:t>MŠMT</w:t>
      </w:r>
      <w:r w:rsidRPr="00D11027">
        <w:rPr>
          <w:rFonts w:cs="Arial"/>
        </w:rPr>
        <w:t>, konceptu plánu obnovy a ostatních dílčích konceptů a systémových bezpečnostních pravidel, jakož i vydávání doplňujících pravidel a vodítek celkové kybernetické bezpečnosti;</w:t>
      </w:r>
    </w:p>
    <w:p w14:paraId="14C76675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iniciaci</w:t>
      </w:r>
      <w:r w:rsidRPr="00D11027">
        <w:rPr>
          <w:rFonts w:cs="Arial"/>
        </w:rPr>
        <w:t>, sledování a vyhodnocování implementace opatření kybernetické bezpečnosti;</w:t>
      </w:r>
    </w:p>
    <w:p w14:paraId="40B241E3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koordinaci projektů spojených s kybernetickou bezpečností;</w:t>
      </w:r>
    </w:p>
    <w:p w14:paraId="119681D3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ověřování a vyšetřování bezpečnostní incidentů</w:t>
      </w:r>
      <w:r w:rsidRPr="00D11027">
        <w:rPr>
          <w:rFonts w:cs="Arial"/>
        </w:rPr>
        <w:t>;</w:t>
      </w:r>
    </w:p>
    <w:p w14:paraId="55FF45C1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 xml:space="preserve">koordinaci opatření ke zvýšení bezpečnostního povědomí v </w:t>
      </w:r>
      <w:r>
        <w:rPr>
          <w:rFonts w:cs="Arial"/>
        </w:rPr>
        <w:t>MŠMT</w:t>
      </w:r>
      <w:r w:rsidRPr="00D11027">
        <w:rPr>
          <w:rFonts w:cs="Arial"/>
        </w:rPr>
        <w:t xml:space="preserve"> a školení kybernetické bezpečnosti;</w:t>
      </w:r>
    </w:p>
    <w:p w14:paraId="3D23EF9B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dokumentaci systému řízení kybernetické bezpečnosti;</w:t>
      </w:r>
    </w:p>
    <w:p w14:paraId="26ABD5C4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zajišťování srozumitelnosti, publikace a propagace strategie řízení informační bezpečnosti organizace;</w:t>
      </w:r>
    </w:p>
    <w:p w14:paraId="29348C7B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komunikaci s příslušnými státními orgány ve věcech kybernetické bezpečnosti</w:t>
      </w:r>
      <w:r>
        <w:rPr>
          <w:rFonts w:cs="Arial"/>
        </w:rPr>
        <w:t>.</w:t>
      </w:r>
    </w:p>
    <w:p w14:paraId="5DA5396D" w14:textId="77777777" w:rsidR="00751D02" w:rsidRPr="00942044" w:rsidRDefault="00751D02" w:rsidP="00BB5670">
      <w:pPr>
        <w:pStyle w:val="Odstavecseseznamem"/>
        <w:spacing w:after="27" w:line="276" w:lineRule="auto"/>
        <w:jc w:val="both"/>
        <w:rPr>
          <w:rFonts w:cs="Arial"/>
          <w:color w:val="000000"/>
          <w:sz w:val="12"/>
          <w:szCs w:val="12"/>
        </w:rPr>
      </w:pPr>
    </w:p>
    <w:p w14:paraId="26990269" w14:textId="74863C05" w:rsidR="00751D02" w:rsidRPr="00BF0919" w:rsidRDefault="00751D02" w:rsidP="00BB5670">
      <w:pPr>
        <w:spacing w:after="120" w:line="276" w:lineRule="auto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790AC2">
        <w:rPr>
          <w:rFonts w:cs="Arial"/>
          <w:b/>
        </w:rPr>
        <w:t>2</w:t>
      </w:r>
      <w:r w:rsidR="000F517F">
        <w:rPr>
          <w:rFonts w:cs="Arial"/>
          <w:b/>
        </w:rPr>
        <w:t>9</w:t>
      </w:r>
      <w:r w:rsidR="00CE1411">
        <w:rPr>
          <w:rFonts w:cs="Arial"/>
          <w:b/>
        </w:rPr>
        <w:t>. ledna 2019</w:t>
      </w:r>
      <w:r w:rsidRPr="00BF0919">
        <w:rPr>
          <w:rFonts w:cs="Arial"/>
        </w:rPr>
        <w:t xml:space="preserve"> služebnímu orgánu prostřednictvím provozovatele poštovních služeb na adresu služebního úřadu Karmelitská </w:t>
      </w:r>
      <w:r>
        <w:rPr>
          <w:rFonts w:cs="Arial"/>
        </w:rPr>
        <w:t>529/5</w:t>
      </w:r>
      <w:r w:rsidRPr="00BF0919">
        <w:rPr>
          <w:rFonts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13" w:history="1">
        <w:r w:rsidRPr="00B6756F">
          <w:rPr>
            <w:rStyle w:val="Hypertextovodkaz"/>
            <w:rFonts w:cs="Arial"/>
          </w:rPr>
          <w:t>posta@msmt.cz</w:t>
        </w:r>
      </w:hyperlink>
      <w:r w:rsidRPr="00BF0919">
        <w:rPr>
          <w:rFonts w:cs="Arial"/>
        </w:rPr>
        <w:t xml:space="preserve">) nebo prostřednictvím veřejné datové sítě do datové schránky (ID datové schránky služebního úřadu: </w:t>
      </w:r>
      <w:proofErr w:type="spellStart"/>
      <w:r w:rsidRPr="00BF0919">
        <w:rPr>
          <w:rFonts w:cs="Arial"/>
        </w:rPr>
        <w:t>vidaawt</w:t>
      </w:r>
      <w:proofErr w:type="spellEnd"/>
      <w:r w:rsidRPr="00BF0919">
        <w:rPr>
          <w:rFonts w:cs="Arial"/>
        </w:rPr>
        <w:t>).</w:t>
      </w:r>
    </w:p>
    <w:p w14:paraId="56FE3AA1" w14:textId="7B97403D" w:rsidR="00751D02" w:rsidRPr="00334331" w:rsidRDefault="00751D02" w:rsidP="00BB5670">
      <w:pPr>
        <w:spacing w:after="120" w:line="276" w:lineRule="auto"/>
        <w:jc w:val="both"/>
        <w:rPr>
          <w:rFonts w:cs="Arial"/>
        </w:rPr>
      </w:pPr>
      <w:r>
        <w:rPr>
          <w:rFonts w:cs="Arial"/>
        </w:rPr>
        <w:t>Obálka, resp. datová zpráva</w:t>
      </w:r>
      <w:r w:rsidRPr="00BF0919">
        <w:rPr>
          <w:rFonts w:cs="Arial"/>
        </w:rPr>
        <w:t xml:space="preserve"> obsahující žádost včetně požadovaných listin (příloh) musí být označena slovy: </w:t>
      </w:r>
      <w:r>
        <w:rPr>
          <w:rFonts w:cs="Arial"/>
        </w:rPr>
        <w:t>„Neotvírat“ a „</w:t>
      </w:r>
      <w:r w:rsidRPr="00790AC2">
        <w:rPr>
          <w:rFonts w:cs="Arial"/>
        </w:rPr>
        <w:t xml:space="preserve">Výběrové řízení na služební místo vrchní ministerský rada </w:t>
      </w:r>
      <w:r w:rsidR="00E3026B" w:rsidRPr="00790AC2">
        <w:rPr>
          <w:rFonts w:cs="Arial"/>
        </w:rPr>
        <w:t>v</w:t>
      </w:r>
      <w:r w:rsidR="00CE1411" w:rsidRPr="00790AC2">
        <w:rPr>
          <w:rFonts w:cs="Arial"/>
        </w:rPr>
        <w:t> odboru ICT</w:t>
      </w:r>
      <w:r w:rsidRPr="00790AC2">
        <w:rPr>
          <w:rFonts w:cs="Arial"/>
        </w:rPr>
        <w:t xml:space="preserve"> </w:t>
      </w:r>
      <w:r w:rsidRPr="00790AC2">
        <w:rPr>
          <w:rFonts w:cs="Arial"/>
          <w:spacing w:val="-4"/>
        </w:rPr>
        <w:t xml:space="preserve">MŠMT (č. j.: </w:t>
      </w:r>
      <w:r w:rsidR="00790AC2" w:rsidRPr="00790AC2">
        <w:rPr>
          <w:rFonts w:cs="Arial"/>
        </w:rPr>
        <w:t>MSMT-116/2019</w:t>
      </w:r>
      <w:r w:rsidR="00790AC2">
        <w:rPr>
          <w:rFonts w:cs="Arial"/>
        </w:rPr>
        <w:t>-1</w:t>
      </w:r>
      <w:r>
        <w:rPr>
          <w:rFonts w:cs="Arial"/>
          <w:spacing w:val="-4"/>
        </w:rPr>
        <w:t>)“.</w:t>
      </w:r>
    </w:p>
    <w:p w14:paraId="368BFBA1" w14:textId="77777777" w:rsidR="00576B54" w:rsidRDefault="00576B54" w:rsidP="00BB5670">
      <w:pPr>
        <w:spacing w:after="120" w:line="276" w:lineRule="auto"/>
        <w:jc w:val="both"/>
        <w:rPr>
          <w:rFonts w:cs="Arial"/>
          <w:b/>
        </w:rPr>
      </w:pPr>
    </w:p>
    <w:p w14:paraId="721C0D13" w14:textId="77777777" w:rsidR="00751D02" w:rsidRPr="00BF0919" w:rsidRDefault="00751D02" w:rsidP="00BB5670">
      <w:pPr>
        <w:spacing w:after="120" w:line="276" w:lineRule="auto"/>
        <w:jc w:val="both"/>
        <w:rPr>
          <w:rFonts w:cs="Arial"/>
          <w:b/>
        </w:rPr>
      </w:pPr>
      <w:proofErr w:type="gramStart"/>
      <w:r w:rsidRPr="00BF0919">
        <w:rPr>
          <w:rFonts w:cs="Arial"/>
          <w:b/>
        </w:rPr>
        <w:t>Výběrového</w:t>
      </w:r>
      <w:proofErr w:type="gramEnd"/>
      <w:r w:rsidRPr="00BF0919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cs="Arial"/>
          <w:b/>
        </w:rPr>
        <w:t>který:</w:t>
      </w:r>
      <w:proofErr w:type="gramEnd"/>
    </w:p>
    <w:p w14:paraId="392E82E5" w14:textId="77777777" w:rsidR="00751D02" w:rsidRPr="00F733F8" w:rsidRDefault="00751D02" w:rsidP="00BB5670">
      <w:pPr>
        <w:pStyle w:val="Odstavecseseznamem"/>
        <w:numPr>
          <w:ilvl w:val="0"/>
          <w:numId w:val="10"/>
        </w:numPr>
        <w:spacing w:after="0" w:line="276" w:lineRule="auto"/>
        <w:ind w:left="284"/>
        <w:jc w:val="both"/>
        <w:rPr>
          <w:rFonts w:cs="Arial"/>
        </w:rPr>
      </w:pPr>
      <w:r w:rsidRPr="00F733F8">
        <w:rPr>
          <w:rFonts w:cs="Arial"/>
        </w:rPr>
        <w:t>Splňuje základní předpoklady stanovené zákonem, tj.:</w:t>
      </w:r>
    </w:p>
    <w:p w14:paraId="486061BC" w14:textId="77777777" w:rsidR="00751D02" w:rsidRDefault="00751D02" w:rsidP="00BB5670">
      <w:pPr>
        <w:numPr>
          <w:ilvl w:val="0"/>
          <w:numId w:val="5"/>
        </w:numPr>
        <w:spacing w:after="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34923B45" w14:textId="77777777" w:rsidR="00751D02" w:rsidRPr="00D73054" w:rsidRDefault="00751D02" w:rsidP="00BB5670">
      <w:pPr>
        <w:numPr>
          <w:ilvl w:val="0"/>
          <w:numId w:val="5"/>
        </w:numPr>
        <w:spacing w:after="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68F894F7" w14:textId="77777777" w:rsidR="00751D02" w:rsidRPr="00BF0919" w:rsidRDefault="00751D02" w:rsidP="00BB5670">
      <w:pPr>
        <w:numPr>
          <w:ilvl w:val="0"/>
          <w:numId w:val="5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2377ABD6" w14:textId="77777777" w:rsidR="00751D02" w:rsidRDefault="00751D02" w:rsidP="00BB5670">
      <w:pPr>
        <w:spacing w:after="0" w:line="276" w:lineRule="auto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4107FDFE" w14:textId="77777777" w:rsidR="00751D02" w:rsidRDefault="00751D02" w:rsidP="00BB5670">
      <w:pPr>
        <w:numPr>
          <w:ilvl w:val="0"/>
          <w:numId w:val="5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6AA7DD86" w14:textId="77777777" w:rsidR="00751D02" w:rsidRPr="00D53204" w:rsidRDefault="00751D02" w:rsidP="00BB5670">
      <w:pPr>
        <w:spacing w:after="0" w:line="276" w:lineRule="auto"/>
        <w:ind w:left="568"/>
        <w:jc w:val="both"/>
        <w:rPr>
          <w:rFonts w:cs="Arial"/>
        </w:rPr>
      </w:pPr>
      <w:r w:rsidRPr="00D53204">
        <w:rPr>
          <w:rFonts w:cs="Arial"/>
        </w:rPr>
        <w:t xml:space="preserve">Splnění tohoto předpokladu se podle § 26 odst. 1 věta druhá zákona dokládá výpisem z Rejstříku trestů, který nesmí být starší než 3 měsíce, </w:t>
      </w:r>
      <w:r w:rsidRPr="00D53204">
        <w:rPr>
          <w:rFonts w:cs="Arial"/>
          <w:bCs/>
        </w:rPr>
        <w:t xml:space="preserve">resp. obdobným dokladem </w:t>
      </w:r>
      <w:r w:rsidRPr="00D53204">
        <w:rPr>
          <w:rFonts w:cs="Arial"/>
          <w:bCs/>
        </w:rPr>
        <w:lastRenderedPageBreak/>
        <w:t>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 w:rsidRPr="00D53204">
        <w:rPr>
          <w:rFonts w:cs="Arial"/>
          <w:bCs/>
        </w:rPr>
        <w:t>;</w:t>
      </w:r>
      <w:r>
        <w:rPr>
          <w:rFonts w:cs="Arial"/>
          <w:bCs/>
        </w:rPr>
        <w:t xml:space="preserve"> v</w:t>
      </w:r>
      <w:r w:rsidRPr="0085306C">
        <w:rPr>
          <w:rFonts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</w:t>
      </w:r>
    </w:p>
    <w:p w14:paraId="44EA5F3B" w14:textId="77777777" w:rsidR="00751D02" w:rsidRPr="00BF0919" w:rsidRDefault="00751D02" w:rsidP="00BB5670">
      <w:pPr>
        <w:numPr>
          <w:ilvl w:val="0"/>
          <w:numId w:val="5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6E543671" w14:textId="77777777" w:rsidR="00751D02" w:rsidRPr="00D90A86" w:rsidRDefault="00751D02" w:rsidP="00790AC2">
      <w:pPr>
        <w:spacing w:after="0" w:line="276" w:lineRule="auto"/>
        <w:ind w:left="567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2FB98F5A" w14:textId="77777777" w:rsidR="00751D02" w:rsidRPr="00BF0919" w:rsidRDefault="00751D02" w:rsidP="00BB5670">
      <w:pPr>
        <w:numPr>
          <w:ilvl w:val="0"/>
          <w:numId w:val="5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7CBD44BC" w14:textId="77777777" w:rsidR="00751D02" w:rsidRDefault="00751D02" w:rsidP="00BB5670">
      <w:pPr>
        <w:spacing w:after="0" w:line="276" w:lineRule="auto"/>
        <w:ind w:left="567"/>
        <w:jc w:val="both"/>
        <w:rPr>
          <w:rFonts w:cs="Arial"/>
        </w:rPr>
      </w:pPr>
      <w:r w:rsidRPr="00861BB8">
        <w:rPr>
          <w:rFonts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</w:t>
      </w:r>
      <w:r>
        <w:rPr>
          <w:rFonts w:cs="Arial"/>
        </w:rPr>
        <w:t>ecifických zdravotních službách</w:t>
      </w:r>
      <w:r w:rsidRPr="00BF0919">
        <w:rPr>
          <w:rFonts w:cs="Arial"/>
        </w:rPr>
        <w:t>.</w:t>
      </w:r>
    </w:p>
    <w:p w14:paraId="0402E6B9" w14:textId="77777777" w:rsidR="00751D02" w:rsidRPr="008C1016" w:rsidRDefault="00751D02" w:rsidP="00BB5670">
      <w:pPr>
        <w:spacing w:after="0" w:line="276" w:lineRule="auto"/>
        <w:ind w:left="567"/>
        <w:jc w:val="both"/>
        <w:rPr>
          <w:rFonts w:cs="Arial"/>
          <w:sz w:val="4"/>
          <w:szCs w:val="4"/>
        </w:rPr>
      </w:pPr>
    </w:p>
    <w:p w14:paraId="7E59F596" w14:textId="77777777" w:rsidR="00751D02" w:rsidRPr="00424486" w:rsidRDefault="00751D02" w:rsidP="00BB5670">
      <w:pPr>
        <w:spacing w:after="0" w:line="276" w:lineRule="auto"/>
        <w:ind w:left="567"/>
        <w:jc w:val="both"/>
        <w:rPr>
          <w:rFonts w:cs="Arial"/>
          <w:sz w:val="4"/>
          <w:szCs w:val="4"/>
        </w:rPr>
      </w:pPr>
    </w:p>
    <w:p w14:paraId="5C2F660A" w14:textId="77777777" w:rsidR="00751D02" w:rsidRDefault="00751D02" w:rsidP="00BB5670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Prokáže znalost českého jazyka. Není-li žadatel s</w:t>
      </w:r>
      <w:r w:rsidRPr="00AD0B16">
        <w:rPr>
          <w:rFonts w:cs="Arial"/>
        </w:rPr>
        <w:t>tátní</w:t>
      </w:r>
      <w:r>
        <w:rPr>
          <w:rFonts w:cs="Arial"/>
        </w:rPr>
        <w:t>m občanem České republiky, musí podle § 25 odst. 2 zákona předložit doklad o certifikované zkoušce</w:t>
      </w:r>
      <w:r w:rsidRPr="00AD0B16">
        <w:rPr>
          <w:rFonts w:cs="Arial"/>
        </w:rPr>
        <w:t xml:space="preserve"> z če</w:t>
      </w:r>
      <w:r>
        <w:rPr>
          <w:rFonts w:cs="Arial"/>
        </w:rPr>
        <w:t>ského jazyka jako cizího jazyka nebo doklad,</w:t>
      </w:r>
      <w:r w:rsidRPr="00AD0B16">
        <w:rPr>
          <w:rFonts w:cs="Arial"/>
        </w:rPr>
        <w:t xml:space="preserve"> že absolvoval alespoň po dobu 3 školních roků základní, střední nebo vysokou školu, na kterých byl vyučovacím jazykem český jazyk.</w:t>
      </w:r>
    </w:p>
    <w:p w14:paraId="2F4C2AB3" w14:textId="748857B2" w:rsidR="00352573" w:rsidRPr="00FD5AC4" w:rsidRDefault="00352573" w:rsidP="00790AC2">
      <w:pPr>
        <w:pStyle w:val="Odstavecseseznamem"/>
        <w:numPr>
          <w:ilvl w:val="0"/>
          <w:numId w:val="10"/>
        </w:numPr>
        <w:spacing w:after="0" w:line="276" w:lineRule="auto"/>
        <w:ind w:left="567" w:hanging="215"/>
        <w:jc w:val="both"/>
        <w:rPr>
          <w:rFonts w:cs="Arial"/>
        </w:rPr>
      </w:pPr>
      <w:r w:rsidRPr="00FD5AC4">
        <w:rPr>
          <w:rFonts w:cs="Arial"/>
        </w:rPr>
        <w:t xml:space="preserve">Má způsobilost seznamovat se s utajovanými informacemi stupně utajení „Důvěrné“ v souladu se zákonem č. 412/2005 Sb., o ochraně utajovaných informací a o bezpečnostní způsobilosti, ve znění pozdějších předpisů. </w:t>
      </w:r>
      <w:r w:rsidRPr="00FD5AC4">
        <w:rPr>
          <w:rFonts w:eastAsia="Times New Roman" w:cs="Arial"/>
          <w:lang w:eastAsia="cs-CZ"/>
        </w:rPr>
        <w:t xml:space="preserve">Splnění tohoto požadavku se při podání žádosti o </w:t>
      </w:r>
      <w:r>
        <w:rPr>
          <w:rFonts w:eastAsia="Times New Roman" w:cs="Arial"/>
          <w:lang w:eastAsia="cs-CZ"/>
        </w:rPr>
        <w:t>přijetí do služebního místa a zařazení na výše uvedené služební místo</w:t>
      </w:r>
      <w:r w:rsidRPr="00FD5AC4">
        <w:rPr>
          <w:rFonts w:eastAsia="Times New Roman" w:cs="Arial"/>
          <w:lang w:eastAsia="cs-CZ"/>
        </w:rPr>
        <w:t xml:space="preserve"> </w:t>
      </w:r>
      <w:r w:rsidRPr="00FD5AC4">
        <w:rPr>
          <w:rFonts w:cs="Arial"/>
        </w:rPr>
        <w:t xml:space="preserve">v případě, že žadateli bylo uvedené osvědčení vydáno, </w:t>
      </w:r>
      <w:r w:rsidRPr="00FD5AC4">
        <w:rPr>
          <w:rFonts w:eastAsia="Times New Roman" w:cs="Arial"/>
          <w:lang w:eastAsia="cs-CZ"/>
        </w:rPr>
        <w:t xml:space="preserve">dokládá prostou kopii příslušného osvědčení. V tomto případě je nutné předložit originál nebo úředně ověřenou kopii osvědčení pouze u toho žadatele, který ve výběrovém řízení uspěl a o němž byla učiněna písemná dohoda mezi státním tajemníkem v MŠMT a </w:t>
      </w:r>
      <w:r>
        <w:rPr>
          <w:rFonts w:eastAsia="Times New Roman" w:cs="Arial"/>
          <w:lang w:eastAsia="cs-CZ"/>
        </w:rPr>
        <w:t xml:space="preserve">bezprostředně nadřízeným představeným </w:t>
      </w:r>
      <w:r w:rsidRPr="00FD5AC4">
        <w:rPr>
          <w:rFonts w:eastAsia="Times New Roman" w:cs="Arial"/>
          <w:lang w:eastAsia="cs-CZ"/>
        </w:rPr>
        <w:t xml:space="preserve">o jeho </w:t>
      </w:r>
      <w:r>
        <w:rPr>
          <w:rFonts w:eastAsia="Times New Roman" w:cs="Arial"/>
          <w:lang w:eastAsia="cs-CZ"/>
        </w:rPr>
        <w:t>přijetí do služebního poměru a zařazení na výše uvedené služební místo</w:t>
      </w:r>
      <w:r w:rsidRPr="00FD5AC4">
        <w:rPr>
          <w:rFonts w:eastAsia="Times New Roman" w:cs="Arial"/>
          <w:lang w:eastAsia="cs-CZ"/>
        </w:rPr>
        <w:t xml:space="preserve">, a to před vydáním rozhodnutí </w:t>
      </w:r>
      <w:r>
        <w:rPr>
          <w:rFonts w:eastAsia="Times New Roman" w:cs="Arial"/>
          <w:lang w:eastAsia="cs-CZ"/>
        </w:rPr>
        <w:t>o přijetí do služebního poměru a zařazení na </w:t>
      </w:r>
      <w:r w:rsidRPr="00FD5AC4">
        <w:rPr>
          <w:rFonts w:eastAsia="Times New Roman" w:cs="Arial"/>
          <w:lang w:eastAsia="cs-CZ"/>
        </w:rPr>
        <w:t>uvedené služební místo.</w:t>
      </w:r>
    </w:p>
    <w:p w14:paraId="180EE534" w14:textId="77777777" w:rsidR="00352573" w:rsidRPr="00FD5AC4" w:rsidRDefault="00352573" w:rsidP="00790AC2">
      <w:pPr>
        <w:pStyle w:val="Odstavecseseznamem"/>
        <w:spacing w:after="0"/>
        <w:ind w:left="567" w:hanging="215"/>
        <w:jc w:val="both"/>
        <w:rPr>
          <w:rFonts w:cs="Arial"/>
          <w:sz w:val="4"/>
          <w:szCs w:val="4"/>
        </w:rPr>
      </w:pPr>
    </w:p>
    <w:p w14:paraId="2AD9FF43" w14:textId="0DF938F0" w:rsidR="00751D02" w:rsidRPr="00790AC2" w:rsidRDefault="00790AC2" w:rsidP="00790AC2">
      <w:pPr>
        <w:pStyle w:val="Odstavecseseznamem"/>
        <w:spacing w:before="100" w:beforeAutospacing="1" w:after="100" w:afterAutospacing="1" w:line="276" w:lineRule="auto"/>
        <w:ind w:left="567" w:hanging="215"/>
        <w:jc w:val="both"/>
        <w:rPr>
          <w:rFonts w:cs="Arial"/>
        </w:rPr>
      </w:pPr>
      <w:r>
        <w:rPr>
          <w:rFonts w:cs="Arial"/>
        </w:rPr>
        <w:t xml:space="preserve">    </w:t>
      </w:r>
      <w:r w:rsidR="00352573" w:rsidRPr="00790AC2">
        <w:rPr>
          <w:rFonts w:cs="Arial"/>
        </w:rPr>
        <w:t>Pokud žadatel nedisponuje příslušným osvědčením, bude ten žadatel, který ve výběrovém řízení uspěl a o němž byla učiněna písemná dohoda mezi státním tajemníkem v MŠMT a  bezprostředně nadřízeným představeným o jeho přijetí do služebního poměru a zařazení na obsazované služební místo, vyzván k podání žádosti o vydání osvědčení a bude mu určena přiměřená lhůta pro získání a následné předložení osvědčení. Rozhodnutí o přijetí do služebního poměru a zařazení na obsazované služební místo bude vydáno nejdříve po předložení originálu žádosti o vydání osvědčení fyzické osoby pro příslušný stupeň utajení, příp. až po předložení originálu nebo úředně ověřené kopie Osvědčení fyzické osoby na stupeň utajení „Důvěrné“.</w:t>
      </w:r>
    </w:p>
    <w:p w14:paraId="082267CA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lastRenderedPageBreak/>
        <w:t>K žádosti dále žadatel přiloží:</w:t>
      </w:r>
    </w:p>
    <w:p w14:paraId="2AF45792" w14:textId="77777777" w:rsidR="00751D02" w:rsidRDefault="00751D02" w:rsidP="00BB5670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7AD055CD" w14:textId="5D9C9D7F" w:rsidR="00751D02" w:rsidRDefault="00CE1411" w:rsidP="00BB5670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1C67ADB9" w14:textId="77777777" w:rsidR="00751D02" w:rsidRPr="00424486" w:rsidRDefault="00751D02" w:rsidP="00BB5670">
      <w:pPr>
        <w:spacing w:after="0" w:line="276" w:lineRule="auto"/>
        <w:ind w:left="567"/>
        <w:jc w:val="both"/>
        <w:rPr>
          <w:rFonts w:cs="Arial"/>
          <w:sz w:val="16"/>
          <w:szCs w:val="16"/>
        </w:rPr>
      </w:pPr>
    </w:p>
    <w:p w14:paraId="508040A9" w14:textId="77777777" w:rsidR="00751D02" w:rsidRDefault="00751D02" w:rsidP="00BB5670">
      <w:pPr>
        <w:spacing w:after="0" w:line="276" w:lineRule="auto"/>
        <w:rPr>
          <w:rFonts w:cs="Arial"/>
        </w:rPr>
      </w:pPr>
      <w:r>
        <w:rPr>
          <w:rFonts w:cs="Arial"/>
        </w:rPr>
        <w:t>Další informace o služebním místě:</w:t>
      </w:r>
    </w:p>
    <w:p w14:paraId="633D84E9" w14:textId="108AC3BF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platový tarif </w:t>
      </w:r>
      <w:r w:rsidR="00BB5670">
        <w:rPr>
          <w:rFonts w:cs="Arial"/>
        </w:rPr>
        <w:t>30 170</w:t>
      </w:r>
      <w:r>
        <w:rPr>
          <w:rFonts w:cs="Arial"/>
        </w:rPr>
        <w:t xml:space="preserve"> – </w:t>
      </w:r>
      <w:r w:rsidR="00BB5670">
        <w:rPr>
          <w:rFonts w:cs="Arial"/>
        </w:rPr>
        <w:t>45 340</w:t>
      </w:r>
      <w:r w:rsidRPr="00FA4D28">
        <w:rPr>
          <w:rFonts w:cs="Arial"/>
        </w:rPr>
        <w:t xml:space="preserve"> Kč (v závislosti </w:t>
      </w:r>
      <w:r>
        <w:rPr>
          <w:rFonts w:cs="Arial"/>
        </w:rPr>
        <w:t xml:space="preserve">na počtu let praxe) a k tomu </w:t>
      </w:r>
      <w:r w:rsidRPr="00FA4D28">
        <w:rPr>
          <w:rFonts w:cs="Arial"/>
        </w:rPr>
        <w:t>osobní příplatek (v závislosti na schopnostech, dovednostech a výk</w:t>
      </w:r>
      <w:r>
        <w:rPr>
          <w:rFonts w:cs="Arial"/>
        </w:rPr>
        <w:t xml:space="preserve">onu), </w:t>
      </w:r>
    </w:p>
    <w:p w14:paraId="4A20BF9A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pružná služební doba,</w:t>
      </w:r>
    </w:p>
    <w:p w14:paraId="2E5E3DD9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možnosti profesního růstu ve státní službě,</w:t>
      </w:r>
    </w:p>
    <w:p w14:paraId="70777948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příjemné pracovní prostředí v centru Prahy,</w:t>
      </w:r>
    </w:p>
    <w:p w14:paraId="3274BBFD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finanční podpora stravování.</w:t>
      </w:r>
    </w:p>
    <w:p w14:paraId="435CA410" w14:textId="77777777" w:rsidR="00751D02" w:rsidRPr="00B96BE5" w:rsidRDefault="00751D02" w:rsidP="00BB5670">
      <w:pPr>
        <w:pStyle w:val="Odstavecseseznamem"/>
        <w:spacing w:after="0" w:line="276" w:lineRule="auto"/>
        <w:jc w:val="both"/>
        <w:rPr>
          <w:rFonts w:cs="Arial"/>
          <w:sz w:val="8"/>
          <w:szCs w:val="8"/>
        </w:rPr>
      </w:pPr>
    </w:p>
    <w:p w14:paraId="540EDAC5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>Další výhody:</w:t>
      </w:r>
    </w:p>
    <w:p w14:paraId="58EB930D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5 dní </w:t>
      </w:r>
      <w:proofErr w:type="spellStart"/>
      <w:r>
        <w:rPr>
          <w:rFonts w:cs="Arial"/>
        </w:rPr>
        <w:t>indispozičního</w:t>
      </w:r>
      <w:proofErr w:type="spellEnd"/>
      <w:r>
        <w:rPr>
          <w:rFonts w:cs="Arial"/>
        </w:rPr>
        <w:t xml:space="preserve"> volna (tzv. </w:t>
      </w:r>
      <w:proofErr w:type="spellStart"/>
      <w:r>
        <w:rPr>
          <w:rFonts w:cs="Arial"/>
        </w:rPr>
        <w:t>sick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days</w:t>
      </w:r>
      <w:proofErr w:type="spellEnd"/>
      <w:r>
        <w:rPr>
          <w:rFonts w:cs="Arial"/>
        </w:rPr>
        <w:t xml:space="preserve">), </w:t>
      </w:r>
    </w:p>
    <w:p w14:paraId="6075519B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až 6 dní volna k individuálním studijním účelům,</w:t>
      </w:r>
    </w:p>
    <w:p w14:paraId="0FC89921" w14:textId="77777777" w:rsidR="00751D02" w:rsidRPr="00C64910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příjemné pracovní prostředí v centru Prahy,</w:t>
      </w:r>
    </w:p>
    <w:p w14:paraId="1DA73718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finanční podpora stravování,</w:t>
      </w:r>
    </w:p>
    <w:p w14:paraId="32F95EB9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široký program benefitů,</w:t>
      </w:r>
    </w:p>
    <w:p w14:paraId="0E0AC83A" w14:textId="77777777" w:rsidR="00BB5670" w:rsidRDefault="00BB5670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 w:rsidRPr="00054DA2">
        <w:rPr>
          <w:rFonts w:cs="Arial"/>
        </w:rPr>
        <w:t xml:space="preserve">možnost využití mateřské </w:t>
      </w:r>
      <w:r>
        <w:rPr>
          <w:rFonts w:cs="Arial"/>
        </w:rPr>
        <w:t>školy pro děti zaměstnanců MŠMT,</w:t>
      </w:r>
    </w:p>
    <w:p w14:paraId="4EB006DA" w14:textId="77777777" w:rsidR="00BB5670" w:rsidRPr="00BE0FE0" w:rsidRDefault="00BB5670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 w:rsidRPr="00BE0FE0">
        <w:rPr>
          <w:rFonts w:cs="Arial"/>
        </w:rPr>
        <w:t xml:space="preserve">zaměstnanecké benefity v oblasti kultury, sportu či vzdělávání prostřednictvím systému </w:t>
      </w:r>
      <w:proofErr w:type="spellStart"/>
      <w:r w:rsidRPr="00BE0FE0">
        <w:rPr>
          <w:rFonts w:cs="Arial"/>
        </w:rPr>
        <w:t>Cafeteria</w:t>
      </w:r>
      <w:proofErr w:type="spellEnd"/>
      <w:r w:rsidRPr="00BE0FE0">
        <w:rPr>
          <w:rFonts w:cs="Arial"/>
        </w:rPr>
        <w:t>.</w:t>
      </w:r>
    </w:p>
    <w:p w14:paraId="5203B25C" w14:textId="77777777" w:rsidR="00BB5670" w:rsidRDefault="00BB5670" w:rsidP="00BB5670">
      <w:pPr>
        <w:spacing w:after="0" w:line="276" w:lineRule="auto"/>
        <w:jc w:val="both"/>
        <w:rPr>
          <w:rFonts w:cs="Arial"/>
        </w:rPr>
      </w:pPr>
    </w:p>
    <w:p w14:paraId="72DE531A" w14:textId="77777777" w:rsidR="00BB5670" w:rsidRDefault="00BB5670" w:rsidP="00BB5670">
      <w:pPr>
        <w:spacing w:after="0" w:line="276" w:lineRule="auto"/>
        <w:jc w:val="both"/>
        <w:rPr>
          <w:rFonts w:cs="Arial"/>
        </w:rPr>
      </w:pPr>
      <w:r w:rsidRPr="00E05092">
        <w:rPr>
          <w:rFonts w:cs="Arial"/>
        </w:rPr>
        <w:t>Ministerstvo školství, mládeže a tělovýchovy podporuje rovnost žen a mužů a diverzitu v rámci svých služebních a pracovních míst.</w:t>
      </w:r>
    </w:p>
    <w:p w14:paraId="56270AEC" w14:textId="77777777" w:rsidR="00BB5670" w:rsidRDefault="00BB5670" w:rsidP="00BB5670">
      <w:pPr>
        <w:spacing w:after="0" w:line="276" w:lineRule="auto"/>
        <w:jc w:val="both"/>
        <w:rPr>
          <w:rFonts w:cs="Arial"/>
        </w:rPr>
      </w:pPr>
    </w:p>
    <w:p w14:paraId="5A04B662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</w:p>
    <w:p w14:paraId="01D5A6EC" w14:textId="77777777" w:rsidR="00751D02" w:rsidRPr="00424486" w:rsidRDefault="00751D02" w:rsidP="00BB5670">
      <w:pPr>
        <w:spacing w:line="276" w:lineRule="auto"/>
        <w:rPr>
          <w:rFonts w:cs="Arial"/>
          <w:sz w:val="12"/>
          <w:szCs w:val="12"/>
        </w:rPr>
      </w:pPr>
    </w:p>
    <w:p w14:paraId="7C714CA0" w14:textId="77777777" w:rsidR="00751D02" w:rsidRDefault="00751D02" w:rsidP="00BB5670">
      <w:pPr>
        <w:spacing w:line="276" w:lineRule="auto"/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21958C5E" w14:textId="77777777" w:rsidR="00751D02" w:rsidRDefault="00751D02" w:rsidP="00BB5670">
      <w:pPr>
        <w:spacing w:after="40" w:line="276" w:lineRule="auto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0136AE78" w14:textId="77777777" w:rsidR="00751D02" w:rsidRDefault="00751D02" w:rsidP="00BB5670">
      <w:pPr>
        <w:spacing w:after="40" w:line="276" w:lineRule="auto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29CFED8A" w14:textId="77777777" w:rsidR="00751D02" w:rsidRDefault="00751D02" w:rsidP="00BB5670">
      <w:pPr>
        <w:spacing w:after="40" w:line="276" w:lineRule="auto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28D8869A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</w:p>
    <w:p w14:paraId="2D0A1433" w14:textId="77777777" w:rsidR="00790AC2" w:rsidRDefault="00790AC2" w:rsidP="00BB5670">
      <w:pPr>
        <w:spacing w:after="0" w:line="276" w:lineRule="auto"/>
        <w:jc w:val="both"/>
        <w:rPr>
          <w:rFonts w:cs="Arial"/>
        </w:rPr>
      </w:pPr>
    </w:p>
    <w:p w14:paraId="15B07B28" w14:textId="31DAF0C4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76B5A72A" w14:textId="77777777" w:rsidR="00790AC2" w:rsidRPr="00790AC2" w:rsidRDefault="00790AC2" w:rsidP="00BB5670">
      <w:pPr>
        <w:spacing w:after="0" w:line="276" w:lineRule="auto"/>
        <w:jc w:val="both"/>
        <w:rPr>
          <w:rFonts w:cs="Arial"/>
          <w:sz w:val="8"/>
          <w:szCs w:val="8"/>
        </w:rPr>
      </w:pPr>
    </w:p>
    <w:p w14:paraId="2E716804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4FB01F4E" w14:textId="77777777" w:rsidR="00751D02" w:rsidRPr="00424486" w:rsidRDefault="00751D02" w:rsidP="00BB5670">
      <w:pPr>
        <w:spacing w:after="0" w:line="276" w:lineRule="auto"/>
        <w:jc w:val="both"/>
        <w:rPr>
          <w:rFonts w:cs="Arial"/>
          <w:sz w:val="12"/>
          <w:szCs w:val="12"/>
        </w:rPr>
      </w:pPr>
    </w:p>
    <w:p w14:paraId="37536872" w14:textId="77777777" w:rsidR="00790AC2" w:rsidRDefault="00790AC2" w:rsidP="00BB5670">
      <w:pPr>
        <w:spacing w:after="0" w:line="276" w:lineRule="auto"/>
        <w:jc w:val="both"/>
        <w:rPr>
          <w:rFonts w:cs="Arial"/>
        </w:rPr>
      </w:pPr>
    </w:p>
    <w:p w14:paraId="15DA9DB5" w14:textId="77777777" w:rsidR="00790AC2" w:rsidRDefault="00790AC2" w:rsidP="00BB5670">
      <w:pPr>
        <w:spacing w:after="0" w:line="276" w:lineRule="auto"/>
        <w:jc w:val="both"/>
        <w:rPr>
          <w:rFonts w:cs="Arial"/>
        </w:rPr>
      </w:pPr>
    </w:p>
    <w:p w14:paraId="32ADDE39" w14:textId="4631D331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Kontaktní osoba Mgr. Kamila Svobodová, </w:t>
      </w:r>
      <w:proofErr w:type="spellStart"/>
      <w:r>
        <w:rPr>
          <w:rFonts w:cs="Arial"/>
        </w:rPr>
        <w:t>tlf</w:t>
      </w:r>
      <w:proofErr w:type="spellEnd"/>
      <w:r>
        <w:rPr>
          <w:rFonts w:cs="Arial"/>
        </w:rPr>
        <w:t>. č.: 234 811 458</w:t>
      </w:r>
    </w:p>
    <w:p w14:paraId="22338930" w14:textId="60366E44" w:rsidR="00EC2C97" w:rsidRPr="00751D02" w:rsidRDefault="00EC2C97" w:rsidP="00751D02"/>
    <w:sectPr w:rsidR="00EC2C97" w:rsidRPr="00751D0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136BF" w14:textId="77777777" w:rsidR="00147A89" w:rsidRDefault="00147A89" w:rsidP="003E5669">
      <w:pPr>
        <w:spacing w:after="0" w:line="240" w:lineRule="auto"/>
      </w:pPr>
      <w:r>
        <w:separator/>
      </w:r>
    </w:p>
  </w:endnote>
  <w:endnote w:type="continuationSeparator" w:id="0">
    <w:p w14:paraId="11719FBE" w14:textId="77777777" w:rsidR="00147A89" w:rsidRDefault="00147A8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F517F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90541" w14:textId="77777777" w:rsidR="00147A89" w:rsidRDefault="00147A89" w:rsidP="003E5669">
      <w:pPr>
        <w:spacing w:after="0" w:line="240" w:lineRule="auto"/>
      </w:pPr>
      <w:r>
        <w:separator/>
      </w:r>
    </w:p>
  </w:footnote>
  <w:footnote w:type="continuationSeparator" w:id="0">
    <w:p w14:paraId="256BC2AF" w14:textId="77777777" w:rsidR="00147A89" w:rsidRDefault="00147A89" w:rsidP="003E5669">
      <w:pPr>
        <w:spacing w:after="0" w:line="240" w:lineRule="auto"/>
      </w:pPr>
      <w:r>
        <w:continuationSeparator/>
      </w:r>
    </w:p>
  </w:footnote>
  <w:footnote w:id="1">
    <w:p w14:paraId="77DDC1FC" w14:textId="77777777" w:rsidR="00576B54" w:rsidRDefault="00576B54" w:rsidP="000F517F">
      <w:pPr>
        <w:pStyle w:val="Textpoznpodarou"/>
        <w:spacing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1167EA58" w14:textId="77777777" w:rsidR="00576B54" w:rsidRDefault="00576B54" w:rsidP="00576B54">
      <w:pPr>
        <w:pStyle w:val="Textpoznpodarou"/>
      </w:pPr>
      <w:bookmarkStart w:id="0" w:name="_GoBack"/>
      <w:bookmarkEnd w:id="0"/>
    </w:p>
  </w:footnote>
  <w:footnote w:id="2">
    <w:p w14:paraId="3968E08E" w14:textId="77777777" w:rsidR="00751D02" w:rsidRPr="00D73054" w:rsidRDefault="00751D02" w:rsidP="00751D02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7B92"/>
    <w:multiLevelType w:val="hybridMultilevel"/>
    <w:tmpl w:val="BF720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11284"/>
    <w:multiLevelType w:val="hybridMultilevel"/>
    <w:tmpl w:val="B1E29FD8"/>
    <w:lvl w:ilvl="0" w:tplc="04050017">
      <w:start w:val="1"/>
      <w:numFmt w:val="lowerLetter"/>
      <w:lvlText w:val="%1)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13B666F0"/>
    <w:multiLevelType w:val="hybridMultilevel"/>
    <w:tmpl w:val="98A0D896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37B0"/>
    <w:multiLevelType w:val="hybridMultilevel"/>
    <w:tmpl w:val="16482EC6"/>
    <w:lvl w:ilvl="0" w:tplc="43963874">
      <w:start w:val="3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51695"/>
    <w:multiLevelType w:val="hybridMultilevel"/>
    <w:tmpl w:val="A13CF71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0" w15:restartNumberingAfterBreak="0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E1D13CD"/>
    <w:multiLevelType w:val="hybridMultilevel"/>
    <w:tmpl w:val="ADCE3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37C00"/>
    <w:multiLevelType w:val="hybridMultilevel"/>
    <w:tmpl w:val="61D22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5EB22984"/>
    <w:multiLevelType w:val="hybridMultilevel"/>
    <w:tmpl w:val="C310E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A28C6"/>
    <w:multiLevelType w:val="hybridMultilevel"/>
    <w:tmpl w:val="6130D30E"/>
    <w:lvl w:ilvl="0" w:tplc="FE36EDE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56069AF"/>
    <w:multiLevelType w:val="hybridMultilevel"/>
    <w:tmpl w:val="3AEE45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7332DA"/>
    <w:multiLevelType w:val="hybridMultilevel"/>
    <w:tmpl w:val="43F214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52637D"/>
    <w:multiLevelType w:val="hybridMultilevel"/>
    <w:tmpl w:val="AA34070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E427C9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785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4"/>
  </w:num>
  <w:num w:numId="5">
    <w:abstractNumId w:val="30"/>
  </w:num>
  <w:num w:numId="6">
    <w:abstractNumId w:val="17"/>
  </w:num>
  <w:num w:numId="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20"/>
  </w:num>
  <w:num w:numId="10">
    <w:abstractNumId w:val="24"/>
  </w:num>
  <w:num w:numId="11">
    <w:abstractNumId w:val="30"/>
  </w:num>
  <w:num w:numId="12">
    <w:abstractNumId w:val="32"/>
  </w:num>
  <w:num w:numId="13">
    <w:abstractNumId w:val="10"/>
  </w:num>
  <w:num w:numId="14">
    <w:abstractNumId w:val="21"/>
  </w:num>
  <w:num w:numId="15">
    <w:abstractNumId w:val="14"/>
  </w:num>
  <w:num w:numId="16">
    <w:abstractNumId w:val="9"/>
  </w:num>
  <w:num w:numId="17">
    <w:abstractNumId w:val="1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3"/>
  </w:num>
  <w:num w:numId="26">
    <w:abstractNumId w:val="1"/>
  </w:num>
  <w:num w:numId="27">
    <w:abstractNumId w:val="31"/>
  </w:num>
  <w:num w:numId="28">
    <w:abstractNumId w:val="23"/>
  </w:num>
  <w:num w:numId="29">
    <w:abstractNumId w:val="7"/>
  </w:num>
  <w:num w:numId="30">
    <w:abstractNumId w:val="2"/>
  </w:num>
  <w:num w:numId="31">
    <w:abstractNumId w:val="19"/>
  </w:num>
  <w:num w:numId="3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6"/>
  </w:num>
  <w:num w:numId="34">
    <w:abstractNumId w:val="22"/>
  </w:num>
  <w:num w:numId="35">
    <w:abstractNumId w:val="0"/>
  </w:num>
  <w:num w:numId="36">
    <w:abstractNumId w:val="18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3033B"/>
    <w:rsid w:val="00072D51"/>
    <w:rsid w:val="00094B66"/>
    <w:rsid w:val="000B62E9"/>
    <w:rsid w:val="000C3751"/>
    <w:rsid w:val="000D4163"/>
    <w:rsid w:val="000E30BE"/>
    <w:rsid w:val="000E61A8"/>
    <w:rsid w:val="000F517F"/>
    <w:rsid w:val="00121BE6"/>
    <w:rsid w:val="00127380"/>
    <w:rsid w:val="00147A89"/>
    <w:rsid w:val="001570E6"/>
    <w:rsid w:val="00157DDA"/>
    <w:rsid w:val="0019433A"/>
    <w:rsid w:val="001A5E39"/>
    <w:rsid w:val="001D20FF"/>
    <w:rsid w:val="001D4B67"/>
    <w:rsid w:val="001D5A30"/>
    <w:rsid w:val="0027323B"/>
    <w:rsid w:val="00287A45"/>
    <w:rsid w:val="002B678E"/>
    <w:rsid w:val="002E6C6C"/>
    <w:rsid w:val="00330ADF"/>
    <w:rsid w:val="003315C6"/>
    <w:rsid w:val="0033740D"/>
    <w:rsid w:val="0034094F"/>
    <w:rsid w:val="00352573"/>
    <w:rsid w:val="00352C53"/>
    <w:rsid w:val="00364FD3"/>
    <w:rsid w:val="00383F23"/>
    <w:rsid w:val="003B4B7F"/>
    <w:rsid w:val="003C3BFE"/>
    <w:rsid w:val="003D6FB8"/>
    <w:rsid w:val="003E5669"/>
    <w:rsid w:val="00471C1F"/>
    <w:rsid w:val="004A3AFD"/>
    <w:rsid w:val="004B13FE"/>
    <w:rsid w:val="004C1FB6"/>
    <w:rsid w:val="004E4B16"/>
    <w:rsid w:val="00576B54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5102"/>
    <w:rsid w:val="0069523F"/>
    <w:rsid w:val="006E08A3"/>
    <w:rsid w:val="006E4CC3"/>
    <w:rsid w:val="006F726B"/>
    <w:rsid w:val="00735AB8"/>
    <w:rsid w:val="00751D02"/>
    <w:rsid w:val="00756909"/>
    <w:rsid w:val="00790AC2"/>
    <w:rsid w:val="00790F1F"/>
    <w:rsid w:val="008032CF"/>
    <w:rsid w:val="008306FA"/>
    <w:rsid w:val="00843801"/>
    <w:rsid w:val="0084594D"/>
    <w:rsid w:val="008675C3"/>
    <w:rsid w:val="008C24DF"/>
    <w:rsid w:val="008C3F02"/>
    <w:rsid w:val="008C4526"/>
    <w:rsid w:val="008D07D2"/>
    <w:rsid w:val="0090484F"/>
    <w:rsid w:val="009113CE"/>
    <w:rsid w:val="00955BB7"/>
    <w:rsid w:val="00961D97"/>
    <w:rsid w:val="00971157"/>
    <w:rsid w:val="00992AF5"/>
    <w:rsid w:val="009A4CDD"/>
    <w:rsid w:val="009A73D8"/>
    <w:rsid w:val="009B2041"/>
    <w:rsid w:val="009D1990"/>
    <w:rsid w:val="009D3CC9"/>
    <w:rsid w:val="009F1BD2"/>
    <w:rsid w:val="00A032B0"/>
    <w:rsid w:val="00A32B38"/>
    <w:rsid w:val="00A33CCD"/>
    <w:rsid w:val="00A36A64"/>
    <w:rsid w:val="00A870C9"/>
    <w:rsid w:val="00A970EA"/>
    <w:rsid w:val="00A9727C"/>
    <w:rsid w:val="00AA5EEC"/>
    <w:rsid w:val="00AB4894"/>
    <w:rsid w:val="00AB5188"/>
    <w:rsid w:val="00B01A2B"/>
    <w:rsid w:val="00B0591C"/>
    <w:rsid w:val="00B2516E"/>
    <w:rsid w:val="00B26856"/>
    <w:rsid w:val="00B323FB"/>
    <w:rsid w:val="00B400C1"/>
    <w:rsid w:val="00B40C3D"/>
    <w:rsid w:val="00B46755"/>
    <w:rsid w:val="00B4793B"/>
    <w:rsid w:val="00B667CF"/>
    <w:rsid w:val="00B8175A"/>
    <w:rsid w:val="00B8645C"/>
    <w:rsid w:val="00B9462A"/>
    <w:rsid w:val="00BA12E9"/>
    <w:rsid w:val="00BB5670"/>
    <w:rsid w:val="00BC1D13"/>
    <w:rsid w:val="00BC302F"/>
    <w:rsid w:val="00C03D71"/>
    <w:rsid w:val="00C37E06"/>
    <w:rsid w:val="00C404CD"/>
    <w:rsid w:val="00C46F61"/>
    <w:rsid w:val="00C6334D"/>
    <w:rsid w:val="00C7076C"/>
    <w:rsid w:val="00C908BD"/>
    <w:rsid w:val="00CC208C"/>
    <w:rsid w:val="00CC6CA5"/>
    <w:rsid w:val="00CE1411"/>
    <w:rsid w:val="00CE3B79"/>
    <w:rsid w:val="00CE693F"/>
    <w:rsid w:val="00D2628B"/>
    <w:rsid w:val="00D35CF6"/>
    <w:rsid w:val="00D467ED"/>
    <w:rsid w:val="00D64297"/>
    <w:rsid w:val="00D91375"/>
    <w:rsid w:val="00DA3631"/>
    <w:rsid w:val="00DA7114"/>
    <w:rsid w:val="00DD7BA0"/>
    <w:rsid w:val="00DF7C77"/>
    <w:rsid w:val="00E10B10"/>
    <w:rsid w:val="00E3026B"/>
    <w:rsid w:val="00E34172"/>
    <w:rsid w:val="00E70B97"/>
    <w:rsid w:val="00E915A6"/>
    <w:rsid w:val="00EA7354"/>
    <w:rsid w:val="00EB2401"/>
    <w:rsid w:val="00EC2C97"/>
    <w:rsid w:val="00ED0DE1"/>
    <w:rsid w:val="00ED12DE"/>
    <w:rsid w:val="00EE3BBF"/>
    <w:rsid w:val="00F07A1A"/>
    <w:rsid w:val="00F13B52"/>
    <w:rsid w:val="00F1766B"/>
    <w:rsid w:val="00F25654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  <w:style w:type="paragraph" w:customStyle="1" w:styleId="Default0">
    <w:name w:val="Default"/>
    <w:rsid w:val="009113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6.xml><?xml version="1.0" encoding="utf-8"?>
<ds:datastoreItem xmlns:ds="http://schemas.openxmlformats.org/officeDocument/2006/customXml" ds:itemID="{DACC9B9D-C02C-47C2-8BB5-27DCE961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1356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Dobešová Světlana</cp:lastModifiedBy>
  <cp:revision>10</cp:revision>
  <cp:lastPrinted>2019-01-14T15:08:00Z</cp:lastPrinted>
  <dcterms:created xsi:type="dcterms:W3CDTF">2019-01-02T12:09:00Z</dcterms:created>
  <dcterms:modified xsi:type="dcterms:W3CDTF">2019-01-14T15:08:00Z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