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B1CD2" w:rsidRPr="007B1CD2" w:rsidRDefault="00AB6F3C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>k podání žádostí o poskytnutí dotace ze státního rozpočtu na podporu aktivit naplňujících článek 3 Prováděcího programu kulturní, školské a vědecké spolupráce mezi vládou České republiky a vládou Egyptské arabské re</w:t>
      </w:r>
      <w:r w:rsidR="00C110C0">
        <w:rPr>
          <w:rFonts w:asciiTheme="minorHAnsi" w:eastAsia="Times New Roman" w:hAnsiTheme="minorHAnsi"/>
          <w:b/>
          <w:sz w:val="24"/>
          <w:szCs w:val="24"/>
          <w:lang w:eastAsia="cs-CZ"/>
        </w:rPr>
        <w:t>publiky, pro kalendářní rok 2021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VEG 20</w:t>
      </w:r>
      <w:r w:rsidR="00C110C0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21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kern w:val="28"/>
          <w:sz w:val="24"/>
          <w:szCs w:val="24"/>
          <w:lang w:eastAsia="cs-CZ"/>
        </w:rPr>
        <w:t>(dále jen „výzva“).</w:t>
      </w:r>
    </w:p>
    <w:p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Věcné zaměření výzvy</w:t>
      </w:r>
    </w:p>
    <w:p w:rsidR="007B1CD2" w:rsidRPr="006673B0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Dotace je určena na podporu aktivit </w:t>
      </w:r>
      <w:r w:rsidR="00BE48DB" w:rsidRPr="00756B59">
        <w:rPr>
          <w:rFonts w:asciiTheme="minorHAnsi" w:hAnsiTheme="minorHAnsi"/>
          <w:sz w:val="24"/>
          <w:szCs w:val="24"/>
        </w:rPr>
        <w:t xml:space="preserve">veřejných vysokých škol České republiky v oblasti </w:t>
      </w:r>
      <w:r w:rsidR="00BE48DB" w:rsidRPr="00A54CD3">
        <w:rPr>
          <w:rFonts w:asciiTheme="minorHAnsi" w:hAnsiTheme="minorHAnsi"/>
          <w:sz w:val="24"/>
          <w:szCs w:val="24"/>
        </w:rPr>
        <w:t>vzdělání, vědy a kultury</w:t>
      </w:r>
      <w:r w:rsidR="00573486" w:rsidRPr="00A54CD3">
        <w:rPr>
          <w:rFonts w:asciiTheme="minorHAnsi" w:hAnsiTheme="minorHAnsi"/>
          <w:sz w:val="24"/>
          <w:szCs w:val="24"/>
        </w:rPr>
        <w:t>,</w:t>
      </w:r>
      <w:r w:rsidR="00BE48DB" w:rsidRPr="00A54CD3">
        <w:rPr>
          <w:rFonts w:asciiTheme="minorHAnsi" w:hAnsiTheme="minorHAnsi"/>
          <w:sz w:val="24"/>
          <w:szCs w:val="24"/>
        </w:rPr>
        <w:t xml:space="preserve"> dlouhodobě působících </w:t>
      </w:r>
      <w:r w:rsidR="00D302CC" w:rsidRPr="00A54CD3">
        <w:rPr>
          <w:rFonts w:asciiTheme="minorHAnsi" w:hAnsiTheme="minorHAnsi"/>
          <w:sz w:val="24"/>
          <w:szCs w:val="24"/>
        </w:rPr>
        <w:t>na</w:t>
      </w:r>
      <w:r w:rsidR="007D006A" w:rsidRPr="00A54CD3">
        <w:rPr>
          <w:rFonts w:asciiTheme="minorHAnsi" w:hAnsiTheme="minorHAnsi"/>
          <w:sz w:val="24"/>
          <w:szCs w:val="24"/>
        </w:rPr>
        <w:t xml:space="preserve"> archeologických pracích </w:t>
      </w:r>
      <w:r w:rsidR="00BE48DB" w:rsidRPr="00A54CD3">
        <w:rPr>
          <w:rFonts w:asciiTheme="minorHAnsi" w:hAnsiTheme="minorHAnsi"/>
          <w:sz w:val="24"/>
          <w:szCs w:val="24"/>
        </w:rPr>
        <w:t>na území Egyptské arabské republiky</w:t>
      </w:r>
      <w:r w:rsidRPr="00A54CD3">
        <w:rPr>
          <w:rFonts w:asciiTheme="minorHAnsi" w:hAnsiTheme="minorHAnsi"/>
          <w:sz w:val="24"/>
          <w:szCs w:val="24"/>
        </w:rPr>
        <w:t>.</w:t>
      </w:r>
    </w:p>
    <w:p w:rsidR="007B1CD2" w:rsidRPr="00A54CD3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A54CD3">
        <w:rPr>
          <w:rFonts w:asciiTheme="minorHAnsi" w:hAnsiTheme="minorHAnsi"/>
          <w:b/>
          <w:szCs w:val="24"/>
        </w:rPr>
        <w:t>Okruh oprávněných žadatelů o dotaci</w:t>
      </w:r>
    </w:p>
    <w:p w:rsidR="007B1CD2" w:rsidRPr="00A54CD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Oprávněným ž</w:t>
      </w:r>
      <w:r w:rsidR="00BE48DB" w:rsidRPr="00A54CD3">
        <w:rPr>
          <w:rFonts w:asciiTheme="minorHAnsi" w:hAnsiTheme="minorHAnsi"/>
          <w:sz w:val="24"/>
          <w:szCs w:val="24"/>
        </w:rPr>
        <w:t xml:space="preserve">adatelem o poskytnutí dotace je veřejná vysoká škola </w:t>
      </w:r>
      <w:r w:rsidR="000F7ECF" w:rsidRPr="00A54CD3">
        <w:rPr>
          <w:rFonts w:asciiTheme="minorHAnsi" w:hAnsiTheme="minorHAnsi"/>
          <w:sz w:val="24"/>
          <w:szCs w:val="24"/>
        </w:rPr>
        <w:t xml:space="preserve">zřízená </w:t>
      </w:r>
      <w:r w:rsidR="00BE48DB" w:rsidRPr="00A54CD3">
        <w:rPr>
          <w:rFonts w:asciiTheme="minorHAnsi" w:hAnsiTheme="minorHAnsi"/>
          <w:sz w:val="24"/>
          <w:szCs w:val="24"/>
        </w:rPr>
        <w:t>zákon</w:t>
      </w:r>
      <w:r w:rsidR="000F7ECF" w:rsidRPr="00A54CD3">
        <w:rPr>
          <w:rFonts w:asciiTheme="minorHAnsi" w:hAnsiTheme="minorHAnsi"/>
          <w:sz w:val="24"/>
          <w:szCs w:val="24"/>
        </w:rPr>
        <w:t>em</w:t>
      </w:r>
      <w:r w:rsidR="00BE48DB" w:rsidRPr="00A54CD3">
        <w:rPr>
          <w:rFonts w:asciiTheme="minorHAnsi" w:hAnsiTheme="minorHAnsi"/>
          <w:sz w:val="24"/>
          <w:szCs w:val="24"/>
        </w:rPr>
        <w:t xml:space="preserve"> č.</w:t>
      </w:r>
      <w:r w:rsidR="00233502" w:rsidRPr="00A54CD3">
        <w:rPr>
          <w:rFonts w:asciiTheme="minorHAnsi" w:hAnsiTheme="minorHAnsi"/>
          <w:sz w:val="24"/>
          <w:szCs w:val="24"/>
        </w:rPr>
        <w:t> </w:t>
      </w:r>
      <w:r w:rsidR="00BE48DB" w:rsidRPr="00A54CD3">
        <w:rPr>
          <w:rFonts w:asciiTheme="minorHAnsi" w:hAnsiTheme="minorHAnsi"/>
          <w:sz w:val="24"/>
          <w:szCs w:val="24"/>
        </w:rPr>
        <w:t xml:space="preserve"> 111/1998 Sb., o vysokých školách a o změně a doplnění dalších zákonů (zákon o vysokých školách), ve znění pozdějších předpisů, která má archeologickou licenci</w:t>
      </w:r>
      <w:r w:rsidR="00032885" w:rsidRPr="00A54CD3">
        <w:rPr>
          <w:rFonts w:asciiTheme="minorHAnsi" w:hAnsiTheme="minorHAnsi"/>
          <w:sz w:val="24"/>
          <w:szCs w:val="24"/>
        </w:rPr>
        <w:t xml:space="preserve"> k</w:t>
      </w:r>
      <w:r w:rsidR="00950253" w:rsidRPr="00A54CD3">
        <w:rPr>
          <w:rFonts w:asciiTheme="minorHAnsi" w:hAnsiTheme="minorHAnsi"/>
          <w:sz w:val="24"/>
          <w:szCs w:val="24"/>
        </w:rPr>
        <w:t> </w:t>
      </w:r>
      <w:r w:rsidR="00032885" w:rsidRPr="00A54CD3">
        <w:rPr>
          <w:rFonts w:asciiTheme="minorHAnsi" w:hAnsiTheme="minorHAnsi"/>
          <w:sz w:val="24"/>
          <w:szCs w:val="24"/>
        </w:rPr>
        <w:t xml:space="preserve">výkopovým </w:t>
      </w:r>
      <w:r w:rsidR="00233502" w:rsidRPr="00A54CD3">
        <w:rPr>
          <w:rFonts w:asciiTheme="minorHAnsi" w:hAnsiTheme="minorHAnsi"/>
          <w:sz w:val="24"/>
          <w:szCs w:val="24"/>
        </w:rPr>
        <w:t>  </w:t>
      </w:r>
      <w:r w:rsidR="00032885" w:rsidRPr="00A54CD3">
        <w:rPr>
          <w:rFonts w:asciiTheme="minorHAnsi" w:hAnsiTheme="minorHAnsi"/>
          <w:sz w:val="24"/>
          <w:szCs w:val="24"/>
        </w:rPr>
        <w:t>a</w:t>
      </w:r>
      <w:r w:rsidR="00950253" w:rsidRPr="00A54CD3">
        <w:rPr>
          <w:rFonts w:asciiTheme="minorHAnsi" w:hAnsiTheme="minorHAnsi"/>
          <w:sz w:val="24"/>
          <w:szCs w:val="24"/>
        </w:rPr>
        <w:t> </w:t>
      </w:r>
      <w:r w:rsidR="00032885" w:rsidRPr="00A54CD3">
        <w:rPr>
          <w:rFonts w:asciiTheme="minorHAnsi" w:hAnsiTheme="minorHAnsi"/>
          <w:sz w:val="24"/>
          <w:szCs w:val="24"/>
        </w:rPr>
        <w:t>dokumentačním pracím prováděným na archeologické koncesi v Egyptské arabské republice</w:t>
      </w:r>
      <w:r w:rsidR="00383130" w:rsidRPr="00A54CD3">
        <w:rPr>
          <w:rFonts w:asciiTheme="minorHAnsi" w:hAnsiTheme="minorHAnsi"/>
          <w:sz w:val="24"/>
          <w:szCs w:val="24"/>
        </w:rPr>
        <w:t xml:space="preserve">, doloží </w:t>
      </w:r>
      <w:bookmarkStart w:id="0" w:name="_Hlk62718965"/>
      <w:r w:rsidR="00383130" w:rsidRPr="00A54CD3">
        <w:rPr>
          <w:rFonts w:asciiTheme="minorHAnsi" w:hAnsiTheme="minorHAnsi"/>
          <w:sz w:val="24"/>
          <w:szCs w:val="24"/>
        </w:rPr>
        <w:t>nejméně desetiletou zkušenost s těmito pracemi</w:t>
      </w:r>
      <w:r w:rsidR="00032885" w:rsidRPr="00A54CD3">
        <w:rPr>
          <w:rFonts w:asciiTheme="minorHAnsi" w:hAnsiTheme="minorHAnsi"/>
          <w:sz w:val="24"/>
          <w:szCs w:val="24"/>
        </w:rPr>
        <w:t xml:space="preserve"> </w:t>
      </w:r>
      <w:r w:rsidR="00383130" w:rsidRPr="00A54CD3">
        <w:rPr>
          <w:rFonts w:asciiTheme="minorHAnsi" w:hAnsiTheme="minorHAnsi"/>
          <w:sz w:val="24"/>
          <w:szCs w:val="24"/>
        </w:rPr>
        <w:t>v dané oblasti a</w:t>
      </w:r>
      <w:r w:rsidR="00E87C45">
        <w:rPr>
          <w:rFonts w:asciiTheme="minorHAnsi" w:hAnsiTheme="minorHAnsi"/>
          <w:sz w:val="24"/>
          <w:szCs w:val="24"/>
        </w:rPr>
        <w:t> </w:t>
      </w:r>
      <w:bookmarkStart w:id="1" w:name="_GoBack"/>
      <w:bookmarkEnd w:id="1"/>
      <w:r w:rsidR="00383130" w:rsidRPr="00A54CD3">
        <w:rPr>
          <w:rFonts w:asciiTheme="minorHAnsi" w:hAnsiTheme="minorHAnsi"/>
          <w:sz w:val="24"/>
          <w:szCs w:val="24"/>
        </w:rPr>
        <w:t>nemá dluh vůči státnímu rozpočtu.</w:t>
      </w:r>
      <w:bookmarkEnd w:id="0"/>
    </w:p>
    <w:p w:rsidR="007B1CD2" w:rsidRPr="00A54CD3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A54CD3">
        <w:rPr>
          <w:rFonts w:asciiTheme="minorHAnsi" w:hAnsiTheme="minorHAnsi"/>
          <w:b/>
          <w:szCs w:val="24"/>
        </w:rPr>
        <w:t>Finanční prostředky určené na realizaci výzvy</w:t>
      </w:r>
    </w:p>
    <w:p w:rsidR="007B1CD2" w:rsidRPr="00A54CD3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C110C0" w:rsidRPr="00A54CD3">
        <w:rPr>
          <w:rFonts w:asciiTheme="minorHAnsi" w:hAnsiTheme="minorHAnsi"/>
          <w:sz w:val="24"/>
          <w:szCs w:val="24"/>
        </w:rPr>
        <w:t>25</w:t>
      </w:r>
      <w:r w:rsidR="00BE48DB" w:rsidRPr="00A54CD3">
        <w:rPr>
          <w:rFonts w:asciiTheme="minorHAnsi" w:hAnsiTheme="minorHAnsi"/>
          <w:sz w:val="24"/>
          <w:szCs w:val="24"/>
        </w:rPr>
        <w:t> 000 000</w:t>
      </w:r>
      <w:r w:rsidRPr="00A54CD3">
        <w:rPr>
          <w:rFonts w:asciiTheme="minorHAnsi" w:hAnsiTheme="minorHAnsi"/>
          <w:sz w:val="24"/>
          <w:szCs w:val="24"/>
        </w:rPr>
        <w:t xml:space="preserve"> Kč.</w:t>
      </w:r>
    </w:p>
    <w:p w:rsidR="00C32108" w:rsidRPr="00A54CD3" w:rsidRDefault="00D302CC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Dotace je poskytována pouze v neinvestičních prostředcích.</w:t>
      </w:r>
      <w:r w:rsidR="00732510" w:rsidRPr="00A54CD3">
        <w:rPr>
          <w:rFonts w:asciiTheme="minorHAnsi" w:hAnsiTheme="minorHAnsi"/>
          <w:sz w:val="24"/>
          <w:szCs w:val="24"/>
        </w:rPr>
        <w:t xml:space="preserve"> </w:t>
      </w:r>
    </w:p>
    <w:p w:rsidR="007B1CD2" w:rsidRPr="00A54CD3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A54CD3">
        <w:rPr>
          <w:rFonts w:asciiTheme="minorHAnsi" w:hAnsiTheme="minorHAnsi"/>
          <w:b/>
          <w:szCs w:val="24"/>
        </w:rPr>
        <w:t>Způsob stanovení výše dotace</w:t>
      </w:r>
    </w:p>
    <w:p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A54CD3">
        <w:rPr>
          <w:rFonts w:asciiTheme="minorHAnsi" w:hAnsiTheme="minorHAnsi"/>
          <w:sz w:val="24"/>
          <w:szCs w:val="24"/>
        </w:rPr>
        <w:t xml:space="preserve">požadované dotace </w:t>
      </w:r>
      <w:r w:rsidR="00C110C0" w:rsidRPr="00A54CD3">
        <w:rPr>
          <w:rFonts w:asciiTheme="minorHAnsi" w:hAnsiTheme="minorHAnsi"/>
          <w:sz w:val="24"/>
          <w:szCs w:val="24"/>
        </w:rPr>
        <w:t>25</w:t>
      </w:r>
      <w:r w:rsidRPr="00A54CD3">
        <w:rPr>
          <w:rFonts w:asciiTheme="minorHAnsi" w:hAnsiTheme="minorHAnsi"/>
          <w:sz w:val="24"/>
          <w:szCs w:val="24"/>
        </w:rPr>
        <w:t> 000 000 Kč</w:t>
      </w:r>
      <w:r w:rsidR="007572B3" w:rsidRPr="00A54CD3">
        <w:rPr>
          <w:rFonts w:asciiTheme="minorHAnsi" w:hAnsiTheme="minorHAnsi"/>
          <w:sz w:val="24"/>
          <w:szCs w:val="24"/>
        </w:rPr>
        <w:t xml:space="preserve">. </w:t>
      </w:r>
      <w:r w:rsidR="00671FF1" w:rsidRPr="00A54CD3">
        <w:rPr>
          <w:rFonts w:asciiTheme="minorHAnsi" w:hAnsiTheme="minorHAnsi"/>
          <w:sz w:val="24"/>
          <w:szCs w:val="24"/>
        </w:rPr>
        <w:t>Výše</w:t>
      </w:r>
      <w:r w:rsidR="007B1CD2" w:rsidRPr="00A54CD3">
        <w:rPr>
          <w:rFonts w:asciiTheme="minorHAnsi" w:hAnsiTheme="minorHAnsi"/>
          <w:sz w:val="24"/>
          <w:szCs w:val="24"/>
        </w:rPr>
        <w:t xml:space="preserve"> dotace </w:t>
      </w:r>
      <w:r w:rsidR="0059782C" w:rsidRPr="00A54CD3">
        <w:rPr>
          <w:rFonts w:asciiTheme="minorHAnsi" w:hAnsiTheme="minorHAnsi"/>
          <w:sz w:val="24"/>
          <w:szCs w:val="24"/>
        </w:rPr>
        <w:t>bude stanovena na základě výsledků hodnocení žádosti</w:t>
      </w:r>
      <w:r w:rsidR="00671FF1" w:rsidRPr="00A54CD3">
        <w:rPr>
          <w:rFonts w:asciiTheme="minorHAnsi" w:hAnsiTheme="minorHAnsi"/>
          <w:sz w:val="24"/>
          <w:szCs w:val="24"/>
        </w:rPr>
        <w:t>.</w:t>
      </w:r>
      <w:r w:rsidR="0059782C" w:rsidRPr="00A54CD3">
        <w:rPr>
          <w:rFonts w:asciiTheme="minorHAnsi" w:hAnsiTheme="minorHAnsi"/>
          <w:sz w:val="24"/>
          <w:szCs w:val="24"/>
        </w:rPr>
        <w:t xml:space="preserve"> </w:t>
      </w:r>
      <w:r w:rsidR="00732510" w:rsidRPr="00A54CD3">
        <w:rPr>
          <w:rFonts w:asciiTheme="minorHAnsi" w:hAnsiTheme="minorHAnsi"/>
          <w:sz w:val="24"/>
          <w:szCs w:val="24"/>
        </w:rPr>
        <w:t>Další zdroje na</w:t>
      </w:r>
      <w:r w:rsidR="00950253" w:rsidRPr="00A54CD3">
        <w:rPr>
          <w:rFonts w:asciiTheme="minorHAnsi" w:hAnsiTheme="minorHAnsi"/>
          <w:sz w:val="24"/>
          <w:szCs w:val="24"/>
        </w:rPr>
        <w:t> </w:t>
      </w:r>
      <w:r w:rsidR="00732510" w:rsidRPr="00A54CD3">
        <w:rPr>
          <w:rFonts w:asciiTheme="minorHAnsi" w:hAnsiTheme="minorHAnsi"/>
          <w:sz w:val="24"/>
          <w:szCs w:val="24"/>
        </w:rPr>
        <w:t>financování aktivity nejsou povinné.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:rsidR="007B1CD2" w:rsidRPr="00756B59" w:rsidRDefault="007B1CD2" w:rsidP="009F2F4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  <w:r w:rsidRPr="00756B59">
        <w:rPr>
          <w:rFonts w:asciiTheme="minorHAnsi" w:hAnsiTheme="minorHAnsi"/>
          <w:sz w:val="24"/>
          <w:szCs w:val="24"/>
        </w:rPr>
        <w:t xml:space="preserve"> 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 úhradě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C110C0">
        <w:rPr>
          <w:rFonts w:asciiTheme="minorHAnsi" w:hAnsiTheme="minorHAnsi"/>
          <w:sz w:val="24"/>
          <w:szCs w:val="24"/>
        </w:rPr>
        <w:t>21, vznikl</w:t>
      </w:r>
      <w:r w:rsidR="000F7ECF">
        <w:rPr>
          <w:rFonts w:asciiTheme="minorHAnsi" w:hAnsiTheme="minorHAnsi"/>
          <w:sz w:val="24"/>
          <w:szCs w:val="24"/>
        </w:rPr>
        <w:t>ých</w:t>
      </w:r>
      <w:r w:rsidR="00C110C0">
        <w:rPr>
          <w:rFonts w:asciiTheme="minorHAnsi" w:hAnsiTheme="minorHAnsi"/>
          <w:sz w:val="24"/>
          <w:szCs w:val="24"/>
        </w:rPr>
        <w:t xml:space="preserve"> od 1. ledna 2021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C110C0">
        <w:rPr>
          <w:rFonts w:asciiTheme="minorHAnsi" w:hAnsiTheme="minorHAnsi"/>
          <w:sz w:val="24"/>
          <w:szCs w:val="24"/>
        </w:rPr>
        <w:t>2</w:t>
      </w:r>
      <w:r w:rsidR="00EC4781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a lze ji převést do roku 202</w:t>
      </w:r>
      <w:r w:rsidR="00C110C0">
        <w:rPr>
          <w:rFonts w:asciiTheme="minorHAnsi" w:hAnsiTheme="minorHAnsi"/>
          <w:sz w:val="24"/>
          <w:szCs w:val="24"/>
        </w:rPr>
        <w:t>2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 xml:space="preserve">uze v souladu se </w:t>
      </w:r>
      <w:r w:rsidRPr="00756B59">
        <w:rPr>
          <w:rFonts w:asciiTheme="minorHAnsi" w:hAnsiTheme="minorHAnsi"/>
          <w:sz w:val="24"/>
          <w:szCs w:val="24"/>
        </w:rPr>
        <w:t>zvláštní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právní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předpis</w:t>
      </w:r>
      <w:r w:rsidR="007572B3" w:rsidRPr="00756B59">
        <w:rPr>
          <w:rFonts w:asciiTheme="minorHAnsi" w:hAnsiTheme="minorHAnsi"/>
          <w:sz w:val="24"/>
          <w:szCs w:val="24"/>
        </w:rPr>
        <w:t>em</w:t>
      </w:r>
      <w:r w:rsidRPr="00756B59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A54CD3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A54CD3">
        <w:rPr>
          <w:rFonts w:asciiTheme="minorHAnsi" w:hAnsiTheme="minorHAnsi"/>
          <w:b/>
          <w:szCs w:val="24"/>
        </w:rPr>
        <w:t>Lhůta pro podání žádosti o dotaci a způsob jejího podání</w:t>
      </w:r>
    </w:p>
    <w:p w:rsidR="007B1CD2" w:rsidRPr="00A54CD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Žádost o dotaci musí být podána</w:t>
      </w:r>
      <w:r w:rsidR="000F349A" w:rsidRPr="00A54CD3">
        <w:rPr>
          <w:rFonts w:asciiTheme="minorHAnsi" w:hAnsiTheme="minorHAnsi"/>
          <w:sz w:val="24"/>
          <w:szCs w:val="24"/>
        </w:rPr>
        <w:t xml:space="preserve"> (</w:t>
      </w:r>
      <w:r w:rsidR="00A77082" w:rsidRPr="00A54CD3">
        <w:rPr>
          <w:rFonts w:asciiTheme="minorHAnsi" w:hAnsiTheme="minorHAnsi"/>
          <w:sz w:val="24"/>
          <w:szCs w:val="24"/>
        </w:rPr>
        <w:t>doručena poskytovateli</w:t>
      </w:r>
      <w:r w:rsidR="000F349A" w:rsidRPr="00A54CD3">
        <w:rPr>
          <w:rFonts w:asciiTheme="minorHAnsi" w:hAnsiTheme="minorHAnsi"/>
          <w:sz w:val="24"/>
          <w:szCs w:val="24"/>
        </w:rPr>
        <w:t>)</w:t>
      </w:r>
      <w:r w:rsidRPr="00A54CD3">
        <w:rPr>
          <w:rFonts w:asciiTheme="minorHAnsi" w:hAnsiTheme="minorHAnsi"/>
          <w:sz w:val="24"/>
          <w:szCs w:val="24"/>
        </w:rPr>
        <w:t xml:space="preserve"> nejpozději do 30 dnů ode dne zveřejnění této výzvy, tj.</w:t>
      </w:r>
      <w:r w:rsidR="00247994" w:rsidRPr="00A54CD3">
        <w:rPr>
          <w:rFonts w:asciiTheme="minorHAnsi" w:hAnsiTheme="minorHAnsi"/>
          <w:sz w:val="24"/>
          <w:szCs w:val="24"/>
        </w:rPr>
        <w:t> </w:t>
      </w:r>
      <w:r w:rsidRPr="00A54CD3">
        <w:rPr>
          <w:rFonts w:asciiTheme="minorHAnsi" w:hAnsiTheme="minorHAnsi"/>
          <w:sz w:val="24"/>
          <w:szCs w:val="24"/>
        </w:rPr>
        <w:t xml:space="preserve">do </w:t>
      </w:r>
      <w:r w:rsidR="00E60A9D" w:rsidRPr="00A54CD3">
        <w:rPr>
          <w:rFonts w:asciiTheme="minorHAnsi" w:hAnsiTheme="minorHAnsi"/>
          <w:sz w:val="24"/>
          <w:szCs w:val="24"/>
        </w:rPr>
        <w:t> </w:t>
      </w:r>
      <w:r w:rsidR="00647C9B" w:rsidRPr="00A54CD3">
        <w:rPr>
          <w:rFonts w:asciiTheme="minorHAnsi" w:hAnsiTheme="minorHAnsi"/>
          <w:sz w:val="24"/>
          <w:szCs w:val="24"/>
        </w:rPr>
        <w:t> </w:t>
      </w:r>
      <w:r w:rsidR="00E60A9D" w:rsidRPr="00A54CD3">
        <w:rPr>
          <w:rFonts w:asciiTheme="minorHAnsi" w:hAnsiTheme="minorHAnsi"/>
          <w:sz w:val="24"/>
          <w:szCs w:val="24"/>
        </w:rPr>
        <w:t>5.</w:t>
      </w:r>
      <w:r w:rsidR="00647C9B" w:rsidRPr="00A54CD3">
        <w:rPr>
          <w:rFonts w:asciiTheme="minorHAnsi" w:hAnsiTheme="minorHAnsi"/>
          <w:sz w:val="24"/>
          <w:szCs w:val="24"/>
        </w:rPr>
        <w:t> </w:t>
      </w:r>
      <w:r w:rsidR="00E60A9D" w:rsidRPr="00A54CD3">
        <w:rPr>
          <w:rFonts w:asciiTheme="minorHAnsi" w:hAnsiTheme="minorHAnsi"/>
          <w:sz w:val="24"/>
          <w:szCs w:val="24"/>
        </w:rPr>
        <w:t xml:space="preserve"> 3. 2021.</w:t>
      </w:r>
    </w:p>
    <w:p w:rsidR="007B1CD2" w:rsidRPr="00A54CD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 w:rsidRPr="00A54CD3">
        <w:rPr>
          <w:rFonts w:asciiTheme="minorHAnsi" w:hAnsiTheme="minorHAnsi"/>
          <w:sz w:val="24"/>
          <w:szCs w:val="24"/>
        </w:rPr>
        <w:t>žadatel</w:t>
      </w:r>
      <w:r w:rsidRPr="00A54CD3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ED3519" w:rsidRPr="00A54CD3">
        <w:rPr>
          <w:rFonts w:asciiTheme="minorHAnsi" w:hAnsiTheme="minorHAnsi"/>
          <w:sz w:val="24"/>
          <w:szCs w:val="24"/>
        </w:rPr>
        <w:t>Ministerstva školství, mládeže a tělovýchovy (dále jen „</w:t>
      </w:r>
      <w:r w:rsidRPr="00A54CD3">
        <w:rPr>
          <w:rFonts w:asciiTheme="minorHAnsi" w:hAnsiTheme="minorHAnsi"/>
          <w:sz w:val="24"/>
          <w:szCs w:val="24"/>
        </w:rPr>
        <w:t>ministerstv</w:t>
      </w:r>
      <w:r w:rsidR="00ED3519" w:rsidRPr="00A54CD3">
        <w:rPr>
          <w:rFonts w:asciiTheme="minorHAnsi" w:hAnsiTheme="minorHAnsi"/>
          <w:sz w:val="24"/>
          <w:szCs w:val="24"/>
        </w:rPr>
        <w:t>o“)</w:t>
      </w:r>
      <w:r w:rsidRPr="00A54CD3">
        <w:rPr>
          <w:rFonts w:asciiTheme="minorHAnsi" w:hAnsiTheme="minorHAnsi"/>
          <w:sz w:val="24"/>
          <w:szCs w:val="24"/>
        </w:rPr>
        <w:t xml:space="preserve"> </w:t>
      </w:r>
      <w:r w:rsidR="00D74FC1" w:rsidRPr="00A54CD3">
        <w:rPr>
          <w:rFonts w:asciiTheme="minorHAnsi" w:hAnsiTheme="minorHAnsi"/>
          <w:sz w:val="24"/>
          <w:szCs w:val="24"/>
        </w:rPr>
        <w:t xml:space="preserve">nejlépe </w:t>
      </w:r>
      <w:r w:rsidRPr="00A54CD3">
        <w:rPr>
          <w:rFonts w:asciiTheme="minorHAnsi" w:hAnsiTheme="minorHAnsi"/>
          <w:sz w:val="24"/>
          <w:szCs w:val="24"/>
        </w:rPr>
        <w:t>prostřednictvím datové schránky (ID datové schr</w:t>
      </w:r>
      <w:r w:rsidR="00A77082" w:rsidRPr="00A54CD3">
        <w:rPr>
          <w:rFonts w:asciiTheme="minorHAnsi" w:hAnsiTheme="minorHAnsi"/>
          <w:sz w:val="24"/>
          <w:szCs w:val="24"/>
        </w:rPr>
        <w:t xml:space="preserve">ánky: </w:t>
      </w:r>
      <w:proofErr w:type="spellStart"/>
      <w:r w:rsidR="00A77082" w:rsidRPr="00A54CD3">
        <w:rPr>
          <w:rFonts w:asciiTheme="minorHAnsi" w:hAnsiTheme="minorHAnsi"/>
          <w:sz w:val="24"/>
          <w:szCs w:val="24"/>
        </w:rPr>
        <w:t>vidaawt</w:t>
      </w:r>
      <w:proofErr w:type="spellEnd"/>
      <w:r w:rsidR="00A77082" w:rsidRPr="00A54CD3">
        <w:rPr>
          <w:rFonts w:asciiTheme="minorHAnsi" w:hAnsiTheme="minorHAnsi"/>
          <w:sz w:val="24"/>
          <w:szCs w:val="24"/>
        </w:rPr>
        <w:t>)</w:t>
      </w:r>
      <w:r w:rsidRPr="00A54CD3">
        <w:rPr>
          <w:rFonts w:asciiTheme="minorHAnsi" w:hAnsiTheme="minorHAnsi"/>
          <w:sz w:val="24"/>
          <w:szCs w:val="24"/>
        </w:rPr>
        <w:t xml:space="preserve"> na formuláři, který </w:t>
      </w:r>
      <w:r w:rsidR="00573486" w:rsidRPr="00A54CD3">
        <w:rPr>
          <w:rFonts w:asciiTheme="minorHAnsi" w:hAnsiTheme="minorHAnsi"/>
          <w:sz w:val="24"/>
          <w:szCs w:val="24"/>
        </w:rPr>
        <w:t>je uveden v</w:t>
      </w:r>
      <w:r w:rsidR="00A77082" w:rsidRPr="00A54CD3">
        <w:rPr>
          <w:rFonts w:asciiTheme="minorHAnsi" w:hAnsiTheme="minorHAnsi"/>
          <w:sz w:val="24"/>
          <w:szCs w:val="24"/>
        </w:rPr>
        <w:t> </w:t>
      </w:r>
      <w:r w:rsidR="00573486" w:rsidRPr="00A54CD3">
        <w:rPr>
          <w:rFonts w:asciiTheme="minorHAnsi" w:hAnsiTheme="minorHAnsi"/>
          <w:sz w:val="24"/>
          <w:szCs w:val="24"/>
        </w:rPr>
        <w:t>příloze</w:t>
      </w:r>
      <w:r w:rsidR="00A77082" w:rsidRPr="00A54CD3">
        <w:rPr>
          <w:rFonts w:asciiTheme="minorHAnsi" w:hAnsiTheme="minorHAnsi"/>
          <w:sz w:val="24"/>
          <w:szCs w:val="24"/>
        </w:rPr>
        <w:t xml:space="preserve"> č.</w:t>
      </w:r>
      <w:r w:rsidRPr="00A54CD3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D03734" w:rsidRPr="00A54CD3">
        <w:rPr>
          <w:rFonts w:asciiTheme="minorHAnsi" w:hAnsiTheme="minorHAnsi"/>
          <w:sz w:val="24"/>
          <w:szCs w:val="24"/>
        </w:rPr>
        <w:t xml:space="preserve">1 </w:t>
      </w:r>
      <w:r w:rsidRPr="00A54CD3">
        <w:rPr>
          <w:rFonts w:asciiTheme="minorHAnsi" w:hAnsiTheme="minorHAnsi"/>
          <w:sz w:val="24"/>
          <w:szCs w:val="24"/>
        </w:rPr>
        <w:t xml:space="preserve"> výzvy</w:t>
      </w:r>
      <w:proofErr w:type="gramEnd"/>
      <w:r w:rsidRPr="00A54CD3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F321BA" w:rsidRPr="00A54CD3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4646DD" w:rsidRPr="00A54CD3">
        <w:rPr>
          <w:rFonts w:asciiTheme="minorHAnsi" w:hAnsiTheme="minorHAnsi"/>
          <w:color w:val="000000" w:themeColor="text1"/>
          <w:sz w:val="24"/>
          <w:szCs w:val="24"/>
        </w:rPr>
        <w:t xml:space="preserve">Zde také žadatel v části 6 </w:t>
      </w:r>
      <w:r w:rsidR="00B82201" w:rsidRPr="00A54CD3">
        <w:rPr>
          <w:rFonts w:asciiTheme="minorHAnsi" w:hAnsiTheme="minorHAnsi"/>
          <w:color w:val="000000" w:themeColor="text1"/>
          <w:sz w:val="24"/>
          <w:szCs w:val="24"/>
        </w:rPr>
        <w:t xml:space="preserve">přílohy </w:t>
      </w:r>
      <w:r w:rsidR="004646DD" w:rsidRPr="00A54CD3">
        <w:rPr>
          <w:rFonts w:asciiTheme="minorHAnsi" w:hAnsiTheme="minorHAnsi"/>
          <w:color w:val="000000" w:themeColor="text1"/>
          <w:sz w:val="24"/>
          <w:szCs w:val="24"/>
        </w:rPr>
        <w:t>doloží čestným prohlášením s</w:t>
      </w:r>
      <w:r w:rsidR="00512431" w:rsidRPr="00A54CD3">
        <w:rPr>
          <w:rFonts w:asciiTheme="minorHAnsi" w:hAnsiTheme="minorHAnsi"/>
          <w:color w:val="000000" w:themeColor="text1"/>
          <w:sz w:val="24"/>
          <w:szCs w:val="24"/>
        </w:rPr>
        <w:t>plnění podmínek</w:t>
      </w:r>
      <w:r w:rsidR="004646DD" w:rsidRPr="00A54CD3">
        <w:rPr>
          <w:rFonts w:asciiTheme="minorHAnsi" w:hAnsiTheme="minorHAnsi"/>
          <w:color w:val="000000" w:themeColor="text1"/>
          <w:sz w:val="24"/>
          <w:szCs w:val="24"/>
        </w:rPr>
        <w:t xml:space="preserve"> bodu 2</w:t>
      </w:r>
      <w:r w:rsidR="0063453E" w:rsidRPr="00A54CD3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512431" w:rsidRPr="00A54CD3">
        <w:rPr>
          <w:rFonts w:asciiTheme="minorHAnsi" w:hAnsiTheme="minorHAnsi"/>
          <w:i/>
          <w:color w:val="000000" w:themeColor="text1"/>
          <w:sz w:val="24"/>
          <w:szCs w:val="24"/>
        </w:rPr>
        <w:t xml:space="preserve"> </w:t>
      </w:r>
      <w:r w:rsidR="007572B3" w:rsidRPr="00A54CD3">
        <w:rPr>
          <w:rFonts w:asciiTheme="minorHAnsi" w:hAnsiTheme="minorHAnsi"/>
          <w:sz w:val="24"/>
          <w:szCs w:val="24"/>
        </w:rPr>
        <w:t>Přílohou žádosti je prostá kopie archeologické licence k výkopovým a</w:t>
      </w:r>
      <w:r w:rsidR="00640DEA" w:rsidRPr="00A54CD3">
        <w:rPr>
          <w:rFonts w:asciiTheme="minorHAnsi" w:hAnsiTheme="minorHAnsi"/>
          <w:sz w:val="24"/>
          <w:szCs w:val="24"/>
        </w:rPr>
        <w:t> </w:t>
      </w:r>
      <w:r w:rsidR="007572B3" w:rsidRPr="00A54CD3">
        <w:rPr>
          <w:rFonts w:asciiTheme="minorHAnsi" w:hAnsiTheme="minorHAnsi"/>
          <w:sz w:val="24"/>
          <w:szCs w:val="24"/>
        </w:rPr>
        <w:t>dokumentačním pracím prováděným na archeologické koncesi v Egyptské arabské republice.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Pokud žádost o dotaci bude trpět formálními vadami, vyzve ministerstvo žadatele k jejich odstranění ve lhůtě do 5 dnů od doručení </w:t>
      </w:r>
      <w:r w:rsidR="00D90725">
        <w:rPr>
          <w:rFonts w:asciiTheme="minorHAnsi" w:hAnsiTheme="minorHAnsi"/>
          <w:sz w:val="24"/>
          <w:szCs w:val="24"/>
        </w:rPr>
        <w:t>vyzvání</w:t>
      </w:r>
      <w:r w:rsidRPr="00756B59">
        <w:rPr>
          <w:rFonts w:asciiTheme="minorHAnsi" w:hAnsiTheme="minorHAnsi"/>
          <w:sz w:val="24"/>
          <w:szCs w:val="24"/>
        </w:rPr>
        <w:t>. V případě neodstranění vad žádosti ve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stanovené lhůtě ministerstvo usnesením řízení o žádosti zastaví.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Doložení dalších podkladů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3 zákona č. 218/2000 Sb., o rozpočtových pravidlech a o změně některých souvisejících zákonů (rozpočtová pravidla), ve znění pozdějších předpisů, vyhrazuje, že může kdykoliv v průběhu řízení vyzvat žadatele o dotaci k doložení dalších podkladů nebo údajů nezbytných pro vydání rozhodnutí o poskytnutí dotace. K doložení dalších podkladů poskytne ministerstvo žadateli o dotaci lhůtu přiměřenou povaze vyžádaných dalších podkladů.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Úprava žádosti na základě doporučení ministerstva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Právní nástupnictví</w:t>
      </w:r>
    </w:p>
    <w:p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</w:t>
      </w:r>
      <w:proofErr w:type="gramStart"/>
      <w:r w:rsidR="007B1CD2" w:rsidRPr="00756B59">
        <w:rPr>
          <w:rFonts w:asciiTheme="minorHAnsi" w:hAnsiTheme="minorHAnsi"/>
          <w:sz w:val="24"/>
          <w:szCs w:val="24"/>
        </w:rPr>
        <w:t>14l</w:t>
      </w:r>
      <w:proofErr w:type="gramEnd"/>
      <w:r w:rsidR="007B1CD2" w:rsidRPr="00756B59">
        <w:rPr>
          <w:rFonts w:asciiTheme="minorHAnsi" w:hAnsiTheme="minorHAnsi"/>
          <w:sz w:val="24"/>
          <w:szCs w:val="24"/>
        </w:rPr>
        <w:t xml:space="preserve"> rozpočtových pravidel nepřipouští, aby za zaniklého žadatele o dotaci nastoupil do probíhajícího řízení právní nástupce.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Nepřípustnost vydání nového rozhodnutí</w:t>
      </w:r>
    </w:p>
    <w:p w:rsidR="002E029C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Byla-li žádost o dotaci pravomocně zcela či zčásti zamítnuta, ministerstvo vydání nového rozhodnutí na základě ustanovení § </w:t>
      </w:r>
      <w:proofErr w:type="gramStart"/>
      <w:r w:rsidRPr="00756B59">
        <w:rPr>
          <w:rFonts w:asciiTheme="minorHAnsi" w:hAnsiTheme="minorHAnsi"/>
          <w:sz w:val="24"/>
          <w:szCs w:val="24"/>
        </w:rPr>
        <w:t>14p</w:t>
      </w:r>
      <w:proofErr w:type="gramEnd"/>
      <w:r w:rsidRPr="00756B59">
        <w:rPr>
          <w:rFonts w:asciiTheme="minorHAnsi" w:hAnsiTheme="minorHAnsi"/>
          <w:sz w:val="24"/>
          <w:szCs w:val="24"/>
        </w:rPr>
        <w:t xml:space="preserve"> rozpočtových pravidel nepřipouští.</w:t>
      </w:r>
    </w:p>
    <w:p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Hodnocení žádosti je formální a věcné. 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>, přičemž posuzuje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připojení požadované přílohy žádosti.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Věcné hodnocení formálně bezvadných žádostí provede komise jmenovaná náměstkem pro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řízení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:rsidR="00B87F61" w:rsidRPr="00756B59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soulad s</w:t>
      </w:r>
      <w:r w:rsidR="00EC4781">
        <w:rPr>
          <w:rFonts w:asciiTheme="minorHAnsi" w:hAnsiTheme="minorHAnsi"/>
          <w:szCs w:val="24"/>
        </w:rPr>
        <w:t xml:space="preserve"> věcným zaměřením </w:t>
      </w:r>
      <w:r w:rsidRPr="00756B59">
        <w:rPr>
          <w:rFonts w:asciiTheme="minorHAnsi" w:hAnsiTheme="minorHAnsi"/>
          <w:szCs w:val="24"/>
        </w:rPr>
        <w:t>výzvy</w:t>
      </w:r>
      <w:r w:rsidR="00ED3519">
        <w:rPr>
          <w:rFonts w:asciiTheme="minorHAnsi" w:hAnsiTheme="minorHAnsi"/>
          <w:szCs w:val="24"/>
        </w:rPr>
        <w:t xml:space="preserve"> a relevance popsaných aktivit.</w:t>
      </w:r>
      <w:r w:rsidRPr="00756B59">
        <w:rPr>
          <w:rFonts w:asciiTheme="minorHAnsi" w:hAnsiTheme="minorHAnsi"/>
          <w:szCs w:val="24"/>
        </w:rPr>
        <w:t>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Pr="00756B59">
        <w:rPr>
          <w:rFonts w:asciiTheme="minorHAnsi" w:hAnsiTheme="minorHAnsi"/>
          <w:szCs w:val="24"/>
        </w:rPr>
        <w:t xml:space="preserve"> bodů</w:t>
      </w:r>
    </w:p>
    <w:p w:rsidR="00B87F61" w:rsidRPr="00A54CD3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A54CD3">
        <w:rPr>
          <w:rFonts w:asciiTheme="minorHAnsi" w:hAnsiTheme="minorHAnsi"/>
          <w:szCs w:val="24"/>
        </w:rPr>
        <w:t>kvalita navržených výstupů………………………………………</w:t>
      </w:r>
      <w:r w:rsidR="00EC4781" w:rsidRPr="00A54CD3">
        <w:rPr>
          <w:rFonts w:asciiTheme="minorHAnsi" w:hAnsiTheme="minorHAnsi"/>
          <w:szCs w:val="24"/>
        </w:rPr>
        <w:t>…………</w:t>
      </w:r>
      <w:proofErr w:type="gramStart"/>
      <w:r w:rsidR="00EC4781" w:rsidRPr="00A54CD3">
        <w:rPr>
          <w:rFonts w:asciiTheme="minorHAnsi" w:hAnsiTheme="minorHAnsi"/>
          <w:szCs w:val="24"/>
        </w:rPr>
        <w:t>…….</w:t>
      </w:r>
      <w:proofErr w:type="gramEnd"/>
      <w:r w:rsidR="00EC4781" w:rsidRPr="00A54CD3">
        <w:rPr>
          <w:rFonts w:asciiTheme="minorHAnsi" w:hAnsiTheme="minorHAnsi"/>
          <w:szCs w:val="24"/>
        </w:rPr>
        <w:t>.</w:t>
      </w:r>
      <w:r w:rsidRPr="00A54CD3">
        <w:rPr>
          <w:rFonts w:asciiTheme="minorHAnsi" w:hAnsiTheme="minorHAnsi"/>
          <w:szCs w:val="24"/>
        </w:rPr>
        <w:t>…</w:t>
      </w:r>
      <w:r w:rsidR="0031791A" w:rsidRPr="00A54CD3">
        <w:rPr>
          <w:rFonts w:asciiTheme="minorHAnsi" w:hAnsiTheme="minorHAnsi"/>
          <w:szCs w:val="24"/>
        </w:rPr>
        <w:t>.</w:t>
      </w:r>
      <w:r w:rsidRPr="00A54CD3">
        <w:rPr>
          <w:rFonts w:asciiTheme="minorHAnsi" w:hAnsiTheme="minorHAnsi"/>
          <w:szCs w:val="24"/>
        </w:rPr>
        <w:tab/>
      </w:r>
      <w:r w:rsidR="00B54E49" w:rsidRPr="00A54CD3">
        <w:rPr>
          <w:rFonts w:asciiTheme="minorHAnsi" w:hAnsiTheme="minorHAnsi"/>
          <w:szCs w:val="24"/>
        </w:rPr>
        <w:t xml:space="preserve">až </w:t>
      </w:r>
      <w:r w:rsidR="00ED3519" w:rsidRPr="00A54CD3">
        <w:rPr>
          <w:rFonts w:asciiTheme="minorHAnsi" w:hAnsiTheme="minorHAnsi"/>
          <w:szCs w:val="24"/>
        </w:rPr>
        <w:t>30</w:t>
      </w:r>
      <w:r w:rsidRPr="00A54CD3">
        <w:rPr>
          <w:rFonts w:asciiTheme="minorHAnsi" w:hAnsiTheme="minorHAnsi"/>
          <w:szCs w:val="24"/>
        </w:rPr>
        <w:t xml:space="preserve"> bodů</w:t>
      </w:r>
    </w:p>
    <w:p w:rsidR="00B87F61" w:rsidRPr="00A54CD3" w:rsidRDefault="00B87F61" w:rsidP="00756B59">
      <w:pPr>
        <w:pStyle w:val="Odstavecseseznamem"/>
        <w:numPr>
          <w:ilvl w:val="0"/>
          <w:numId w:val="5"/>
        </w:numPr>
        <w:ind w:left="714" w:hanging="357"/>
        <w:rPr>
          <w:rFonts w:asciiTheme="minorHAnsi" w:hAnsiTheme="minorHAnsi"/>
          <w:szCs w:val="24"/>
        </w:rPr>
      </w:pPr>
      <w:r w:rsidRPr="00A54CD3">
        <w:rPr>
          <w:rFonts w:asciiTheme="minorHAnsi" w:hAnsiTheme="minorHAnsi"/>
          <w:szCs w:val="24"/>
        </w:rPr>
        <w:t>přiměřenost požadované výše dotace…………………</w:t>
      </w:r>
      <w:r w:rsidR="00EC4781" w:rsidRPr="00A54CD3">
        <w:rPr>
          <w:rFonts w:asciiTheme="minorHAnsi" w:hAnsiTheme="minorHAnsi"/>
          <w:szCs w:val="24"/>
        </w:rPr>
        <w:t>…………</w:t>
      </w:r>
      <w:proofErr w:type="gramStart"/>
      <w:r w:rsidR="00EC4781" w:rsidRPr="00A54CD3">
        <w:rPr>
          <w:rFonts w:asciiTheme="minorHAnsi" w:hAnsiTheme="minorHAnsi"/>
          <w:szCs w:val="24"/>
        </w:rPr>
        <w:t>…….</w:t>
      </w:r>
      <w:proofErr w:type="gramEnd"/>
      <w:r w:rsidR="00EC4781" w:rsidRPr="00A54CD3">
        <w:rPr>
          <w:rFonts w:asciiTheme="minorHAnsi" w:hAnsiTheme="minorHAnsi"/>
          <w:szCs w:val="24"/>
        </w:rPr>
        <w:t>.</w:t>
      </w:r>
      <w:r w:rsidRPr="00A54CD3">
        <w:rPr>
          <w:rFonts w:asciiTheme="minorHAnsi" w:hAnsiTheme="minorHAnsi"/>
          <w:szCs w:val="24"/>
        </w:rPr>
        <w:t>……...</w:t>
      </w:r>
      <w:r w:rsidRPr="00A54CD3">
        <w:rPr>
          <w:rFonts w:asciiTheme="minorHAnsi" w:hAnsiTheme="minorHAnsi"/>
          <w:szCs w:val="24"/>
        </w:rPr>
        <w:tab/>
      </w:r>
      <w:r w:rsidR="00B54E49" w:rsidRPr="00A54CD3">
        <w:rPr>
          <w:rFonts w:asciiTheme="minorHAnsi" w:hAnsiTheme="minorHAnsi"/>
          <w:szCs w:val="24"/>
        </w:rPr>
        <w:t xml:space="preserve">až </w:t>
      </w:r>
      <w:r w:rsidR="00ED3519" w:rsidRPr="00A54CD3">
        <w:rPr>
          <w:rFonts w:asciiTheme="minorHAnsi" w:hAnsiTheme="minorHAnsi"/>
          <w:szCs w:val="24"/>
        </w:rPr>
        <w:t>30</w:t>
      </w:r>
      <w:r w:rsidRPr="00A54CD3">
        <w:rPr>
          <w:rFonts w:asciiTheme="minorHAnsi" w:hAnsiTheme="minorHAnsi"/>
          <w:szCs w:val="24"/>
        </w:rPr>
        <w:t xml:space="preserve"> bodů.</w:t>
      </w:r>
    </w:p>
    <w:p w:rsidR="005A1455" w:rsidRPr="00A54CD3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Dotaci l</w:t>
      </w:r>
      <w:r w:rsidR="00B87F61" w:rsidRPr="00A54CD3">
        <w:rPr>
          <w:rFonts w:asciiTheme="minorHAnsi" w:hAnsiTheme="minorHAnsi"/>
          <w:sz w:val="24"/>
          <w:szCs w:val="24"/>
        </w:rPr>
        <w:t>z</w:t>
      </w:r>
      <w:r w:rsidRPr="00A54CD3">
        <w:rPr>
          <w:rFonts w:asciiTheme="minorHAnsi" w:hAnsiTheme="minorHAnsi"/>
          <w:sz w:val="24"/>
          <w:szCs w:val="24"/>
        </w:rPr>
        <w:t>e</w:t>
      </w:r>
      <w:r w:rsidR="00B87F61" w:rsidRPr="00A54CD3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="00671FF1" w:rsidRPr="00A54CD3">
        <w:rPr>
          <w:rFonts w:asciiTheme="minorHAnsi" w:hAnsiTheme="minorHAnsi"/>
          <w:color w:val="000000" w:themeColor="text1"/>
          <w:sz w:val="24"/>
          <w:szCs w:val="24"/>
        </w:rPr>
        <w:t>Její výše bude stanovena</w:t>
      </w:r>
      <w:r w:rsidR="008D7027" w:rsidRPr="00A54CD3">
        <w:rPr>
          <w:rFonts w:asciiTheme="minorHAnsi" w:hAnsiTheme="minorHAnsi"/>
          <w:color w:val="000000" w:themeColor="text1"/>
          <w:sz w:val="24"/>
          <w:szCs w:val="24"/>
        </w:rPr>
        <w:t xml:space="preserve"> s ohledem na počet doručených žádostí a přiměřeně k uvedeným aktivitám.</w:t>
      </w:r>
      <w:r w:rsidR="00671FF1" w:rsidRPr="00A54CD3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B87F61" w:rsidRPr="00A54CD3">
        <w:rPr>
          <w:rFonts w:asciiTheme="minorHAnsi" w:hAnsiTheme="minorHAnsi"/>
          <w:sz w:val="24"/>
          <w:szCs w:val="24"/>
        </w:rPr>
        <w:t>O výsledku jednání komise je pořízen zápis.</w:t>
      </w:r>
    </w:p>
    <w:p w:rsidR="00FF032F" w:rsidRPr="00A54CD3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A54CD3">
        <w:rPr>
          <w:rFonts w:asciiTheme="minorHAnsi" w:hAnsiTheme="minorHAnsi"/>
          <w:b/>
          <w:szCs w:val="24"/>
        </w:rPr>
        <w:t>Rozhodnutí o poskytnutí dotace</w:t>
      </w:r>
    </w:p>
    <w:p w:rsidR="00C32108" w:rsidRPr="00A54CD3" w:rsidRDefault="001E6424" w:rsidP="0035578D">
      <w:pPr>
        <w:jc w:val="both"/>
      </w:pPr>
      <w:r w:rsidRPr="00A54CD3">
        <w:rPr>
          <w:rFonts w:asciiTheme="minorHAnsi" w:hAnsiTheme="minorHAnsi"/>
          <w:sz w:val="24"/>
          <w:szCs w:val="24"/>
        </w:rPr>
        <w:t>Dotace je poskytnuta</w:t>
      </w:r>
      <w:r w:rsidR="00C32108" w:rsidRPr="00A54CD3">
        <w:rPr>
          <w:rFonts w:asciiTheme="minorHAnsi" w:hAnsiTheme="minorHAnsi"/>
          <w:sz w:val="24"/>
          <w:szCs w:val="24"/>
        </w:rPr>
        <w:t xml:space="preserve"> na základě</w:t>
      </w:r>
      <w:r w:rsidRPr="00A54CD3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A54CD3">
        <w:rPr>
          <w:rFonts w:asciiTheme="minorHAnsi" w:hAnsiTheme="minorHAnsi"/>
          <w:sz w:val="24"/>
          <w:szCs w:val="24"/>
        </w:rPr>
        <w:t>rozpočtových pravidel</w:t>
      </w:r>
      <w:r w:rsidRPr="00A54CD3">
        <w:rPr>
          <w:rFonts w:asciiTheme="minorHAnsi" w:hAnsiTheme="minorHAnsi"/>
          <w:sz w:val="24"/>
          <w:szCs w:val="24"/>
        </w:rPr>
        <w:t xml:space="preserve"> ve spojení s ustanovením § </w:t>
      </w:r>
      <w:proofErr w:type="gramStart"/>
      <w:r w:rsidRPr="00A54CD3">
        <w:rPr>
          <w:rFonts w:asciiTheme="minorHAnsi" w:hAnsiTheme="minorHAnsi"/>
          <w:sz w:val="24"/>
          <w:szCs w:val="24"/>
        </w:rPr>
        <w:t>14m</w:t>
      </w:r>
      <w:proofErr w:type="gramEnd"/>
      <w:r w:rsidRPr="00A54CD3">
        <w:rPr>
          <w:rFonts w:asciiTheme="minorHAnsi" w:hAnsiTheme="minorHAnsi"/>
          <w:sz w:val="24"/>
          <w:szCs w:val="24"/>
        </w:rPr>
        <w:t xml:space="preserve"> tohoto zákona</w:t>
      </w:r>
      <w:r w:rsidR="00756B59" w:rsidRPr="00A54CD3">
        <w:rPr>
          <w:rFonts w:asciiTheme="minorHAnsi" w:hAnsiTheme="minorHAnsi"/>
          <w:sz w:val="24"/>
          <w:szCs w:val="24"/>
        </w:rPr>
        <w:t xml:space="preserve"> a § 18 odst. 5 zákona o </w:t>
      </w:r>
      <w:r w:rsidR="00C32108" w:rsidRPr="00A54CD3">
        <w:rPr>
          <w:rFonts w:asciiTheme="minorHAnsi" w:hAnsiTheme="minorHAnsi"/>
          <w:sz w:val="24"/>
          <w:szCs w:val="24"/>
        </w:rPr>
        <w:t>vysokých školách</w:t>
      </w:r>
      <w:r w:rsidRPr="00A54CD3">
        <w:rPr>
          <w:rFonts w:asciiTheme="minorHAnsi" w:hAnsiTheme="minorHAnsi"/>
          <w:sz w:val="24"/>
          <w:szCs w:val="24"/>
        </w:rPr>
        <w:t>.</w:t>
      </w:r>
      <w:r w:rsidR="00C32108" w:rsidRPr="00A54CD3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</w:t>
      </w:r>
      <w:r w:rsidR="00B90385" w:rsidRPr="00A54CD3">
        <w:rPr>
          <w:rFonts w:asciiTheme="minorHAnsi" w:hAnsiTheme="minorHAnsi"/>
          <w:sz w:val="24"/>
          <w:szCs w:val="24"/>
        </w:rPr>
        <w:t>musí při použití dotace dodržet</w:t>
      </w:r>
      <w:r w:rsidR="00ED3519" w:rsidRPr="00A54CD3">
        <w:rPr>
          <w:rFonts w:asciiTheme="minorHAnsi" w:hAnsiTheme="minorHAnsi"/>
          <w:sz w:val="24"/>
          <w:szCs w:val="24"/>
        </w:rPr>
        <w:t>.</w:t>
      </w:r>
      <w:r w:rsidR="00B90385" w:rsidRPr="00A54CD3">
        <w:rPr>
          <w:rFonts w:asciiTheme="minorHAnsi" w:hAnsiTheme="minorHAnsi"/>
          <w:sz w:val="24"/>
          <w:szCs w:val="24"/>
        </w:rPr>
        <w:t xml:space="preserve"> </w:t>
      </w:r>
    </w:p>
    <w:p w:rsidR="001E6424" w:rsidRPr="00A54CD3" w:rsidRDefault="002F3DF5" w:rsidP="0035578D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 xml:space="preserve">Vztah </w:t>
      </w:r>
      <w:r w:rsidR="0031791A" w:rsidRPr="00A54CD3">
        <w:rPr>
          <w:rFonts w:asciiTheme="minorHAnsi" w:hAnsiTheme="minorHAnsi"/>
          <w:sz w:val="24"/>
          <w:szCs w:val="24"/>
        </w:rPr>
        <w:t xml:space="preserve">řízení o poskytnutí dotace </w:t>
      </w:r>
      <w:r w:rsidRPr="00A54CD3">
        <w:rPr>
          <w:rFonts w:asciiTheme="minorHAnsi" w:hAnsiTheme="minorHAnsi"/>
          <w:sz w:val="24"/>
          <w:szCs w:val="24"/>
        </w:rPr>
        <w:t xml:space="preserve">k </w:t>
      </w:r>
      <w:r w:rsidR="00A54CD3" w:rsidRPr="00A54CD3">
        <w:rPr>
          <w:rFonts w:asciiTheme="minorHAnsi" w:hAnsiTheme="minorHAnsi"/>
          <w:sz w:val="24"/>
          <w:szCs w:val="24"/>
        </w:rPr>
        <w:t>zákonu č. 500/2004 Sb., správní řád, ve znění pozdějších předpisů,</w:t>
      </w:r>
      <w:r w:rsidRPr="00A54CD3">
        <w:rPr>
          <w:rFonts w:asciiTheme="minorHAnsi" w:hAnsiTheme="minorHAnsi"/>
          <w:sz w:val="24"/>
          <w:szCs w:val="24"/>
        </w:rPr>
        <w:t xml:space="preserve"> je upraven ustanovením § </w:t>
      </w:r>
      <w:proofErr w:type="gramStart"/>
      <w:r w:rsidRPr="00A54CD3">
        <w:rPr>
          <w:rFonts w:asciiTheme="minorHAnsi" w:hAnsiTheme="minorHAnsi"/>
          <w:sz w:val="24"/>
          <w:szCs w:val="24"/>
        </w:rPr>
        <w:t>14q</w:t>
      </w:r>
      <w:proofErr w:type="gramEnd"/>
      <w:r w:rsidR="00756B59" w:rsidRPr="00A54CD3">
        <w:rPr>
          <w:rFonts w:asciiTheme="minorHAnsi" w:hAnsiTheme="minorHAnsi"/>
          <w:sz w:val="24"/>
          <w:szCs w:val="24"/>
        </w:rPr>
        <w:t xml:space="preserve"> rozpočtových pravidel</w:t>
      </w:r>
      <w:r w:rsidRPr="00A54CD3">
        <w:rPr>
          <w:rFonts w:asciiTheme="minorHAnsi" w:hAnsiTheme="minorHAnsi"/>
          <w:sz w:val="24"/>
          <w:szCs w:val="24"/>
        </w:rPr>
        <w:t>; rozhodnutí se vydává ve správním řízení.</w:t>
      </w:r>
    </w:p>
    <w:p w:rsidR="002F3DF5" w:rsidRPr="00A54CD3" w:rsidRDefault="002F3DF5" w:rsidP="0035578D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 xml:space="preserve">Proti rozhodnutí o poskytnutí dotace a proti rozhodnutí o </w:t>
      </w:r>
      <w:r w:rsidR="00F73C64" w:rsidRPr="00A54CD3">
        <w:rPr>
          <w:rFonts w:asciiTheme="minorHAnsi" w:hAnsiTheme="minorHAnsi"/>
          <w:sz w:val="24"/>
          <w:szCs w:val="24"/>
        </w:rPr>
        <w:t>zamítnutí žádosti nebo její části</w:t>
      </w:r>
      <w:r w:rsidRPr="00A54CD3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</w:t>
      </w:r>
      <w:r w:rsidR="003D0A4C" w:rsidRPr="00A54CD3">
        <w:rPr>
          <w:rFonts w:asciiTheme="minorHAnsi" w:hAnsiTheme="minorHAnsi"/>
          <w:sz w:val="24"/>
          <w:szCs w:val="24"/>
        </w:rPr>
        <w:t>správní</w:t>
      </w:r>
      <w:r w:rsidR="00A54CD3" w:rsidRPr="00A54CD3">
        <w:rPr>
          <w:rFonts w:asciiTheme="minorHAnsi" w:hAnsiTheme="minorHAnsi"/>
          <w:sz w:val="24"/>
          <w:szCs w:val="24"/>
        </w:rPr>
        <w:t>ho</w:t>
      </w:r>
      <w:r w:rsidR="003D0A4C" w:rsidRPr="00A54CD3">
        <w:rPr>
          <w:rFonts w:asciiTheme="minorHAnsi" w:hAnsiTheme="minorHAnsi"/>
          <w:sz w:val="24"/>
          <w:szCs w:val="24"/>
        </w:rPr>
        <w:t xml:space="preserve"> řád</w:t>
      </w:r>
      <w:r w:rsidR="00A54CD3" w:rsidRPr="00A54CD3">
        <w:rPr>
          <w:rFonts w:asciiTheme="minorHAnsi" w:hAnsiTheme="minorHAnsi"/>
          <w:sz w:val="24"/>
          <w:szCs w:val="24"/>
        </w:rPr>
        <w:t>u</w:t>
      </w:r>
      <w:r w:rsidRPr="00A54CD3">
        <w:rPr>
          <w:rFonts w:asciiTheme="minorHAnsi" w:hAnsiTheme="minorHAnsi"/>
          <w:sz w:val="24"/>
          <w:szCs w:val="24"/>
        </w:rPr>
        <w:t xml:space="preserve"> ani nelze žádat obnovu řízení.</w:t>
      </w:r>
    </w:p>
    <w:p w:rsidR="003B3552" w:rsidRPr="00756B59" w:rsidRDefault="00E4459E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lastRenderedPageBreak/>
        <w:t>Finanční prostředky budou na účet příjemce odeslány po nabytí</w:t>
      </w:r>
      <w:r w:rsidR="00C25554" w:rsidRPr="00A54CD3">
        <w:rPr>
          <w:rFonts w:asciiTheme="minorHAnsi" w:hAnsiTheme="minorHAnsi"/>
          <w:sz w:val="24"/>
          <w:szCs w:val="24"/>
        </w:rPr>
        <w:t xml:space="preserve"> právní moci rozhodnutí o</w:t>
      </w:r>
      <w:r w:rsidR="0035578D">
        <w:rPr>
          <w:rFonts w:asciiTheme="minorHAnsi" w:hAnsiTheme="minorHAnsi"/>
          <w:sz w:val="24"/>
          <w:szCs w:val="24"/>
        </w:rPr>
        <w:t> </w:t>
      </w:r>
      <w:r w:rsidR="00C25554" w:rsidRPr="00A54CD3">
        <w:rPr>
          <w:rFonts w:asciiTheme="minorHAnsi" w:hAnsiTheme="minorHAnsi"/>
          <w:sz w:val="24"/>
          <w:szCs w:val="24"/>
        </w:rPr>
        <w:t xml:space="preserve">poskytnutí dotace. </w:t>
      </w:r>
      <w:r w:rsidR="006A20E2" w:rsidRPr="00A54CD3">
        <w:rPr>
          <w:rFonts w:asciiTheme="minorHAnsi" w:hAnsiTheme="minorHAnsi"/>
          <w:sz w:val="24"/>
          <w:szCs w:val="24"/>
        </w:rPr>
        <w:t>Rozhodnutí nabývá právní moci oznámením.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Žádost o změnu rozhodnutí o poskytnutí dotace</w:t>
      </w:r>
    </w:p>
    <w:p w:rsidR="00511C34" w:rsidRPr="003D0A4C" w:rsidRDefault="002F3DF5" w:rsidP="006673B0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  <w:r w:rsidR="003D0A4C">
        <w:rPr>
          <w:rFonts w:asciiTheme="minorHAnsi" w:hAnsiTheme="minorHAnsi"/>
          <w:sz w:val="24"/>
          <w:szCs w:val="24"/>
        </w:rPr>
        <w:tab/>
      </w:r>
    </w:p>
    <w:p w:rsidR="007B1CD2" w:rsidRPr="00756B59" w:rsidRDefault="007B1CD2" w:rsidP="00756B59">
      <w:pPr>
        <w:pStyle w:val="Odstavecseseznamem"/>
        <w:keepNext/>
        <w:keepLines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:rsidR="00A32B9F" w:rsidRPr="00756B59" w:rsidRDefault="007B1CD2" w:rsidP="006673B0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Dojde-li po vydání rozhodnutí ke skutečnosti uvedené v § 15 odst. 1 písm. a) až f) rozpočtových </w:t>
      </w:r>
      <w:r w:rsidRPr="00A54CD3">
        <w:rPr>
          <w:rFonts w:asciiTheme="minorHAnsi" w:hAnsiTheme="minorHAnsi"/>
          <w:sz w:val="24"/>
          <w:szCs w:val="24"/>
        </w:rPr>
        <w:t>pravidel, může ministerstvo zahájit řízení o odnětí dotace. Řízení o o</w:t>
      </w:r>
      <w:r w:rsidR="003D0A4C" w:rsidRPr="00A54CD3">
        <w:rPr>
          <w:rFonts w:asciiTheme="minorHAnsi" w:hAnsiTheme="minorHAnsi"/>
          <w:sz w:val="24"/>
          <w:szCs w:val="24"/>
        </w:rPr>
        <w:t>dnětí dotace probíhá v režimu správního řádu.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vypořádat vztahy se státním rozpočtem v souladu s vyhláškou č. 367/2015 Sb., o zásadách a lhůtách finančního vypořádání vztahů se státním rozpočtem, státními finančními aktivy a Národním fondem (vyhláška o finančním vypořádání), ve znění pozdějších předpisů, a to na vyhláškou předepsaném formuláři.</w:t>
      </w:r>
    </w:p>
    <w:p w:rsidR="007B1CD2" w:rsidRPr="00756B59" w:rsidRDefault="002D7457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756B59">
        <w:rPr>
          <w:rFonts w:asciiTheme="minorHAnsi" w:hAnsiTheme="minorHAnsi"/>
          <w:sz w:val="24"/>
          <w:szCs w:val="24"/>
        </w:rPr>
        <w:t xml:space="preserve">říjemce dotace </w:t>
      </w:r>
      <w:r>
        <w:rPr>
          <w:rFonts w:asciiTheme="minorHAnsi" w:hAnsiTheme="minorHAnsi"/>
          <w:sz w:val="24"/>
          <w:szCs w:val="24"/>
        </w:rPr>
        <w:t>musí s</w:t>
      </w:r>
      <w:r w:rsidR="007B1CD2" w:rsidRPr="00756B59">
        <w:rPr>
          <w:rFonts w:asciiTheme="minorHAnsi" w:hAnsiTheme="minorHAnsi"/>
          <w:sz w:val="24"/>
          <w:szCs w:val="24"/>
        </w:rPr>
        <w:t xml:space="preserve"> finančním vypořádáním</w:t>
      </w:r>
      <w:r w:rsidR="00233502">
        <w:rPr>
          <w:rFonts w:asciiTheme="minorHAnsi" w:hAnsiTheme="minorHAnsi"/>
          <w:sz w:val="24"/>
          <w:szCs w:val="24"/>
        </w:rPr>
        <w:t xml:space="preserve"> </w:t>
      </w:r>
      <w:r w:rsidR="007B1CD2" w:rsidRPr="00756B59">
        <w:rPr>
          <w:rFonts w:asciiTheme="minorHAnsi" w:hAnsiTheme="minorHAnsi"/>
          <w:sz w:val="24"/>
          <w:szCs w:val="24"/>
        </w:rPr>
        <w:t>vrátit nevyčerpané finanční prostředky. Pokud příjemce vrátí tyto prostředky v průběhu kalendářního roku, ve kterém byla dotace poskytnuta, tedy do 31. 12. 20</w:t>
      </w:r>
      <w:r w:rsidR="00C110C0">
        <w:rPr>
          <w:rFonts w:asciiTheme="minorHAnsi" w:hAnsiTheme="minorHAnsi"/>
          <w:sz w:val="24"/>
          <w:szCs w:val="24"/>
        </w:rPr>
        <w:t>21</w:t>
      </w:r>
      <w:r w:rsidR="007B1CD2" w:rsidRPr="00756B59">
        <w:rPr>
          <w:rFonts w:asciiTheme="minorHAnsi" w:hAnsiTheme="minorHAnsi"/>
          <w:sz w:val="24"/>
          <w:szCs w:val="24"/>
        </w:rPr>
        <w:t>, poukáže je na účet 821001/0710. Pokud příjemce vrací nevyčerpané prostředky v rámci finančního vypořádání vztahů se státním rozpočtem, poukáže je na účet cizích prostředků 6015-0000821001/0710. Tyto finanční prostředky musí být na</w:t>
      </w:r>
      <w:r w:rsidR="00247994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účet cizích prostředků připsány nejpozději 15. 2. 202</w:t>
      </w:r>
      <w:r w:rsidR="00C110C0">
        <w:rPr>
          <w:rFonts w:asciiTheme="minorHAnsi" w:hAnsiTheme="minorHAnsi"/>
          <w:sz w:val="24"/>
          <w:szCs w:val="24"/>
        </w:rPr>
        <w:t>2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 w:rsidR="00150105" w:rsidRPr="00756B59">
        <w:rPr>
          <w:rFonts w:asciiTheme="minorHAnsi" w:hAnsiTheme="minorHAnsi"/>
          <w:sz w:val="24"/>
          <w:szCs w:val="24"/>
        </w:rPr>
        <w:t xml:space="preserve">příjemce </w:t>
      </w:r>
      <w:r w:rsidR="007B1CD2" w:rsidRPr="00756B59">
        <w:rPr>
          <w:rFonts w:asciiTheme="minorHAnsi" w:hAnsiTheme="minorHAnsi"/>
          <w:sz w:val="24"/>
          <w:szCs w:val="24"/>
        </w:rPr>
        <w:t>vyrozumí ministerstvo avízem, které musí doručit elektronickou poštou na adresu aviza@msmt.cz nejpozději v den připsání vratky na účet.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předložit odboru podpory vysokých škol a </w:t>
      </w:r>
      <w:r w:rsidRPr="00A54CD3">
        <w:rPr>
          <w:rFonts w:asciiTheme="minorHAnsi" w:hAnsiTheme="minorHAnsi"/>
          <w:sz w:val="24"/>
          <w:szCs w:val="24"/>
        </w:rPr>
        <w:t>výzkumu ministerstva vyúčtování poskytnuté dotace na formuláři</w:t>
      </w:r>
      <w:r w:rsidR="00D03734" w:rsidRPr="00A54CD3">
        <w:rPr>
          <w:rFonts w:asciiTheme="minorHAnsi" w:hAnsiTheme="minorHAnsi"/>
          <w:sz w:val="24"/>
          <w:szCs w:val="24"/>
        </w:rPr>
        <w:t>, který je přílohou 2 této výzvy</w:t>
      </w:r>
      <w:r w:rsidR="0063453E" w:rsidRPr="00A54CD3">
        <w:rPr>
          <w:rFonts w:asciiTheme="minorHAnsi" w:hAnsiTheme="minorHAnsi"/>
          <w:sz w:val="24"/>
          <w:szCs w:val="24"/>
        </w:rPr>
        <w:t xml:space="preserve">, </w:t>
      </w:r>
      <w:r w:rsidRPr="00A54CD3">
        <w:rPr>
          <w:rFonts w:asciiTheme="minorHAnsi" w:hAnsiTheme="minorHAnsi"/>
          <w:sz w:val="24"/>
          <w:szCs w:val="24"/>
        </w:rPr>
        <w:t>v termínu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C110C0">
        <w:rPr>
          <w:rFonts w:asciiTheme="minorHAnsi" w:hAnsiTheme="minorHAnsi"/>
          <w:sz w:val="24"/>
          <w:szCs w:val="24"/>
        </w:rPr>
        <w:t>do</w:t>
      </w:r>
      <w:r w:rsidR="00247994">
        <w:rPr>
          <w:rFonts w:asciiTheme="minorHAnsi" w:hAnsiTheme="minorHAnsi"/>
          <w:sz w:val="24"/>
          <w:szCs w:val="24"/>
        </w:rPr>
        <w:t> </w:t>
      </w:r>
      <w:r w:rsidR="00C110C0">
        <w:rPr>
          <w:rFonts w:asciiTheme="minorHAnsi" w:hAnsiTheme="minorHAnsi"/>
          <w:sz w:val="24"/>
          <w:szCs w:val="24"/>
        </w:rPr>
        <w:t>28. února 2022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 xml:space="preserve">zákon o finanční </w:t>
      </w:r>
      <w:r w:rsidR="00C110C0">
        <w:rPr>
          <w:rFonts w:asciiTheme="minorHAnsi" w:hAnsiTheme="minorHAnsi"/>
          <w:sz w:val="24"/>
          <w:szCs w:val="24"/>
        </w:rPr>
        <w:t>kontrole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:rsidR="007B1CD2" w:rsidRPr="00A54CD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</w:t>
      </w:r>
      <w:r w:rsidRPr="00A54CD3">
        <w:rPr>
          <w:rFonts w:asciiTheme="minorHAnsi" w:hAnsiTheme="minorHAnsi"/>
          <w:sz w:val="24"/>
          <w:szCs w:val="24"/>
        </w:rPr>
        <w:t>bezprostředně po jejich ukončení.</w:t>
      </w:r>
    </w:p>
    <w:p w:rsidR="003B3552" w:rsidRPr="00A54CD3" w:rsidRDefault="00585F15" w:rsidP="006673B0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lastRenderedPageBreak/>
        <w:t>Poskytovatel bez zbytečného odkladu písemně vyzve příjemce dotace k provedení opatření k nápravě zjištěných skutečností v jím stanovené lhůtě v souladu s § 14f</w:t>
      </w:r>
      <w:r w:rsidR="00ED2182" w:rsidRPr="00A54CD3">
        <w:rPr>
          <w:rFonts w:asciiTheme="minorHAnsi" w:hAnsiTheme="minorHAnsi"/>
          <w:sz w:val="24"/>
          <w:szCs w:val="24"/>
        </w:rPr>
        <w:t>, odst. 1</w:t>
      </w:r>
      <w:r w:rsidRPr="00A54CD3">
        <w:rPr>
          <w:rFonts w:asciiTheme="minorHAnsi" w:hAnsiTheme="minorHAnsi"/>
          <w:sz w:val="24"/>
          <w:szCs w:val="24"/>
        </w:rPr>
        <w:t xml:space="preserve"> rozpočtových pravidel.</w:t>
      </w:r>
      <w:r w:rsidR="00CA6900" w:rsidRPr="00A54CD3">
        <w:rPr>
          <w:rFonts w:asciiTheme="minorHAnsi" w:hAnsiTheme="minorHAnsi"/>
          <w:sz w:val="24"/>
          <w:szCs w:val="24"/>
        </w:rPr>
        <w:t xml:space="preserve"> V případě zjištění porušení právního předpisu nebo podmínek stanovených v rozhodnutí o poskytnutí dotace v souvislosti s poskytnutou dotací bude poskytovatel postupovat podle § 14f</w:t>
      </w:r>
      <w:r w:rsidR="000B5E8A" w:rsidRPr="00A54CD3">
        <w:rPr>
          <w:rFonts w:asciiTheme="minorHAnsi" w:hAnsiTheme="minorHAnsi"/>
          <w:sz w:val="24"/>
          <w:szCs w:val="24"/>
        </w:rPr>
        <w:t xml:space="preserve"> odst. 3 rozpočtových pravidel. Poskytovatel písemně vyzve příjemce dotace k vrácení dotace nebo její části a stanoví přiměřenou lhůtu. Současně poskytovatel bude informovat příslušný finanční úřad o výzvě k vrácení dotace nebo její části a o tom, jak bylo na výzvu reagováno.</w:t>
      </w:r>
    </w:p>
    <w:p w:rsidR="00716D5E" w:rsidRPr="00A54CD3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A54CD3">
        <w:rPr>
          <w:rFonts w:asciiTheme="minorHAnsi" w:hAnsiTheme="minorHAnsi"/>
          <w:b/>
          <w:szCs w:val="24"/>
        </w:rPr>
        <w:t>Porušení rozpočtové kázně</w:t>
      </w:r>
    </w:p>
    <w:p w:rsidR="00640DEA" w:rsidRPr="00A54CD3" w:rsidRDefault="00716D5E" w:rsidP="00640DEA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Dopustí-li se příjemce jednání uvedeného v § 44 odst. 1</w:t>
      </w:r>
      <w:r w:rsidR="00303214" w:rsidRPr="00A54CD3">
        <w:rPr>
          <w:rFonts w:asciiTheme="minorHAnsi" w:hAnsiTheme="minorHAnsi"/>
          <w:sz w:val="24"/>
          <w:szCs w:val="24"/>
        </w:rPr>
        <w:t xml:space="preserve"> </w:t>
      </w:r>
      <w:r w:rsidR="00765343" w:rsidRPr="00A54CD3">
        <w:rPr>
          <w:rFonts w:asciiTheme="minorHAnsi" w:hAnsiTheme="minorHAnsi"/>
          <w:sz w:val="24"/>
          <w:szCs w:val="24"/>
        </w:rPr>
        <w:t xml:space="preserve">rozpočtových pravidel a příjemce nevrátil dotaci nebo její část na základě výzvy ve stanovené lhůtě, jedná se o </w:t>
      </w:r>
      <w:r w:rsidR="00640DEA" w:rsidRPr="00A54CD3">
        <w:rPr>
          <w:rFonts w:asciiTheme="minorHAnsi" w:hAnsiTheme="minorHAnsi"/>
          <w:sz w:val="24"/>
          <w:szCs w:val="24"/>
        </w:rPr>
        <w:t>porušení rozpočtové kázně</w:t>
      </w:r>
      <w:r w:rsidR="008E669A" w:rsidRPr="00A54CD3">
        <w:rPr>
          <w:rFonts w:asciiTheme="minorHAnsi" w:hAnsiTheme="minorHAnsi"/>
          <w:sz w:val="24"/>
          <w:szCs w:val="24"/>
        </w:rPr>
        <w:t>.</w:t>
      </w:r>
      <w:r w:rsidR="00640DEA" w:rsidRPr="00A54CD3">
        <w:rPr>
          <w:rFonts w:asciiTheme="minorHAnsi" w:hAnsiTheme="minorHAnsi"/>
          <w:i/>
          <w:sz w:val="24"/>
          <w:szCs w:val="24"/>
        </w:rPr>
        <w:t xml:space="preserve"> </w:t>
      </w:r>
    </w:p>
    <w:p w:rsidR="00716D5E" w:rsidRPr="00A54CD3" w:rsidRDefault="00765343" w:rsidP="00756B59">
      <w:pPr>
        <w:jc w:val="both"/>
        <w:rPr>
          <w:rFonts w:asciiTheme="minorHAnsi" w:hAnsiTheme="minorHAnsi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Z</w:t>
      </w:r>
      <w:r w:rsidR="00716D5E" w:rsidRPr="00A54CD3">
        <w:rPr>
          <w:rFonts w:asciiTheme="minorHAnsi" w:hAnsiTheme="minorHAnsi"/>
          <w:sz w:val="24"/>
          <w:szCs w:val="24"/>
        </w:rPr>
        <w:t xml:space="preserve">a porušení rozpočtové kázně je podle § </w:t>
      </w:r>
      <w:proofErr w:type="gramStart"/>
      <w:r w:rsidR="00716D5E" w:rsidRPr="00A54CD3">
        <w:rPr>
          <w:rFonts w:asciiTheme="minorHAnsi" w:hAnsiTheme="minorHAnsi"/>
          <w:sz w:val="24"/>
          <w:szCs w:val="24"/>
        </w:rPr>
        <w:t>44a</w:t>
      </w:r>
      <w:proofErr w:type="gramEnd"/>
      <w:r w:rsidR="00716D5E" w:rsidRPr="00A54CD3">
        <w:rPr>
          <w:rFonts w:asciiTheme="minorHAnsi" w:hAnsiTheme="minorHAnsi"/>
          <w:sz w:val="24"/>
          <w:szCs w:val="24"/>
        </w:rPr>
        <w:t xml:space="preserve"> odst. 4 písm. b) rozpočtových pravidel </w:t>
      </w:r>
      <w:r w:rsidRPr="00A54CD3">
        <w:rPr>
          <w:rFonts w:asciiTheme="minorHAnsi" w:hAnsiTheme="minorHAnsi"/>
          <w:sz w:val="24"/>
          <w:szCs w:val="24"/>
        </w:rPr>
        <w:t>příjemce povinen</w:t>
      </w:r>
      <w:r w:rsidR="00716D5E" w:rsidRPr="00A54CD3">
        <w:rPr>
          <w:rFonts w:asciiTheme="minorHAnsi" w:hAnsiTheme="minorHAnsi"/>
          <w:sz w:val="24"/>
          <w:szCs w:val="24"/>
        </w:rPr>
        <w:t xml:space="preserve"> provést prostřednictvím místně příslušného finančního úřadu odvod</w:t>
      </w:r>
      <w:r w:rsidRPr="00A54CD3">
        <w:rPr>
          <w:rFonts w:asciiTheme="minorHAnsi" w:hAnsiTheme="minorHAnsi"/>
          <w:sz w:val="24"/>
          <w:szCs w:val="24"/>
        </w:rPr>
        <w:t xml:space="preserve">, </w:t>
      </w:r>
      <w:r w:rsidR="00716D5E" w:rsidRPr="00A54CD3">
        <w:rPr>
          <w:rFonts w:asciiTheme="minorHAnsi" w:hAnsiTheme="minorHAnsi"/>
          <w:sz w:val="24"/>
          <w:szCs w:val="24"/>
        </w:rPr>
        <w:t>případně zaplatit penále za prodlení s jeho provedením.</w:t>
      </w:r>
    </w:p>
    <w:p w:rsidR="00026952" w:rsidRPr="006673B0" w:rsidRDefault="00716D5E" w:rsidP="00756B59">
      <w:pPr>
        <w:jc w:val="both"/>
        <w:rPr>
          <w:rFonts w:asciiTheme="minorHAnsi" w:hAnsiTheme="minorHAnsi"/>
          <w:i/>
          <w:color w:val="0070C0"/>
          <w:sz w:val="24"/>
          <w:szCs w:val="24"/>
        </w:rPr>
      </w:pPr>
      <w:r w:rsidRPr="00A54CD3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</w:t>
      </w:r>
      <w:r w:rsidRPr="00FC4BF6">
        <w:rPr>
          <w:rFonts w:asciiTheme="minorHAnsi" w:hAnsiTheme="minorHAnsi"/>
          <w:sz w:val="24"/>
          <w:szCs w:val="24"/>
        </w:rPr>
        <w:t xml:space="preserve"> úřady podle zákona č. 280/2009 Sb., daňový řád, ve znění pozdějších předpisů.</w:t>
      </w:r>
      <w:r w:rsidR="00640DEA" w:rsidRPr="00640DEA">
        <w:rPr>
          <w:rFonts w:asciiTheme="minorHAnsi" w:hAnsiTheme="minorHAnsi"/>
          <w:color w:val="0070C0"/>
          <w:sz w:val="24"/>
          <w:szCs w:val="24"/>
        </w:rPr>
        <w:t xml:space="preserve"> </w:t>
      </w:r>
    </w:p>
    <w:p w:rsidR="00026952" w:rsidRPr="001E0E80" w:rsidRDefault="00026952" w:rsidP="00026952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1E0E80">
        <w:rPr>
          <w:rFonts w:asciiTheme="minorHAnsi" w:hAnsiTheme="minorHAnsi"/>
          <w:b/>
          <w:szCs w:val="24"/>
        </w:rPr>
        <w:t>Nevyplacení dotace</w:t>
      </w:r>
    </w:p>
    <w:p w:rsidR="00716D5E" w:rsidRPr="00756B59" w:rsidRDefault="00026952" w:rsidP="00756B59">
      <w:pPr>
        <w:jc w:val="both"/>
        <w:rPr>
          <w:rFonts w:asciiTheme="minorHAnsi" w:hAnsiTheme="minorHAnsi"/>
          <w:sz w:val="24"/>
          <w:szCs w:val="24"/>
        </w:rPr>
      </w:pPr>
      <w:r w:rsidRPr="00647C9B">
        <w:rPr>
          <w:rFonts w:asciiTheme="minorHAnsi" w:hAnsiTheme="minorHAnsi"/>
          <w:sz w:val="24"/>
          <w:szCs w:val="24"/>
        </w:rPr>
        <w:t>Poskytovatel v souladu a za podmínek § 14e rozpočtových pravidel nemusí vyplatit dotaci nebo její část, domnívá-li se důvodně, že její příjemce v přímé souvislosti s ní porušil povinnosti stanovené právním předpisem nebo nedodržel účel dotace nebo podmínky, za kterých byla dotace poskytnuta.</w:t>
      </w:r>
    </w:p>
    <w:p w:rsidR="00511C34" w:rsidRPr="00756B59" w:rsidRDefault="00511C34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Účinnost</w:t>
      </w:r>
    </w:p>
    <w:p w:rsidR="00D149B8" w:rsidRDefault="00E8553A" w:rsidP="003B355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webových stránkách MŠMT.</w:t>
      </w:r>
    </w:p>
    <w:sectPr w:rsidR="00D149B8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EF7" w:rsidRDefault="00387EF7" w:rsidP="007B1CD2">
      <w:pPr>
        <w:spacing w:after="0" w:line="240" w:lineRule="auto"/>
      </w:pPr>
      <w:r>
        <w:separator/>
      </w:r>
    </w:p>
  </w:endnote>
  <w:endnote w:type="continuationSeparator" w:id="0">
    <w:p w:rsidR="00387EF7" w:rsidRDefault="00387EF7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A91">
          <w:rPr>
            <w:noProof/>
          </w:rPr>
          <w:t>5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EF7" w:rsidRDefault="00387EF7" w:rsidP="007B1CD2">
      <w:pPr>
        <w:spacing w:after="0" w:line="240" w:lineRule="auto"/>
      </w:pPr>
      <w:r>
        <w:separator/>
      </w:r>
    </w:p>
  </w:footnote>
  <w:footnote w:type="continuationSeparator" w:id="0">
    <w:p w:rsidR="00387EF7" w:rsidRDefault="00387EF7" w:rsidP="007B1CD2">
      <w:pPr>
        <w:spacing w:after="0" w:line="240" w:lineRule="auto"/>
      </w:pPr>
      <w:r>
        <w:continuationSeparator/>
      </w:r>
    </w:p>
  </w:footnote>
  <w:footnote w:id="1">
    <w:p w:rsidR="007B1CD2" w:rsidRDefault="007B1CD2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§ 18 odst. </w:t>
      </w:r>
      <w:smartTag w:uri="urn:schemas-microsoft-com:office:smarttags" w:element="metricconverter">
        <w:smartTagPr>
          <w:attr w:name="ProductID" w:val="9 a"/>
        </w:smartTagPr>
        <w:r>
          <w:t>9 a</w:t>
        </w:r>
      </w:smartTag>
      <w:r>
        <w:t xml:space="preserve"> 10 zákona č. 111/1998 Sb., </w:t>
      </w:r>
      <w:r w:rsidRPr="00773F30">
        <w:t>o vysokých školách a o změně a doplnění dalších zákonů (zákon o</w:t>
      </w:r>
      <w:r>
        <w:t> </w:t>
      </w:r>
      <w:r w:rsidRPr="00773F30">
        <w:t>vysokých školách)</w:t>
      </w:r>
      <w: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7AA" w:rsidRDefault="004517AA">
    <w:pPr>
      <w:pStyle w:val="Zhlav"/>
    </w:pPr>
  </w:p>
  <w:p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885"/>
    <w:rsid w:val="00033FF1"/>
    <w:rsid w:val="000428CC"/>
    <w:rsid w:val="00047E2C"/>
    <w:rsid w:val="00093E75"/>
    <w:rsid w:val="000A79D6"/>
    <w:rsid w:val="000B5E8A"/>
    <w:rsid w:val="000F349A"/>
    <w:rsid w:val="000F7ECF"/>
    <w:rsid w:val="001152F1"/>
    <w:rsid w:val="00121009"/>
    <w:rsid w:val="00150105"/>
    <w:rsid w:val="00150724"/>
    <w:rsid w:val="001E6424"/>
    <w:rsid w:val="0021658F"/>
    <w:rsid w:val="00233502"/>
    <w:rsid w:val="00243BB5"/>
    <w:rsid w:val="00247994"/>
    <w:rsid w:val="00251A8F"/>
    <w:rsid w:val="00294AB4"/>
    <w:rsid w:val="002B65D3"/>
    <w:rsid w:val="002C564E"/>
    <w:rsid w:val="002C6DB7"/>
    <w:rsid w:val="002D2111"/>
    <w:rsid w:val="002D7457"/>
    <w:rsid w:val="002E029C"/>
    <w:rsid w:val="002E41DD"/>
    <w:rsid w:val="002F3DF5"/>
    <w:rsid w:val="00300AB7"/>
    <w:rsid w:val="00303214"/>
    <w:rsid w:val="00307341"/>
    <w:rsid w:val="0031791A"/>
    <w:rsid w:val="003222B8"/>
    <w:rsid w:val="00344A54"/>
    <w:rsid w:val="00352A91"/>
    <w:rsid w:val="0035578D"/>
    <w:rsid w:val="00356485"/>
    <w:rsid w:val="00377E62"/>
    <w:rsid w:val="00383130"/>
    <w:rsid w:val="00387EF7"/>
    <w:rsid w:val="003A7C1A"/>
    <w:rsid w:val="003B3141"/>
    <w:rsid w:val="003B3552"/>
    <w:rsid w:val="003C0ADA"/>
    <w:rsid w:val="003D0A4C"/>
    <w:rsid w:val="003E253D"/>
    <w:rsid w:val="003E3E9A"/>
    <w:rsid w:val="00434451"/>
    <w:rsid w:val="004517AA"/>
    <w:rsid w:val="00460FDA"/>
    <w:rsid w:val="004646DD"/>
    <w:rsid w:val="00464CE2"/>
    <w:rsid w:val="0046782F"/>
    <w:rsid w:val="004937E7"/>
    <w:rsid w:val="00496E8A"/>
    <w:rsid w:val="004C05AD"/>
    <w:rsid w:val="004E1F59"/>
    <w:rsid w:val="005042B5"/>
    <w:rsid w:val="00511C34"/>
    <w:rsid w:val="00512431"/>
    <w:rsid w:val="00521621"/>
    <w:rsid w:val="00542EEA"/>
    <w:rsid w:val="00573486"/>
    <w:rsid w:val="00585F15"/>
    <w:rsid w:val="0059782C"/>
    <w:rsid w:val="005A1455"/>
    <w:rsid w:val="005B7E23"/>
    <w:rsid w:val="00624659"/>
    <w:rsid w:val="0063453E"/>
    <w:rsid w:val="00640DEA"/>
    <w:rsid w:val="00647C9B"/>
    <w:rsid w:val="006673B0"/>
    <w:rsid w:val="00671FF1"/>
    <w:rsid w:val="006A20E2"/>
    <w:rsid w:val="006A571A"/>
    <w:rsid w:val="006A6FA4"/>
    <w:rsid w:val="006C04A2"/>
    <w:rsid w:val="006C67C8"/>
    <w:rsid w:val="006E2B2F"/>
    <w:rsid w:val="00716D5E"/>
    <w:rsid w:val="00732510"/>
    <w:rsid w:val="00756B59"/>
    <w:rsid w:val="007572B3"/>
    <w:rsid w:val="00765343"/>
    <w:rsid w:val="00784FF1"/>
    <w:rsid w:val="007B1CD2"/>
    <w:rsid w:val="007B602F"/>
    <w:rsid w:val="007D006A"/>
    <w:rsid w:val="007E3964"/>
    <w:rsid w:val="008D6F1D"/>
    <w:rsid w:val="008D7027"/>
    <w:rsid w:val="008E669A"/>
    <w:rsid w:val="00950253"/>
    <w:rsid w:val="00972B04"/>
    <w:rsid w:val="00985A1D"/>
    <w:rsid w:val="009A3CAA"/>
    <w:rsid w:val="009B5A50"/>
    <w:rsid w:val="009F2F43"/>
    <w:rsid w:val="00A119AC"/>
    <w:rsid w:val="00A302CF"/>
    <w:rsid w:val="00A32B9F"/>
    <w:rsid w:val="00A340DB"/>
    <w:rsid w:val="00A5372B"/>
    <w:rsid w:val="00A54CD3"/>
    <w:rsid w:val="00A77082"/>
    <w:rsid w:val="00A8445E"/>
    <w:rsid w:val="00A94BD2"/>
    <w:rsid w:val="00AA6C29"/>
    <w:rsid w:val="00AB6F3C"/>
    <w:rsid w:val="00B36F2B"/>
    <w:rsid w:val="00B53650"/>
    <w:rsid w:val="00B54E49"/>
    <w:rsid w:val="00B55DB4"/>
    <w:rsid w:val="00B82201"/>
    <w:rsid w:val="00B87F61"/>
    <w:rsid w:val="00B90385"/>
    <w:rsid w:val="00BD327B"/>
    <w:rsid w:val="00BE48DB"/>
    <w:rsid w:val="00BF4730"/>
    <w:rsid w:val="00C05086"/>
    <w:rsid w:val="00C110C0"/>
    <w:rsid w:val="00C25554"/>
    <w:rsid w:val="00C32108"/>
    <w:rsid w:val="00C33D25"/>
    <w:rsid w:val="00C65867"/>
    <w:rsid w:val="00C76998"/>
    <w:rsid w:val="00CA33A0"/>
    <w:rsid w:val="00CA6900"/>
    <w:rsid w:val="00CC7E64"/>
    <w:rsid w:val="00CD618E"/>
    <w:rsid w:val="00D03734"/>
    <w:rsid w:val="00D13422"/>
    <w:rsid w:val="00D149B8"/>
    <w:rsid w:val="00D26AC5"/>
    <w:rsid w:val="00D302CC"/>
    <w:rsid w:val="00D35EF0"/>
    <w:rsid w:val="00D63834"/>
    <w:rsid w:val="00D74FC1"/>
    <w:rsid w:val="00D85F51"/>
    <w:rsid w:val="00D90725"/>
    <w:rsid w:val="00DE4E1C"/>
    <w:rsid w:val="00DF6FD6"/>
    <w:rsid w:val="00E272B3"/>
    <w:rsid w:val="00E4459E"/>
    <w:rsid w:val="00E60A9D"/>
    <w:rsid w:val="00E8553A"/>
    <w:rsid w:val="00E87C45"/>
    <w:rsid w:val="00EC4781"/>
    <w:rsid w:val="00ED2182"/>
    <w:rsid w:val="00ED2317"/>
    <w:rsid w:val="00ED3519"/>
    <w:rsid w:val="00F321BA"/>
    <w:rsid w:val="00F56FCB"/>
    <w:rsid w:val="00F57558"/>
    <w:rsid w:val="00F57A63"/>
    <w:rsid w:val="00F73C64"/>
    <w:rsid w:val="00F73FEC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CCEFF9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2552-31EC-4358-8B19-C08C5472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1517</Words>
  <Characters>8952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4</cp:revision>
  <cp:lastPrinted>2019-01-17T08:14:00Z</cp:lastPrinted>
  <dcterms:created xsi:type="dcterms:W3CDTF">2021-02-03T09:34:00Z</dcterms:created>
  <dcterms:modified xsi:type="dcterms:W3CDTF">2021-02-03T11:47:00Z</dcterms:modified>
</cp:coreProperties>
</file>