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055A4F0C" w:rsidR="002B5C49" w:rsidRPr="00EA0E7E" w:rsidRDefault="002B5C49" w:rsidP="002906BD">
      <w:pPr>
        <w:tabs>
          <w:tab w:val="left" w:pos="4536"/>
        </w:tabs>
        <w:spacing w:after="0"/>
        <w:jc w:val="center"/>
        <w:rPr>
          <w:rFonts w:cstheme="minorHAnsi"/>
          <w:b/>
          <w:sz w:val="28"/>
          <w:szCs w:val="28"/>
        </w:rPr>
      </w:pPr>
      <w:r w:rsidRPr="00EA0E7E">
        <w:rPr>
          <w:rFonts w:cstheme="minorHAnsi"/>
          <w:b/>
          <w:sz w:val="28"/>
          <w:szCs w:val="28"/>
        </w:rPr>
        <w:t>Žádost</w:t>
      </w:r>
    </w:p>
    <w:p w14:paraId="708878F9" w14:textId="575BF1CC" w:rsidR="00A23164" w:rsidRDefault="002B5C49" w:rsidP="002906BD">
      <w:pPr>
        <w:spacing w:after="0"/>
        <w:jc w:val="center"/>
        <w:rPr>
          <w:rFonts w:cstheme="minorHAnsi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</w:t>
      </w:r>
      <w:r w:rsidR="00A23164">
        <w:rPr>
          <w:rFonts w:cstheme="minorHAnsi"/>
          <w:b/>
          <w:sz w:val="24"/>
          <w:szCs w:val="24"/>
        </w:rPr>
        <w:t xml:space="preserve">pracovního </w:t>
      </w:r>
      <w:r w:rsidRPr="00EA0E7E">
        <w:rPr>
          <w:rFonts w:cstheme="minorHAnsi"/>
          <w:b/>
          <w:sz w:val="24"/>
          <w:szCs w:val="24"/>
        </w:rPr>
        <w:t>poměru</w:t>
      </w:r>
      <w:r w:rsidR="00271B2D">
        <w:rPr>
          <w:rFonts w:cstheme="minorHAnsi"/>
          <w:b/>
          <w:sz w:val="24"/>
          <w:szCs w:val="24"/>
        </w:rPr>
        <w:t xml:space="preserve"> na dobu určitou</w:t>
      </w:r>
    </w:p>
    <w:p w14:paraId="6DDB1BE8" w14:textId="0BAC11FD" w:rsidR="002B5C49" w:rsidRDefault="002B5C49" w:rsidP="002906BD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a zařazení na služební místo </w:t>
      </w:r>
      <w:r w:rsidR="00A23164">
        <w:rPr>
          <w:rFonts w:cstheme="minorHAnsi"/>
          <w:b/>
          <w:sz w:val="24"/>
          <w:szCs w:val="24"/>
        </w:rPr>
        <w:t>řadového státního zaměstnance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17F1AC8C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Údaje o </w:t>
      </w:r>
      <w:r w:rsidR="00D77E60">
        <w:rPr>
          <w:rFonts w:cstheme="minorHAnsi"/>
          <w:b/>
          <w:bCs/>
          <w:sz w:val="21"/>
          <w:szCs w:val="21"/>
        </w:rPr>
        <w:t>uchazeči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1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7379E9" w:rsidRPr="00EA0E7E" w14:paraId="37B30718" w14:textId="77777777" w:rsidTr="00D77E60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1899013" w14:textId="77777777" w:rsidR="007A02F9" w:rsidRPr="007A02F9" w:rsidRDefault="007A02F9" w:rsidP="002B1C29">
            <w:pPr>
              <w:spacing w:after="0"/>
              <w:rPr>
                <w:rFonts w:cstheme="minorHAnsi"/>
                <w:b/>
                <w:sz w:val="12"/>
                <w:szCs w:val="12"/>
              </w:rPr>
            </w:pPr>
          </w:p>
          <w:p w14:paraId="307F609B" w14:textId="311C9B96" w:rsidR="009654C6" w:rsidRDefault="007A02F9" w:rsidP="002B1C29">
            <w:pPr>
              <w:spacing w:after="0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 xml:space="preserve">Žádám o přijetí do </w:t>
            </w:r>
            <w:r>
              <w:rPr>
                <w:rFonts w:cstheme="minorHAnsi"/>
                <w:b/>
                <w:sz w:val="21"/>
                <w:szCs w:val="21"/>
              </w:rPr>
              <w:t>pracovn</w:t>
            </w:r>
            <w:r w:rsidRPr="00EA0E7E">
              <w:rPr>
                <w:rFonts w:cstheme="minorHAnsi"/>
                <w:b/>
                <w:sz w:val="21"/>
                <w:szCs w:val="21"/>
              </w:rPr>
              <w:t>ího poměru a</w:t>
            </w:r>
            <w:r w:rsidRPr="00EA0E7E">
              <w:rPr>
                <w:rFonts w:cstheme="minorHAnsi"/>
                <w:bCs/>
                <w:sz w:val="21"/>
                <w:szCs w:val="21"/>
              </w:rPr>
              <w:tab/>
            </w:r>
          </w:p>
          <w:p w14:paraId="0410A58D" w14:textId="77777777" w:rsidR="007A02F9" w:rsidRPr="007A02F9" w:rsidRDefault="007A02F9" w:rsidP="002B1C29">
            <w:pPr>
              <w:spacing w:after="0"/>
              <w:rPr>
                <w:rFonts w:cstheme="minorHAnsi"/>
                <w:b/>
                <w:bCs/>
                <w:sz w:val="14"/>
                <w:szCs w:val="14"/>
              </w:rPr>
            </w:pPr>
          </w:p>
          <w:p w14:paraId="21A9ECCF" w14:textId="23FDF543" w:rsidR="002D1A05" w:rsidRDefault="002D1A05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2906BD">
              <w:rPr>
                <w:rFonts w:cstheme="minorHAnsi"/>
                <w:b/>
                <w:bCs/>
                <w:sz w:val="21"/>
                <w:szCs w:val="21"/>
              </w:rPr>
              <w:t xml:space="preserve"> právník/právnička</w:t>
            </w:r>
          </w:p>
          <w:p w14:paraId="0557FC7A" w14:textId="0AAAA152" w:rsidR="002D1A05" w:rsidRDefault="002906BD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v odboru vysokých škol</w:t>
            </w:r>
          </w:p>
          <w:p w14:paraId="4EFB7B17" w14:textId="4CA9EC54" w:rsidR="00291EFC" w:rsidRPr="00EA0E7E" w:rsidRDefault="00291EFC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 oddělení analyticko – koncepčním 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</w:p>
          <w:p w14:paraId="1B7D79B6" w14:textId="56249B8F" w:rsidR="007379E9" w:rsidRPr="00636853" w:rsidRDefault="00636853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2906BD">
              <w:rPr>
                <w:rFonts w:cstheme="minorHAnsi"/>
                <w:b/>
                <w:bCs/>
                <w:sz w:val="21"/>
                <w:szCs w:val="21"/>
              </w:rPr>
              <w:t xml:space="preserve">,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č.j.: </w:t>
            </w:r>
            <w:r w:rsidR="002906BD" w:rsidRPr="002906BD">
              <w:rPr>
                <w:rFonts w:cstheme="minorHAnsi"/>
                <w:b/>
                <w:bCs/>
                <w:sz w:val="21"/>
                <w:szCs w:val="21"/>
              </w:rPr>
              <w:t>MSMT-VYB-7/2023-2</w:t>
            </w:r>
            <w:r w:rsidR="002906BD">
              <w:rPr>
                <w:rFonts w:cstheme="minorHAnsi"/>
                <w:b/>
                <w:bCs/>
                <w:sz w:val="21"/>
                <w:szCs w:val="21"/>
              </w:rPr>
              <w:t>.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</w:t>
            </w:r>
          </w:p>
        </w:tc>
      </w:tr>
    </w:tbl>
    <w:p w14:paraId="79C5819D" w14:textId="77777777" w:rsidR="002906BD" w:rsidRDefault="002906B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</w:p>
    <w:p w14:paraId="6A240499" w14:textId="3AF42148" w:rsidR="00AF7E9D" w:rsidRPr="00EA0E7E" w:rsidRDefault="007A02F9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EA13BE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AF7E9D" w:rsidRPr="00EA0E7E">
        <w:rPr>
          <w:rFonts w:cstheme="minorHAnsi"/>
          <w:b/>
          <w:bCs/>
          <w:sz w:val="21"/>
          <w:szCs w:val="21"/>
        </w:rPr>
        <w:t>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4"/>
      </w:r>
    </w:p>
    <w:p w14:paraId="02D15C78" w14:textId="0B4C51C7" w:rsidR="00641222" w:rsidRPr="00FD6BD3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</w:t>
      </w:r>
      <w:r w:rsidR="00AB7129">
        <w:rPr>
          <w:rFonts w:cstheme="minorHAnsi"/>
          <w:bCs/>
          <w:sz w:val="21"/>
          <w:szCs w:val="21"/>
        </w:rPr>
        <w:t xml:space="preserve">v návaznosti na povinnost doložit splnění předpokladu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1CB15BF0" w14:textId="33323A9E" w:rsidR="00FD6BD3" w:rsidRPr="00EA0E7E" w:rsidRDefault="00FD6BD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Pro účely </w:t>
      </w:r>
      <w:r w:rsidRPr="00FD6BD3">
        <w:rPr>
          <w:rFonts w:cstheme="minorHAnsi"/>
          <w:sz w:val="21"/>
          <w:szCs w:val="21"/>
        </w:rPr>
        <w:t xml:space="preserve">výběrového řízení </w:t>
      </w:r>
      <w:r w:rsidR="00AB7129">
        <w:rPr>
          <w:rFonts w:cstheme="minorHAnsi"/>
          <w:sz w:val="21"/>
          <w:szCs w:val="21"/>
        </w:rPr>
        <w:t xml:space="preserve">v návaznosti na povinnost doložit bezúhonnost </w:t>
      </w:r>
      <w:r w:rsidRPr="00FD6BD3">
        <w:rPr>
          <w:rFonts w:cstheme="minorHAnsi"/>
          <w:sz w:val="21"/>
          <w:szCs w:val="21"/>
        </w:rPr>
        <w:t>prohlašuji</w:t>
      </w:r>
      <w:r w:rsidR="00AB7129">
        <w:rPr>
          <w:rFonts w:cstheme="minorHAnsi"/>
          <w:sz w:val="21"/>
          <w:szCs w:val="21"/>
        </w:rPr>
        <w:t>, že jsem bezúhonný</w:t>
      </w:r>
      <w:r w:rsidR="00654637">
        <w:rPr>
          <w:rFonts w:cstheme="minorHAnsi"/>
          <w:sz w:val="21"/>
          <w:szCs w:val="21"/>
        </w:rPr>
        <w:t>/á</w:t>
      </w:r>
      <w:r w:rsidR="00AB7129">
        <w:rPr>
          <w:rStyle w:val="Znakapoznpodarou"/>
          <w:rFonts w:cstheme="minorHAnsi"/>
          <w:sz w:val="21"/>
          <w:szCs w:val="21"/>
        </w:rPr>
        <w:footnoteReference w:id="5"/>
      </w:r>
      <w:r w:rsidR="00AB7129">
        <w:rPr>
          <w:rFonts w:cstheme="minorHAnsi"/>
          <w:sz w:val="21"/>
          <w:szCs w:val="21"/>
        </w:rPr>
        <w:t>.</w:t>
      </w:r>
    </w:p>
    <w:p w14:paraId="34D516E0" w14:textId="247F816C" w:rsidR="00D758E6" w:rsidRPr="00EA0E7E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</w:t>
      </w:r>
      <w:r w:rsidR="00860BAC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výkonu </w:t>
      </w:r>
      <w:r w:rsidR="001A104F">
        <w:rPr>
          <w:rFonts w:cstheme="minorHAnsi"/>
          <w:sz w:val="21"/>
          <w:szCs w:val="21"/>
        </w:rPr>
        <w:t>práce</w:t>
      </w:r>
      <w:r w:rsidRPr="00EA0E7E">
        <w:rPr>
          <w:rFonts w:cstheme="minorHAnsi"/>
          <w:sz w:val="21"/>
          <w:szCs w:val="21"/>
        </w:rPr>
        <w:t xml:space="preserve"> na předmětném služebním místě.</w:t>
      </w:r>
    </w:p>
    <w:p w14:paraId="6DDB5A74" w14:textId="33482C28" w:rsidR="00D758E6" w:rsidRPr="00EA0E7E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předpokladů </w:t>
      </w:r>
      <w:r w:rsidR="00AB7129">
        <w:rPr>
          <w:rFonts w:cstheme="minorHAnsi"/>
          <w:bCs/>
          <w:sz w:val="21"/>
          <w:szCs w:val="21"/>
        </w:rPr>
        <w:t>státního občanství a</w:t>
      </w:r>
      <w:r w:rsidR="006273D9">
        <w:rPr>
          <w:rFonts w:cstheme="minorHAnsi"/>
          <w:bCs/>
          <w:sz w:val="21"/>
          <w:szCs w:val="21"/>
        </w:rPr>
        <w:t> </w:t>
      </w:r>
      <w:r w:rsidR="00AB7129">
        <w:rPr>
          <w:rFonts w:cstheme="minorHAnsi"/>
          <w:bCs/>
          <w:sz w:val="21"/>
          <w:szCs w:val="21"/>
        </w:rPr>
        <w:t>vzdělání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77777777" w:rsidR="000044F6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6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66B58629" w14:textId="63C51639" w:rsidR="000044F6" w:rsidRPr="002B1C29" w:rsidRDefault="002906B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</w:rPr>
        <w:t>vysokoškolského vzdělání v magisterském studijním programu</w:t>
      </w:r>
      <w:r w:rsidR="00F650EB" w:rsidRPr="002B1C29">
        <w:rPr>
          <w:rFonts w:ascii="Times New Roman" w:hAnsi="Times New Roman" w:cs="Times New Roman"/>
        </w:rPr>
        <w:t>,</w:t>
      </w:r>
    </w:p>
    <w:p w14:paraId="69538AA2" w14:textId="2729B0A2" w:rsidR="000044F6" w:rsidRPr="00EA0E7E" w:rsidRDefault="00F650EB" w:rsidP="00291EF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Pr="00EA0E7E">
        <w:rPr>
          <w:rFonts w:cstheme="minorHAnsi"/>
          <w:sz w:val="21"/>
          <w:szCs w:val="21"/>
        </w:rPr>
        <w:t xml:space="preserve"> studijní program v</w:t>
      </w:r>
      <w:r w:rsidR="00291EFC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oboru</w:t>
      </w:r>
      <w:r w:rsidR="00291EFC">
        <w:rPr>
          <w:rFonts w:cstheme="minorHAnsi"/>
          <w:sz w:val="21"/>
          <w:szCs w:val="21"/>
        </w:rPr>
        <w:t xml:space="preserve"> </w:t>
      </w:r>
      <w:r w:rsidR="002906BD">
        <w:rPr>
          <w:rFonts w:cstheme="minorHAnsi"/>
          <w:sz w:val="21"/>
          <w:szCs w:val="21"/>
        </w:rPr>
        <w:t>právo a právní věda</w:t>
      </w:r>
    </w:p>
    <w:p w14:paraId="44FA5C77" w14:textId="77777777" w:rsidR="00AF7E9D" w:rsidRPr="00EA0E7E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7"/>
      </w:r>
      <w:r w:rsidR="00BF2970" w:rsidRPr="00EA0E7E">
        <w:rPr>
          <w:rFonts w:cstheme="minorHAnsi"/>
          <w:sz w:val="21"/>
          <w:szCs w:val="21"/>
        </w:rPr>
        <w:t>.</w:t>
      </w:r>
    </w:p>
    <w:p w14:paraId="0171DA3D" w14:textId="6E6CEBBB" w:rsidR="006257C7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860BAC">
        <w:rPr>
          <w:rFonts w:cstheme="minorHAnsi"/>
          <w:sz w:val="21"/>
          <w:szCs w:val="21"/>
        </w:rPr>
        <w:t>V</w:t>
      </w:r>
      <w:r w:rsidR="002D4968" w:rsidRPr="00EA0E7E">
        <w:rPr>
          <w:rFonts w:cstheme="minorHAnsi"/>
          <w:sz w:val="21"/>
          <w:szCs w:val="21"/>
        </w:rPr>
        <w:t xml:space="preserve">ýše uvedená čestná prohlášení nahrazují listiny prokazující splnění </w:t>
      </w:r>
      <w:r w:rsidR="007315F5" w:rsidRPr="00EA0E7E">
        <w:rPr>
          <w:rFonts w:cstheme="minorHAnsi"/>
          <w:bCs/>
          <w:sz w:val="21"/>
          <w:szCs w:val="21"/>
        </w:rPr>
        <w:t xml:space="preserve">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860BAC">
        <w:rPr>
          <w:rFonts w:cstheme="minorHAnsi"/>
          <w:sz w:val="21"/>
          <w:szCs w:val="21"/>
        </w:rPr>
        <w:t xml:space="preserve">. </w:t>
      </w:r>
      <w:r w:rsidR="007315F5" w:rsidRPr="00EA0E7E">
        <w:rPr>
          <w:rFonts w:cstheme="minorHAnsi"/>
          <w:bCs/>
          <w:sz w:val="21"/>
          <w:szCs w:val="21"/>
        </w:rPr>
        <w:t xml:space="preserve"> </w:t>
      </w:r>
      <w:r w:rsidR="00860BAC">
        <w:rPr>
          <w:rFonts w:cstheme="minorHAnsi"/>
          <w:bCs/>
          <w:sz w:val="21"/>
          <w:szCs w:val="21"/>
        </w:rPr>
        <w:t>Uchazeč</w:t>
      </w:r>
      <w:r w:rsidRPr="00EA0E7E">
        <w:rPr>
          <w:rFonts w:cstheme="minorHAnsi"/>
          <w:bCs/>
          <w:sz w:val="21"/>
          <w:szCs w:val="21"/>
        </w:rPr>
        <w:t xml:space="preserve">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="009F13D5">
        <w:rPr>
          <w:rFonts w:cstheme="minorHAnsi"/>
          <w:bCs/>
          <w:sz w:val="21"/>
          <w:szCs w:val="21"/>
        </w:rPr>
        <w:t>, s výjimkou</w:t>
      </w:r>
      <w:r w:rsidR="009F13D5" w:rsidRPr="009F13D5">
        <w:rPr>
          <w:rFonts w:cstheme="minorHAnsi"/>
          <w:bCs/>
          <w:sz w:val="21"/>
          <w:szCs w:val="21"/>
        </w:rPr>
        <w:t xml:space="preserve"> splnění požadavku způsobilosti mít přístup k utajovaným informacím </w:t>
      </w:r>
      <w:r w:rsidR="009F13D5">
        <w:rPr>
          <w:rFonts w:cstheme="minorHAnsi"/>
          <w:bCs/>
          <w:sz w:val="21"/>
          <w:szCs w:val="21"/>
        </w:rPr>
        <w:t xml:space="preserve">příslušného </w:t>
      </w:r>
      <w:r w:rsidR="009F13D5" w:rsidRPr="009F13D5">
        <w:rPr>
          <w:rFonts w:cstheme="minorHAnsi"/>
          <w:bCs/>
          <w:sz w:val="21"/>
          <w:szCs w:val="21"/>
        </w:rPr>
        <w:t>stupně utajení</w:t>
      </w:r>
      <w:r w:rsidR="009F13D5">
        <w:rPr>
          <w:rFonts w:cstheme="minorHAnsi"/>
          <w:bCs/>
          <w:sz w:val="21"/>
          <w:szCs w:val="21"/>
        </w:rPr>
        <w:t>.</w:t>
      </w:r>
    </w:p>
    <w:p w14:paraId="639C4849" w14:textId="77777777" w:rsidR="007A02F9" w:rsidRPr="007A02F9" w:rsidRDefault="007A02F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8"/>
          <w:szCs w:val="8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2906BD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17457AD2" w14:textId="36AAA415" w:rsidR="00447364" w:rsidRDefault="00447364" w:rsidP="00447364">
      <w:pPr>
        <w:spacing w:after="0"/>
        <w:rPr>
          <w:rFonts w:cstheme="minorHAnsi"/>
          <w:b/>
          <w:sz w:val="21"/>
          <w:szCs w:val="21"/>
        </w:rPr>
      </w:pPr>
    </w:p>
    <w:p w14:paraId="4B657F76" w14:textId="77777777" w:rsidR="00291EFC" w:rsidRDefault="00291EFC" w:rsidP="00447364">
      <w:pPr>
        <w:spacing w:after="0"/>
        <w:rPr>
          <w:rFonts w:cstheme="minorHAnsi"/>
          <w:b/>
          <w:sz w:val="21"/>
          <w:szCs w:val="21"/>
        </w:rPr>
      </w:pPr>
    </w:p>
    <w:p w14:paraId="4C96C654" w14:textId="7B3F9DC4" w:rsidR="00696CA7" w:rsidRDefault="00696CA7" w:rsidP="002906B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 xml:space="preserve">Poučení pro </w:t>
      </w:r>
      <w:r w:rsidR="00B7228E">
        <w:rPr>
          <w:rFonts w:cstheme="minorHAnsi"/>
          <w:b/>
          <w:bCs/>
          <w:sz w:val="21"/>
          <w:szCs w:val="21"/>
          <w:u w:val="single"/>
        </w:rPr>
        <w:t>uchazeče</w:t>
      </w:r>
      <w:r w:rsidRPr="004D274D">
        <w:rPr>
          <w:rFonts w:cstheme="minorHAnsi"/>
          <w:b/>
          <w:bCs/>
          <w:sz w:val="21"/>
          <w:szCs w:val="21"/>
          <w:u w:val="single"/>
        </w:rPr>
        <w:t>:</w:t>
      </w:r>
      <w:r w:rsidRPr="004D274D">
        <w:rPr>
          <w:rFonts w:cstheme="minorHAnsi"/>
          <w:sz w:val="21"/>
          <w:szCs w:val="21"/>
        </w:rPr>
        <w:t xml:space="preserve"> </w:t>
      </w:r>
    </w:p>
    <w:p w14:paraId="4F435E94" w14:textId="77777777" w:rsidR="00696CA7" w:rsidRDefault="00696CA7" w:rsidP="002906B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MŠMT, Karmelitská 529/5, 118 12 Praha 1, jakožto správce, poskytnuté osobní údaje zpracovává za účelem realizace výše uvedeného výběrového řízení a po jeho ukončení po dobu nezbytně nutnou k zajištění svých oprávněných zájmů, a to zejména v souladu s nařízením Evropského parlamentu a Rady (EU) 2016/679 ze dne</w:t>
      </w:r>
      <w:r>
        <w:rPr>
          <w:rFonts w:eastAsia="Times New Roman" w:cstheme="minorHAnsi"/>
          <w:sz w:val="21"/>
          <w:szCs w:val="21"/>
        </w:rPr>
        <w:t xml:space="preserve"> 27. </w:t>
      </w:r>
      <w:r w:rsidRPr="00D963FB">
        <w:rPr>
          <w:rFonts w:eastAsia="Times New Roman" w:cstheme="minorHAnsi"/>
          <w:sz w:val="21"/>
          <w:szCs w:val="21"/>
        </w:rPr>
        <w:t xml:space="preserve">dubna 2016 o ochraně fyzických osob v souvislosti se zpracováním osobních údajů a volném pohybu těchto údajů a o zrušení směrnice 95/46/ES. </w:t>
      </w:r>
      <w:r w:rsidRPr="00D963FB">
        <w:rPr>
          <w:rFonts w:cstheme="minorHAnsi"/>
          <w:sz w:val="21"/>
          <w:szCs w:val="21"/>
        </w:rPr>
        <w:t>Každý subjekt údajů má právo od</w:t>
      </w:r>
      <w:r>
        <w:rPr>
          <w:rFonts w:cstheme="minorHAnsi"/>
          <w:sz w:val="21"/>
          <w:szCs w:val="21"/>
        </w:rPr>
        <w:t xml:space="preserve"> </w:t>
      </w:r>
      <w:r w:rsidRPr="00D963FB">
        <w:rPr>
          <w:rFonts w:cstheme="minorHAnsi"/>
          <w:sz w:val="21"/>
          <w:szCs w:val="21"/>
        </w:rPr>
        <w:t>správce požadovat přístup k osobním údajům, právo vznést námitku proti zpracování a právo na přenositelnost údajů</w:t>
      </w:r>
      <w:r>
        <w:rPr>
          <w:rFonts w:cstheme="minorHAnsi"/>
          <w:sz w:val="21"/>
          <w:szCs w:val="21"/>
        </w:rPr>
        <w:t>.</w:t>
      </w:r>
      <w:r w:rsidRPr="004D274D">
        <w:rPr>
          <w:rFonts w:cstheme="minorHAnsi"/>
          <w:sz w:val="21"/>
          <w:szCs w:val="21"/>
        </w:rPr>
        <w:tab/>
      </w:r>
    </w:p>
    <w:p w14:paraId="66903A57" w14:textId="77777777" w:rsidR="00696CA7" w:rsidRPr="004D274D" w:rsidRDefault="00696CA7" w:rsidP="002906B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Bližší informace o zpracování osobních údajů správcem naleznete</w:t>
      </w:r>
      <w:r>
        <w:rPr>
          <w:rFonts w:eastAsia="Times New Roman" w:cstheme="minorHAnsi"/>
          <w:sz w:val="21"/>
          <w:szCs w:val="21"/>
        </w:rPr>
        <w:t xml:space="preserve"> na </w:t>
      </w:r>
      <w:r w:rsidRPr="003B762D">
        <w:rPr>
          <w:rFonts w:eastAsia="Times New Roman" w:cstheme="minorHAnsi"/>
          <w:sz w:val="21"/>
          <w:szCs w:val="21"/>
        </w:rPr>
        <w:t>https://www.msmt.cz/ministerstvo/informace-o-zpracovani-osobnich-udaju-pro-ucely-obsazovani</w:t>
      </w:r>
    </w:p>
    <w:p w14:paraId="461B0EFF" w14:textId="77777777" w:rsidR="00696CA7" w:rsidRPr="00BB4584" w:rsidRDefault="00696CA7" w:rsidP="00696C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A14349" w14:textId="77777777" w:rsidR="006257C7" w:rsidRPr="00EA0E7E" w:rsidRDefault="006257C7" w:rsidP="00447364">
      <w:pPr>
        <w:spacing w:after="0"/>
        <w:rPr>
          <w:rFonts w:cstheme="minorHAnsi"/>
          <w:b/>
          <w:sz w:val="21"/>
          <w:szCs w:val="21"/>
        </w:rPr>
      </w:pPr>
    </w:p>
    <w:sectPr w:rsidR="006257C7" w:rsidRPr="00EA0E7E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9ED32" w14:textId="77777777" w:rsidR="00190553" w:rsidRDefault="00190553" w:rsidP="00386203">
      <w:pPr>
        <w:spacing w:after="0" w:line="240" w:lineRule="auto"/>
      </w:pPr>
      <w:r>
        <w:separator/>
      </w:r>
    </w:p>
  </w:endnote>
  <w:endnote w:type="continuationSeparator" w:id="0">
    <w:p w14:paraId="43424646" w14:textId="77777777" w:rsidR="00190553" w:rsidRDefault="0019055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3ED01" w14:textId="77777777" w:rsidR="00190553" w:rsidRDefault="00190553" w:rsidP="00386203">
      <w:pPr>
        <w:spacing w:after="0" w:line="240" w:lineRule="auto"/>
      </w:pPr>
      <w:r>
        <w:separator/>
      </w:r>
    </w:p>
  </w:footnote>
  <w:footnote w:type="continuationSeparator" w:id="0">
    <w:p w14:paraId="7E65D0B6" w14:textId="77777777" w:rsidR="00190553" w:rsidRDefault="00190553" w:rsidP="00386203">
      <w:pPr>
        <w:spacing w:after="0" w:line="240" w:lineRule="auto"/>
      </w:pPr>
      <w:r>
        <w:continuationSeparator/>
      </w:r>
    </w:p>
  </w:footnote>
  <w:footnote w:id="1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2">
    <w:p w14:paraId="1F3A732A" w14:textId="7E7EFD97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</w:t>
      </w:r>
      <w:r w:rsidR="00D77E60">
        <w:rPr>
          <w:rFonts w:cstheme="minorHAnsi"/>
        </w:rPr>
        <w:t>uchazeč</w:t>
      </w:r>
      <w:r w:rsidRPr="00EA0E7E">
        <w:rPr>
          <w:rFonts w:cstheme="minorHAnsi"/>
        </w:rPr>
        <w:t xml:space="preserve"> nemá zřízenu datovou schránku.</w:t>
      </w:r>
    </w:p>
  </w:footnote>
  <w:footnote w:id="3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4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5">
    <w:p w14:paraId="1C50960C" w14:textId="7A9FB239" w:rsidR="00AB7129" w:rsidRDefault="00AB7129" w:rsidP="00AB7129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 předpoklad bezúhonnosti splněn až po uplynutí 5 let ode dne nabytí právní moci těchto rozhodnutí.</w:t>
      </w:r>
    </w:p>
  </w:footnote>
  <w:footnote w:id="6">
    <w:p w14:paraId="74666BAF" w14:textId="4C355FD7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</w:t>
      </w:r>
      <w:r w:rsidR="00D1135F" w:rsidRPr="00EA0E7E">
        <w:rPr>
          <w:rFonts w:cstheme="minorHAnsi"/>
        </w:rPr>
        <w:t>.</w:t>
      </w:r>
    </w:p>
  </w:footnote>
  <w:footnote w:id="7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1374768">
    <w:abstractNumId w:val="1"/>
  </w:num>
  <w:num w:numId="2" w16cid:durableId="1312178290">
    <w:abstractNumId w:val="3"/>
  </w:num>
  <w:num w:numId="3" w16cid:durableId="20729226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2694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157"/>
    <w:rsid w:val="00085494"/>
    <w:rsid w:val="000900DB"/>
    <w:rsid w:val="0009292D"/>
    <w:rsid w:val="0009440F"/>
    <w:rsid w:val="000973CD"/>
    <w:rsid w:val="000B39CF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7311E"/>
    <w:rsid w:val="001770DC"/>
    <w:rsid w:val="00183761"/>
    <w:rsid w:val="00190553"/>
    <w:rsid w:val="00191318"/>
    <w:rsid w:val="001A104F"/>
    <w:rsid w:val="001B7CA4"/>
    <w:rsid w:val="001C102A"/>
    <w:rsid w:val="001C599C"/>
    <w:rsid w:val="001D4F65"/>
    <w:rsid w:val="001F6B68"/>
    <w:rsid w:val="0020271A"/>
    <w:rsid w:val="0020615F"/>
    <w:rsid w:val="00212DC5"/>
    <w:rsid w:val="00237867"/>
    <w:rsid w:val="0025280A"/>
    <w:rsid w:val="002641D0"/>
    <w:rsid w:val="00267AAC"/>
    <w:rsid w:val="00270046"/>
    <w:rsid w:val="00270429"/>
    <w:rsid w:val="00271B2D"/>
    <w:rsid w:val="002738C8"/>
    <w:rsid w:val="00276F9E"/>
    <w:rsid w:val="002849D8"/>
    <w:rsid w:val="002906BD"/>
    <w:rsid w:val="00291EF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5A71"/>
    <w:rsid w:val="00386203"/>
    <w:rsid w:val="00386352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2E05"/>
    <w:rsid w:val="004B79DF"/>
    <w:rsid w:val="004C5E23"/>
    <w:rsid w:val="004D0C16"/>
    <w:rsid w:val="004D14A6"/>
    <w:rsid w:val="004E3503"/>
    <w:rsid w:val="004E6954"/>
    <w:rsid w:val="004F3356"/>
    <w:rsid w:val="004F5BC2"/>
    <w:rsid w:val="00511C40"/>
    <w:rsid w:val="005135F1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57C7"/>
    <w:rsid w:val="00626D5C"/>
    <w:rsid w:val="006273D9"/>
    <w:rsid w:val="0063063D"/>
    <w:rsid w:val="00633B2E"/>
    <w:rsid w:val="006351B7"/>
    <w:rsid w:val="00636853"/>
    <w:rsid w:val="00636A70"/>
    <w:rsid w:val="00641222"/>
    <w:rsid w:val="00654637"/>
    <w:rsid w:val="006629C5"/>
    <w:rsid w:val="00674C8D"/>
    <w:rsid w:val="006851E4"/>
    <w:rsid w:val="006876C2"/>
    <w:rsid w:val="006912B6"/>
    <w:rsid w:val="00696CA7"/>
    <w:rsid w:val="006A48F6"/>
    <w:rsid w:val="006B0A2C"/>
    <w:rsid w:val="006B3249"/>
    <w:rsid w:val="006D0829"/>
    <w:rsid w:val="006D3F4A"/>
    <w:rsid w:val="00702742"/>
    <w:rsid w:val="00707B6A"/>
    <w:rsid w:val="00711282"/>
    <w:rsid w:val="007219A0"/>
    <w:rsid w:val="00722CAE"/>
    <w:rsid w:val="007315F5"/>
    <w:rsid w:val="007379E9"/>
    <w:rsid w:val="007727E6"/>
    <w:rsid w:val="00773538"/>
    <w:rsid w:val="00795A22"/>
    <w:rsid w:val="007A02F9"/>
    <w:rsid w:val="007A211E"/>
    <w:rsid w:val="007A34F0"/>
    <w:rsid w:val="007B2C14"/>
    <w:rsid w:val="007C5DCB"/>
    <w:rsid w:val="007E1638"/>
    <w:rsid w:val="00810EF2"/>
    <w:rsid w:val="00811F7D"/>
    <w:rsid w:val="00813B48"/>
    <w:rsid w:val="008152E4"/>
    <w:rsid w:val="00815D91"/>
    <w:rsid w:val="00825C5F"/>
    <w:rsid w:val="008331B2"/>
    <w:rsid w:val="0083734B"/>
    <w:rsid w:val="00847FC9"/>
    <w:rsid w:val="00853F1D"/>
    <w:rsid w:val="00860BAC"/>
    <w:rsid w:val="00861672"/>
    <w:rsid w:val="00875FA2"/>
    <w:rsid w:val="00876EF0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9F13D5"/>
    <w:rsid w:val="00A01EF0"/>
    <w:rsid w:val="00A1105A"/>
    <w:rsid w:val="00A14F4F"/>
    <w:rsid w:val="00A21333"/>
    <w:rsid w:val="00A23164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B7129"/>
    <w:rsid w:val="00AD054B"/>
    <w:rsid w:val="00AD27AE"/>
    <w:rsid w:val="00AE2EB0"/>
    <w:rsid w:val="00AF06D8"/>
    <w:rsid w:val="00AF3981"/>
    <w:rsid w:val="00AF3A02"/>
    <w:rsid w:val="00AF7E9D"/>
    <w:rsid w:val="00B122F9"/>
    <w:rsid w:val="00B134A0"/>
    <w:rsid w:val="00B43296"/>
    <w:rsid w:val="00B44E4F"/>
    <w:rsid w:val="00B4607E"/>
    <w:rsid w:val="00B50DD9"/>
    <w:rsid w:val="00B53BBE"/>
    <w:rsid w:val="00B7228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0A51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77E60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A13B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3F5C"/>
    <w:rsid w:val="00FD6694"/>
    <w:rsid w:val="00FD6BD3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D6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486</Words>
  <Characters>2868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16</cp:revision>
  <cp:lastPrinted>2023-01-10T14:49:00Z</cp:lastPrinted>
  <dcterms:created xsi:type="dcterms:W3CDTF">2023-01-12T13:46:00Z</dcterms:created>
  <dcterms:modified xsi:type="dcterms:W3CDTF">2023-01-13T15:02:00Z</dcterms:modified>
</cp:coreProperties>
</file>