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A5FBD" w14:textId="10935BC9" w:rsidR="007A4CC8" w:rsidRDefault="007A4CC8" w:rsidP="00334CD6">
      <w:pPr>
        <w:autoSpaceDE w:val="0"/>
        <w:autoSpaceDN w:val="0"/>
        <w:adjustRightInd w:val="0"/>
        <w:spacing w:after="0" w:line="240" w:lineRule="auto"/>
        <w:rPr>
          <w:rFonts w:ascii="Czechia Sans" w:hAnsi="Czechia Sans" w:cstheme="minorHAnsi"/>
          <w:b/>
          <w:kern w:val="0"/>
          <w:sz w:val="28"/>
          <w:szCs w:val="28"/>
          <w:lang w:eastAsia="cs-CZ"/>
          <w14:ligatures w14:val="none"/>
        </w:rPr>
      </w:pPr>
      <w:r w:rsidRPr="00334CD6">
        <w:rPr>
          <w:rFonts w:ascii="Czechia Sans" w:hAnsi="Czechia Sans" w:cstheme="minorHAnsi"/>
          <w:b/>
          <w:kern w:val="0"/>
          <w:sz w:val="28"/>
          <w:szCs w:val="28"/>
          <w:lang w:eastAsia="cs-CZ"/>
          <w14:ligatures w14:val="none"/>
        </w:rPr>
        <w:t>V</w:t>
      </w:r>
      <w:bookmarkStart w:id="0" w:name="_Hlk218853725"/>
      <w:r w:rsidR="00334CD6">
        <w:rPr>
          <w:rFonts w:ascii="Czechia Sans" w:hAnsi="Czechia Sans" w:cstheme="minorHAnsi"/>
          <w:b/>
          <w:kern w:val="0"/>
          <w:sz w:val="28"/>
          <w:szCs w:val="28"/>
          <w:lang w:eastAsia="cs-CZ"/>
          <w14:ligatures w14:val="none"/>
        </w:rPr>
        <w:t>ýzva</w:t>
      </w:r>
      <w:r w:rsidR="00334CD6" w:rsidRPr="00334CD6">
        <w:rPr>
          <w:rFonts w:ascii="Czechia Sans" w:hAnsi="Czechia Sans" w:cstheme="minorHAnsi"/>
          <w:b/>
          <w:kern w:val="0"/>
          <w:sz w:val="28"/>
          <w:szCs w:val="28"/>
          <w:lang w:eastAsia="cs-CZ"/>
          <w14:ligatures w14:val="none"/>
        </w:rPr>
        <w:t xml:space="preserve"> </w:t>
      </w:r>
      <w:r w:rsidRPr="00334CD6">
        <w:rPr>
          <w:rFonts w:ascii="Czechia Sans" w:hAnsi="Czechia Sans" w:cstheme="minorHAnsi"/>
          <w:b/>
          <w:kern w:val="0"/>
          <w:sz w:val="28"/>
          <w:szCs w:val="28"/>
          <w:lang w:eastAsia="cs-CZ"/>
          <w14:ligatures w14:val="none"/>
        </w:rPr>
        <w:t>k podání žádosti o poskytnutí institucionální podpory na dlouhodobý koncepční rozvoj výzkumné organizace</w:t>
      </w:r>
    </w:p>
    <w:p w14:paraId="5DC1A64E" w14:textId="77777777" w:rsidR="00334CD6" w:rsidRPr="00334CD6" w:rsidRDefault="00334CD6" w:rsidP="00334CD6">
      <w:pPr>
        <w:autoSpaceDE w:val="0"/>
        <w:autoSpaceDN w:val="0"/>
        <w:adjustRightInd w:val="0"/>
        <w:spacing w:after="0" w:line="240" w:lineRule="auto"/>
        <w:jc w:val="left"/>
        <w:rPr>
          <w:rFonts w:ascii="Czechia Sans" w:hAnsi="Czechia Sans" w:cstheme="minorHAnsi"/>
          <w:b/>
          <w:kern w:val="0"/>
          <w:sz w:val="28"/>
          <w:szCs w:val="28"/>
          <w:lang w:eastAsia="cs-CZ"/>
          <w14:ligatures w14:val="none"/>
        </w:rPr>
      </w:pPr>
    </w:p>
    <w:bookmarkEnd w:id="0"/>
    <w:p w14:paraId="5F890EB0" w14:textId="4C4FB4D1" w:rsidR="00880EF2" w:rsidRPr="00334CD6" w:rsidRDefault="007A4CC8" w:rsidP="00880EF2">
      <w:pPr>
        <w:rPr>
          <w:rFonts w:ascii="Arial" w:hAnsi="Arial" w:cs="Arial"/>
        </w:rPr>
      </w:pPr>
      <w:r w:rsidRPr="00334CD6">
        <w:rPr>
          <w:rFonts w:ascii="Arial" w:hAnsi="Arial" w:cs="Arial"/>
        </w:rPr>
        <w:t>Ministerstvo školství mládeže a tělovýchovy, Karmelitská 529/5, 118 12 Praha 1 – Malá Strana (dále jen „ministerstvo“) podle</w:t>
      </w:r>
      <w:r w:rsidR="00BD7B28" w:rsidRPr="00334CD6">
        <w:rPr>
          <w:rFonts w:ascii="Arial" w:hAnsi="Arial" w:cs="Arial"/>
        </w:rPr>
        <w:t xml:space="preserve"> </w:t>
      </w:r>
      <w:r w:rsidR="00803527" w:rsidRPr="00334CD6">
        <w:rPr>
          <w:rFonts w:ascii="Arial" w:hAnsi="Arial" w:cs="Arial"/>
        </w:rPr>
        <w:t xml:space="preserve">§ 4 odst. 2 písm. a) </w:t>
      </w:r>
      <w:r w:rsidR="00E35531" w:rsidRPr="00334CD6">
        <w:rPr>
          <w:rFonts w:ascii="Arial" w:hAnsi="Arial" w:cs="Arial"/>
        </w:rPr>
        <w:t xml:space="preserve">bodu 5. </w:t>
      </w:r>
      <w:r w:rsidR="00803527" w:rsidRPr="00334CD6">
        <w:rPr>
          <w:rFonts w:ascii="Arial" w:hAnsi="Arial" w:cs="Arial"/>
        </w:rPr>
        <w:t>zákona č.</w:t>
      </w:r>
      <w:r w:rsidR="00334CD6">
        <w:rPr>
          <w:rFonts w:ascii="Arial" w:hAnsi="Arial" w:cs="Arial"/>
        </w:rPr>
        <w:t> </w:t>
      </w:r>
      <w:r w:rsidR="00803527" w:rsidRPr="00334CD6">
        <w:rPr>
          <w:rFonts w:ascii="Arial" w:hAnsi="Arial" w:cs="Arial"/>
        </w:rPr>
        <w:t>130/2002</w:t>
      </w:r>
      <w:r w:rsidR="00334CD6">
        <w:rPr>
          <w:rFonts w:ascii="Arial" w:hAnsi="Arial" w:cs="Arial"/>
        </w:rPr>
        <w:t> </w:t>
      </w:r>
      <w:r w:rsidR="00803527" w:rsidRPr="00334CD6">
        <w:rPr>
          <w:rFonts w:ascii="Arial" w:hAnsi="Arial" w:cs="Arial"/>
        </w:rPr>
        <w:t>Sb., o podpoře výzkumu, experimentálního vývoje a inovací z veřejných prostředků a</w:t>
      </w:r>
      <w:r w:rsidR="00334CD6">
        <w:rPr>
          <w:rFonts w:ascii="Arial" w:hAnsi="Arial" w:cs="Arial"/>
        </w:rPr>
        <w:t> </w:t>
      </w:r>
      <w:r w:rsidR="00803527" w:rsidRPr="00334CD6">
        <w:rPr>
          <w:rFonts w:ascii="Arial" w:hAnsi="Arial" w:cs="Arial"/>
        </w:rPr>
        <w:t xml:space="preserve">o změně některých souvisejících zákonů (zákon o podpoře výzkumu, experimentálního vývoje a inovací), </w:t>
      </w:r>
      <w:r w:rsidR="00BD7B28" w:rsidRPr="00334CD6">
        <w:rPr>
          <w:rFonts w:ascii="Arial" w:hAnsi="Arial" w:cs="Arial"/>
        </w:rPr>
        <w:t>ve znění pozdějších předpisů,</w:t>
      </w:r>
      <w:r w:rsidRPr="00334CD6">
        <w:rPr>
          <w:rFonts w:ascii="Arial" w:hAnsi="Arial" w:cs="Arial"/>
        </w:rPr>
        <w:t xml:space="preserve"> a § 14j zákona č.</w:t>
      </w:r>
      <w:r w:rsidR="00334CD6">
        <w:rPr>
          <w:rFonts w:ascii="Arial" w:hAnsi="Arial" w:cs="Arial"/>
        </w:rPr>
        <w:t> </w:t>
      </w:r>
      <w:r w:rsidRPr="00334CD6">
        <w:rPr>
          <w:rFonts w:ascii="Arial" w:hAnsi="Arial" w:cs="Arial"/>
        </w:rPr>
        <w:t xml:space="preserve">218/2000 Sb., o rozpočtových pravidlech a o změně některých souvisejících zákonů (rozpočtová pravidla), ve znění pozdějších předpisů, zveřejňuje výzvu k podávání žádostí o poskytnutí institucionální podpory </w:t>
      </w:r>
      <w:r w:rsidR="00880EF2" w:rsidRPr="00334CD6">
        <w:rPr>
          <w:rFonts w:ascii="Arial" w:hAnsi="Arial" w:cs="Arial"/>
        </w:rPr>
        <w:t>ze státního rozpočtu České republiky na dlouhodobý koncepční rozvoj výzkumné organizace (dále jen „podpora“) na rok 2026.</w:t>
      </w:r>
    </w:p>
    <w:p w14:paraId="6E599C65" w14:textId="434CA9E3" w:rsidR="00880EF2" w:rsidRPr="00334CD6" w:rsidRDefault="00880EF2" w:rsidP="00DF2EFC">
      <w:pPr>
        <w:pStyle w:val="BOD"/>
        <w:rPr>
          <w:rFonts w:ascii="Arial" w:hAnsi="Arial" w:cs="Arial"/>
        </w:rPr>
      </w:pPr>
      <w:r w:rsidRPr="00334CD6">
        <w:rPr>
          <w:rFonts w:ascii="Arial" w:hAnsi="Arial" w:cs="Arial"/>
        </w:rPr>
        <w:t>Věcné zaměření</w:t>
      </w:r>
      <w:r w:rsidR="00E35531" w:rsidRPr="00334CD6">
        <w:rPr>
          <w:rFonts w:ascii="Arial" w:hAnsi="Arial" w:cs="Arial"/>
        </w:rPr>
        <w:t xml:space="preserve"> výzvy</w:t>
      </w:r>
    </w:p>
    <w:p w14:paraId="08324888" w14:textId="1899F229" w:rsidR="00AE4A40" w:rsidRPr="00334CD6" w:rsidRDefault="000D2A95" w:rsidP="000D2A95">
      <w:pPr>
        <w:rPr>
          <w:rFonts w:ascii="Arial" w:hAnsi="Arial" w:cs="Arial"/>
        </w:rPr>
      </w:pPr>
      <w:r w:rsidRPr="00334CD6">
        <w:rPr>
          <w:rFonts w:ascii="Arial" w:hAnsi="Arial" w:cs="Arial"/>
        </w:rPr>
        <w:t xml:space="preserve">Podpora je </w:t>
      </w:r>
      <w:r w:rsidR="00803527" w:rsidRPr="00334CD6">
        <w:rPr>
          <w:rFonts w:ascii="Arial" w:hAnsi="Arial" w:cs="Arial"/>
        </w:rPr>
        <w:t xml:space="preserve">dle </w:t>
      </w:r>
      <w:r w:rsidR="00570492" w:rsidRPr="00334CD6">
        <w:rPr>
          <w:rFonts w:ascii="Arial" w:hAnsi="Arial" w:cs="Arial"/>
        </w:rPr>
        <w:t>§ 3 odst. 3. písm. a) zákona o podpoře výzkumu, experimentálního vývoje a</w:t>
      </w:r>
      <w:r w:rsidR="003E7B65" w:rsidRPr="00334CD6">
        <w:rPr>
          <w:rFonts w:ascii="Arial" w:hAnsi="Arial" w:cs="Arial"/>
        </w:rPr>
        <w:t> </w:t>
      </w:r>
      <w:r w:rsidR="00570492" w:rsidRPr="00334CD6">
        <w:rPr>
          <w:rFonts w:ascii="Arial" w:hAnsi="Arial" w:cs="Arial"/>
        </w:rPr>
        <w:t xml:space="preserve">inovací </w:t>
      </w:r>
      <w:r w:rsidRPr="00334CD6">
        <w:rPr>
          <w:rFonts w:ascii="Arial" w:hAnsi="Arial" w:cs="Arial"/>
        </w:rPr>
        <w:t>poskytována na nezávislé provádění základního výzkumu</w:t>
      </w:r>
      <w:r w:rsidRPr="00334CD6">
        <w:rPr>
          <w:rStyle w:val="Znakapoznpodarou"/>
          <w:rFonts w:ascii="Arial" w:hAnsi="Arial" w:cs="Arial"/>
        </w:rPr>
        <w:footnoteReference w:id="1"/>
      </w:r>
      <w:r w:rsidRPr="00334CD6">
        <w:rPr>
          <w:rFonts w:ascii="Arial" w:hAnsi="Arial" w:cs="Arial"/>
        </w:rPr>
        <w:t>, aplikovaného výzkumu</w:t>
      </w:r>
      <w:r w:rsidRPr="00334CD6">
        <w:rPr>
          <w:rStyle w:val="Znakapoznpodarou"/>
          <w:rFonts w:ascii="Arial" w:hAnsi="Arial" w:cs="Arial"/>
        </w:rPr>
        <w:footnoteReference w:id="2"/>
      </w:r>
      <w:r w:rsidRPr="00334CD6">
        <w:rPr>
          <w:rFonts w:ascii="Arial" w:hAnsi="Arial" w:cs="Arial"/>
        </w:rPr>
        <w:t>, veřejné šíření výsledků těchto činností na nevýlučném a</w:t>
      </w:r>
      <w:r w:rsidR="00334CD6">
        <w:rPr>
          <w:rFonts w:ascii="Arial" w:hAnsi="Arial" w:cs="Arial"/>
        </w:rPr>
        <w:t> </w:t>
      </w:r>
      <w:r w:rsidRPr="00334CD6">
        <w:rPr>
          <w:rFonts w:ascii="Arial" w:hAnsi="Arial" w:cs="Arial"/>
        </w:rPr>
        <w:t>nediskriminačním základě nebo transfer znalostí</w:t>
      </w:r>
      <w:r w:rsidRPr="00334CD6">
        <w:rPr>
          <w:rStyle w:val="Znakapoznpodarou"/>
          <w:rFonts w:ascii="Arial" w:hAnsi="Arial" w:cs="Arial"/>
        </w:rPr>
        <w:footnoteReference w:id="3"/>
      </w:r>
      <w:r w:rsidRPr="00334CD6">
        <w:rPr>
          <w:rFonts w:ascii="Arial" w:hAnsi="Arial" w:cs="Arial"/>
        </w:rPr>
        <w:t>, pokud se veškerý zisk z transferu znalostí znovu investuje do primárních činností výzkumné organizace</w:t>
      </w:r>
      <w:r w:rsidRPr="00334CD6">
        <w:rPr>
          <w:rStyle w:val="Znakapoznpodarou"/>
          <w:rFonts w:ascii="Arial" w:hAnsi="Arial" w:cs="Arial"/>
        </w:rPr>
        <w:footnoteReference w:id="4"/>
      </w:r>
      <w:r w:rsidRPr="00334CD6">
        <w:rPr>
          <w:rFonts w:ascii="Arial" w:hAnsi="Arial" w:cs="Arial"/>
        </w:rPr>
        <w:t>, a činnosti s tím bezprostředně související.</w:t>
      </w:r>
    </w:p>
    <w:p w14:paraId="74985D6E" w14:textId="4360F0E8" w:rsidR="00607910" w:rsidRPr="00334CD6" w:rsidRDefault="00607910" w:rsidP="00607910">
      <w:pPr>
        <w:rPr>
          <w:rFonts w:ascii="Arial" w:hAnsi="Arial" w:cs="Arial"/>
        </w:rPr>
      </w:pPr>
      <w:r w:rsidRPr="00334CD6">
        <w:rPr>
          <w:rFonts w:ascii="Arial" w:hAnsi="Arial" w:cs="Arial"/>
        </w:rPr>
        <w:t>Podpora není státní podporou ve smyslu čl. 107 odst. 1 Smlouvy o fungování Evropské unie a</w:t>
      </w:r>
      <w:r w:rsidR="003E7B65" w:rsidRPr="00334CD6">
        <w:rPr>
          <w:rFonts w:ascii="Arial" w:hAnsi="Arial" w:cs="Arial"/>
        </w:rPr>
        <w:t> </w:t>
      </w:r>
      <w:r w:rsidRPr="00334CD6">
        <w:rPr>
          <w:rFonts w:ascii="Arial" w:hAnsi="Arial" w:cs="Arial"/>
        </w:rPr>
        <w:t>je určena výlučně k financování nehospodářských činností.</w:t>
      </w:r>
    </w:p>
    <w:p w14:paraId="10EBC481" w14:textId="0AAFC305" w:rsidR="00880EF2" w:rsidRPr="00334CD6" w:rsidRDefault="000D2A95" w:rsidP="009E787C">
      <w:pPr>
        <w:pStyle w:val="BOD"/>
        <w:rPr>
          <w:rFonts w:ascii="Arial" w:hAnsi="Arial" w:cs="Arial"/>
        </w:rPr>
      </w:pPr>
      <w:r w:rsidRPr="00334CD6">
        <w:rPr>
          <w:rFonts w:ascii="Arial" w:hAnsi="Arial" w:cs="Arial"/>
        </w:rPr>
        <w:t>Okruh oprávněných žadatelů</w:t>
      </w:r>
    </w:p>
    <w:p w14:paraId="5092925C" w14:textId="1EAE39DB" w:rsidR="00AE4A40" w:rsidRPr="00334CD6" w:rsidRDefault="00AE4A40" w:rsidP="00AE4A40">
      <w:pPr>
        <w:rPr>
          <w:rFonts w:ascii="Arial" w:hAnsi="Arial" w:cs="Arial"/>
        </w:rPr>
      </w:pPr>
      <w:r w:rsidRPr="00334CD6">
        <w:rPr>
          <w:rFonts w:ascii="Arial" w:hAnsi="Arial" w:cs="Arial"/>
        </w:rPr>
        <w:t xml:space="preserve">Oprávněným žadatelem o poskytnutí </w:t>
      </w:r>
      <w:r w:rsidR="00C80874" w:rsidRPr="00334CD6">
        <w:rPr>
          <w:rFonts w:ascii="Arial" w:hAnsi="Arial" w:cs="Arial"/>
        </w:rPr>
        <w:t xml:space="preserve">podpory </w:t>
      </w:r>
      <w:r w:rsidRPr="00334CD6">
        <w:rPr>
          <w:rFonts w:ascii="Arial" w:hAnsi="Arial" w:cs="Arial"/>
        </w:rPr>
        <w:t>je výzkumná organizace,</w:t>
      </w:r>
    </w:p>
    <w:p w14:paraId="2205A851" w14:textId="14609579" w:rsidR="00AE4A40" w:rsidRPr="00334CD6" w:rsidRDefault="00AE4A40" w:rsidP="003B2B91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334CD6">
        <w:rPr>
          <w:rFonts w:ascii="Arial" w:hAnsi="Arial" w:cs="Arial"/>
        </w:rPr>
        <w:t>která je veřejnou vysokou školou nebo soukromou vysokou školou</w:t>
      </w:r>
      <w:r w:rsidR="003B2B91" w:rsidRPr="00334CD6">
        <w:rPr>
          <w:rFonts w:ascii="Arial" w:hAnsi="Arial" w:cs="Arial"/>
        </w:rPr>
        <w:t xml:space="preserve"> podle zákona č.</w:t>
      </w:r>
      <w:r w:rsidR="00ED58F4" w:rsidRPr="00334CD6">
        <w:rPr>
          <w:rFonts w:ascii="Arial" w:hAnsi="Arial" w:cs="Arial"/>
        </w:rPr>
        <w:t> </w:t>
      </w:r>
      <w:r w:rsidR="003B2B91" w:rsidRPr="00334CD6">
        <w:rPr>
          <w:rFonts w:ascii="Arial" w:hAnsi="Arial" w:cs="Arial"/>
        </w:rPr>
        <w:t>111/1998 Sb., o vysokých školách a o změně a doplnění dalších zákonů (zákon o</w:t>
      </w:r>
      <w:r w:rsidR="003E7B65" w:rsidRPr="00334CD6">
        <w:rPr>
          <w:rFonts w:ascii="Arial" w:hAnsi="Arial" w:cs="Arial"/>
        </w:rPr>
        <w:t> </w:t>
      </w:r>
      <w:r w:rsidR="003B2B91" w:rsidRPr="00334CD6">
        <w:rPr>
          <w:rFonts w:ascii="Arial" w:hAnsi="Arial" w:cs="Arial"/>
        </w:rPr>
        <w:t>vysokých školách),</w:t>
      </w:r>
      <w:r w:rsidR="00ED58F4" w:rsidRPr="00334CD6">
        <w:rPr>
          <w:rFonts w:ascii="Arial" w:hAnsi="Arial" w:cs="Arial"/>
        </w:rPr>
        <w:t xml:space="preserve"> ve znění pozdějších předpisů,</w:t>
      </w:r>
    </w:p>
    <w:p w14:paraId="3D27B88B" w14:textId="6327C9F9" w:rsidR="00AE4A40" w:rsidRPr="00334CD6" w:rsidRDefault="00E0457D" w:rsidP="00AE4A40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334CD6">
        <w:rPr>
          <w:rFonts w:ascii="Arial" w:hAnsi="Arial" w:cs="Arial"/>
        </w:rPr>
        <w:t xml:space="preserve">která </w:t>
      </w:r>
      <w:r w:rsidR="00AE4A40" w:rsidRPr="00334CD6">
        <w:rPr>
          <w:rFonts w:ascii="Arial" w:hAnsi="Arial" w:cs="Arial"/>
        </w:rPr>
        <w:t>způsobem podle § 33a zákona č. 130/2002 Sb. prokázala ministerstvu naplnění definičních znaků organizace pro výzkum a šíření znalostí stanovených předpisy Evropské unie</w:t>
      </w:r>
      <w:r w:rsidR="00AE4A40" w:rsidRPr="00334CD6">
        <w:rPr>
          <w:rStyle w:val="Znakapoznpodarou"/>
          <w:rFonts w:ascii="Arial" w:hAnsi="Arial" w:cs="Arial"/>
        </w:rPr>
        <w:footnoteReference w:id="5"/>
      </w:r>
      <w:r w:rsidRPr="00334CD6">
        <w:rPr>
          <w:rFonts w:ascii="Arial" w:hAnsi="Arial" w:cs="Arial"/>
        </w:rPr>
        <w:t>,</w:t>
      </w:r>
    </w:p>
    <w:p w14:paraId="2845C6D4" w14:textId="1FEA869D" w:rsidR="00AE4A40" w:rsidRPr="00334CD6" w:rsidRDefault="00E0457D" w:rsidP="00AE4A40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334CD6">
        <w:rPr>
          <w:rFonts w:ascii="Arial" w:hAnsi="Arial" w:cs="Arial"/>
        </w:rPr>
        <w:lastRenderedPageBreak/>
        <w:t xml:space="preserve">která </w:t>
      </w:r>
      <w:r w:rsidR="00AE4A40" w:rsidRPr="00334CD6">
        <w:rPr>
          <w:rFonts w:ascii="Arial" w:hAnsi="Arial" w:cs="Arial"/>
        </w:rPr>
        <w:t xml:space="preserve">byla </w:t>
      </w:r>
      <w:r w:rsidR="003B2B91" w:rsidRPr="00334CD6">
        <w:rPr>
          <w:rFonts w:ascii="Arial" w:hAnsi="Arial" w:cs="Arial"/>
        </w:rPr>
        <w:t>v roce 202</w:t>
      </w:r>
      <w:r w:rsidR="00ED58F4" w:rsidRPr="00334CD6">
        <w:rPr>
          <w:rFonts w:ascii="Arial" w:hAnsi="Arial" w:cs="Arial"/>
        </w:rPr>
        <w:t>0</w:t>
      </w:r>
      <w:r w:rsidR="003B2B91" w:rsidRPr="00334CD6">
        <w:rPr>
          <w:rFonts w:ascii="Arial" w:hAnsi="Arial" w:cs="Arial"/>
        </w:rPr>
        <w:t xml:space="preserve"> </w:t>
      </w:r>
      <w:r w:rsidR="002C1672" w:rsidRPr="00334CD6">
        <w:rPr>
          <w:rFonts w:ascii="Arial" w:hAnsi="Arial" w:cs="Arial"/>
        </w:rPr>
        <w:t xml:space="preserve">zhodnocena podle </w:t>
      </w:r>
      <w:r w:rsidR="00ED58F4" w:rsidRPr="00334CD6">
        <w:rPr>
          <w:rFonts w:ascii="Arial" w:hAnsi="Arial" w:cs="Arial"/>
        </w:rPr>
        <w:t>Metodiky hodnocení výzkumných organizací a hodnocení programů účelové podpory výzkumu, vývoje a inovací</w:t>
      </w:r>
      <w:r w:rsidR="008E4A63" w:rsidRPr="00334CD6">
        <w:rPr>
          <w:rStyle w:val="Znakapoznpodarou"/>
          <w:rFonts w:ascii="Arial" w:hAnsi="Arial" w:cs="Arial"/>
        </w:rPr>
        <w:footnoteReference w:id="6"/>
      </w:r>
      <w:r w:rsidR="00ED58F4" w:rsidRPr="00334CD6">
        <w:rPr>
          <w:rFonts w:ascii="Arial" w:hAnsi="Arial" w:cs="Arial"/>
        </w:rPr>
        <w:t xml:space="preserve"> a její přílohy č. 5 Metodika hodnocení výzkumných organizací v segmentu vysokých škol, schválenou usnesením vlády ČR ze dne 30. července 2019 č.</w:t>
      </w:r>
      <w:r w:rsidR="00334CD6">
        <w:rPr>
          <w:rFonts w:ascii="Arial" w:hAnsi="Arial" w:cs="Arial"/>
        </w:rPr>
        <w:t> </w:t>
      </w:r>
      <w:r w:rsidR="00ED58F4" w:rsidRPr="00334CD6">
        <w:rPr>
          <w:rFonts w:ascii="Arial" w:hAnsi="Arial" w:cs="Arial"/>
        </w:rPr>
        <w:t>563</w:t>
      </w:r>
      <w:r w:rsidR="002C1672" w:rsidRPr="00334CD6">
        <w:rPr>
          <w:rStyle w:val="Znakapoznpodarou"/>
          <w:rFonts w:ascii="Arial" w:hAnsi="Arial" w:cs="Arial"/>
        </w:rPr>
        <w:footnoteReference w:id="7"/>
      </w:r>
      <w:r w:rsidRPr="00334CD6">
        <w:rPr>
          <w:rFonts w:ascii="Arial" w:hAnsi="Arial" w:cs="Arial"/>
        </w:rPr>
        <w:t>,</w:t>
      </w:r>
    </w:p>
    <w:p w14:paraId="12C063E4" w14:textId="739AD4D9" w:rsidR="00E0457D" w:rsidRPr="00334CD6" w:rsidRDefault="00E0457D" w:rsidP="00AE4A40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334CD6">
        <w:rPr>
          <w:rFonts w:ascii="Arial" w:hAnsi="Arial" w:cs="Arial"/>
        </w:rPr>
        <w:t xml:space="preserve">která byla příjemcem </w:t>
      </w:r>
      <w:r w:rsidR="00ED58F4" w:rsidRPr="00334CD6">
        <w:rPr>
          <w:rFonts w:ascii="Arial" w:hAnsi="Arial" w:cs="Arial"/>
        </w:rPr>
        <w:t xml:space="preserve">institucionální </w:t>
      </w:r>
      <w:r w:rsidR="00C80874" w:rsidRPr="00334CD6">
        <w:rPr>
          <w:rFonts w:ascii="Arial" w:hAnsi="Arial" w:cs="Arial"/>
        </w:rPr>
        <w:t>podpory</w:t>
      </w:r>
      <w:r w:rsidRPr="00334CD6">
        <w:rPr>
          <w:rFonts w:ascii="Arial" w:hAnsi="Arial" w:cs="Arial"/>
        </w:rPr>
        <w:t xml:space="preserve"> </w:t>
      </w:r>
      <w:r w:rsidR="00B01191" w:rsidRPr="00334CD6">
        <w:rPr>
          <w:rFonts w:ascii="Arial" w:hAnsi="Arial" w:cs="Arial"/>
        </w:rPr>
        <w:t xml:space="preserve">na dlouhodobý koncepční rozvoj výzkumné organizace </w:t>
      </w:r>
      <w:r w:rsidRPr="00334CD6">
        <w:rPr>
          <w:rFonts w:ascii="Arial" w:hAnsi="Arial" w:cs="Arial"/>
        </w:rPr>
        <w:t>v roce 2025</w:t>
      </w:r>
      <w:r w:rsidR="006A2FE6" w:rsidRPr="00334CD6">
        <w:rPr>
          <w:rFonts w:ascii="Arial" w:hAnsi="Arial" w:cs="Arial"/>
        </w:rPr>
        <w:t>.</w:t>
      </w:r>
    </w:p>
    <w:p w14:paraId="4B49C0A4" w14:textId="20369126" w:rsidR="00AE4A40" w:rsidRPr="00334CD6" w:rsidRDefault="00AE4A40" w:rsidP="00AE4A40">
      <w:pPr>
        <w:rPr>
          <w:rFonts w:ascii="Arial" w:hAnsi="Arial" w:cs="Arial"/>
        </w:rPr>
      </w:pPr>
      <w:r w:rsidRPr="00334CD6">
        <w:rPr>
          <w:rFonts w:ascii="Arial" w:hAnsi="Arial" w:cs="Arial"/>
        </w:rPr>
        <w:t>Seznam subjektů splňujících výše stanovené podmínky je uveden v</w:t>
      </w:r>
      <w:r w:rsidR="00AB39B2" w:rsidRPr="00334CD6">
        <w:rPr>
          <w:rFonts w:ascii="Arial" w:hAnsi="Arial" w:cs="Arial"/>
        </w:rPr>
        <w:t> </w:t>
      </w:r>
      <w:r w:rsidRPr="00334CD6">
        <w:rPr>
          <w:rFonts w:ascii="Arial" w:hAnsi="Arial" w:cs="Arial"/>
        </w:rPr>
        <w:t>příloze</w:t>
      </w:r>
      <w:r w:rsidR="00AB39B2" w:rsidRPr="00334CD6">
        <w:rPr>
          <w:rFonts w:ascii="Arial" w:hAnsi="Arial" w:cs="Arial"/>
        </w:rPr>
        <w:t xml:space="preserve"> č.</w:t>
      </w:r>
      <w:r w:rsidRPr="00334CD6">
        <w:rPr>
          <w:rFonts w:ascii="Arial" w:hAnsi="Arial" w:cs="Arial"/>
        </w:rPr>
        <w:t xml:space="preserve"> 1 této výzvy.</w:t>
      </w:r>
    </w:p>
    <w:p w14:paraId="54887F2E" w14:textId="249D4149" w:rsidR="00AE4A40" w:rsidRPr="00334CD6" w:rsidRDefault="00AE4A40" w:rsidP="009E787C">
      <w:pPr>
        <w:pStyle w:val="BOD"/>
        <w:rPr>
          <w:rFonts w:ascii="Arial" w:hAnsi="Arial" w:cs="Arial"/>
        </w:rPr>
      </w:pPr>
      <w:r w:rsidRPr="00334CD6">
        <w:rPr>
          <w:rFonts w:ascii="Arial" w:hAnsi="Arial" w:cs="Arial"/>
        </w:rPr>
        <w:t>Náležitosti žádosti o podporu</w:t>
      </w:r>
    </w:p>
    <w:p w14:paraId="4CE902E0" w14:textId="2CD6D464" w:rsidR="00E3542E" w:rsidRPr="00334CD6" w:rsidRDefault="00E3542E" w:rsidP="00E3542E">
      <w:pPr>
        <w:rPr>
          <w:rFonts w:ascii="Arial" w:hAnsi="Arial" w:cs="Arial"/>
        </w:rPr>
      </w:pPr>
      <w:r w:rsidRPr="00334CD6">
        <w:rPr>
          <w:rFonts w:ascii="Arial" w:hAnsi="Arial" w:cs="Arial"/>
        </w:rPr>
        <w:t>Žádost o podporu obsahuje</w:t>
      </w:r>
    </w:p>
    <w:p w14:paraId="607DA2D7" w14:textId="493C64E6" w:rsidR="00E3542E" w:rsidRPr="00334CD6" w:rsidRDefault="00E3542E" w:rsidP="00E3542E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334CD6">
        <w:rPr>
          <w:rFonts w:ascii="Arial" w:hAnsi="Arial" w:cs="Arial"/>
        </w:rPr>
        <w:t xml:space="preserve">náležitosti podle § 14 odst. 3 rozpočtových pravidel, </w:t>
      </w:r>
    </w:p>
    <w:p w14:paraId="4C9C451E" w14:textId="7495697E" w:rsidR="00E3542E" w:rsidRPr="00334CD6" w:rsidRDefault="00946C99" w:rsidP="00E3542E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334CD6">
        <w:rPr>
          <w:rFonts w:ascii="Arial" w:hAnsi="Arial" w:cs="Arial"/>
        </w:rPr>
        <w:t xml:space="preserve">následující </w:t>
      </w:r>
      <w:r w:rsidR="004816CA" w:rsidRPr="00334CD6">
        <w:rPr>
          <w:rFonts w:ascii="Arial" w:hAnsi="Arial" w:cs="Arial"/>
        </w:rPr>
        <w:t>přílohy</w:t>
      </w:r>
      <w:r w:rsidRPr="00334CD6">
        <w:rPr>
          <w:rFonts w:ascii="Arial" w:hAnsi="Arial" w:cs="Arial"/>
        </w:rPr>
        <w:t>:</w:t>
      </w:r>
    </w:p>
    <w:p w14:paraId="47A922C0" w14:textId="0237CCD4" w:rsidR="004816CA" w:rsidRPr="00334CD6" w:rsidRDefault="004816CA" w:rsidP="00946C99">
      <w:pPr>
        <w:pStyle w:val="Odstavecseseznamem"/>
        <w:numPr>
          <w:ilvl w:val="0"/>
          <w:numId w:val="22"/>
        </w:numPr>
        <w:ind w:left="1077" w:hanging="357"/>
        <w:contextualSpacing w:val="0"/>
        <w:rPr>
          <w:rFonts w:ascii="Arial" w:hAnsi="Arial" w:cs="Arial"/>
        </w:rPr>
      </w:pPr>
      <w:r w:rsidRPr="00334CD6">
        <w:rPr>
          <w:rFonts w:ascii="Arial" w:hAnsi="Arial" w:cs="Arial"/>
        </w:rPr>
        <w:t>úplný výpis platných údajů a údajů, které byly vymazány bez náhrady nebo s</w:t>
      </w:r>
      <w:r w:rsidR="008E4A63" w:rsidRPr="00334CD6">
        <w:rPr>
          <w:rFonts w:ascii="Arial" w:hAnsi="Arial" w:cs="Arial"/>
        </w:rPr>
        <w:t> </w:t>
      </w:r>
      <w:r w:rsidRPr="00334CD6">
        <w:rPr>
          <w:rFonts w:ascii="Arial" w:hAnsi="Arial" w:cs="Arial"/>
        </w:rPr>
        <w:t>nahrazením novými údaji z evidence skutečných majitelů (doloží pouze oprávněný žadatel evidovaný dle zákona č. 37/2021 Sb., o evidenci skutečných majitelů, ve</w:t>
      </w:r>
      <w:r w:rsidR="003E7B65" w:rsidRPr="00334CD6">
        <w:rPr>
          <w:rFonts w:ascii="Arial" w:hAnsi="Arial" w:cs="Arial"/>
        </w:rPr>
        <w:t> </w:t>
      </w:r>
      <w:r w:rsidRPr="00334CD6">
        <w:rPr>
          <w:rFonts w:ascii="Arial" w:hAnsi="Arial" w:cs="Arial"/>
        </w:rPr>
        <w:t xml:space="preserve">znění pozdějších předpisů, tj. soukromá vysoká škola), </w:t>
      </w:r>
    </w:p>
    <w:p w14:paraId="2F608FA1" w14:textId="35BC4BE2" w:rsidR="004816CA" w:rsidRPr="00334CD6" w:rsidRDefault="004816CA" w:rsidP="00946C99">
      <w:pPr>
        <w:pStyle w:val="Odstavecseseznamem"/>
        <w:numPr>
          <w:ilvl w:val="0"/>
          <w:numId w:val="22"/>
        </w:numPr>
        <w:ind w:left="1077" w:hanging="357"/>
        <w:contextualSpacing w:val="0"/>
        <w:rPr>
          <w:rFonts w:ascii="Arial" w:hAnsi="Arial" w:cs="Arial"/>
        </w:rPr>
      </w:pPr>
      <w:r w:rsidRPr="00334CD6">
        <w:rPr>
          <w:rFonts w:ascii="Arial" w:hAnsi="Arial" w:cs="Arial"/>
        </w:rPr>
        <w:t xml:space="preserve">čestná prohlášení podle ustanovení § 14 odst. 3 písm. e) bod 4. a 5. </w:t>
      </w:r>
      <w:r w:rsidR="008E4A63" w:rsidRPr="00334CD6">
        <w:rPr>
          <w:rFonts w:ascii="Arial" w:hAnsi="Arial" w:cs="Arial"/>
        </w:rPr>
        <w:t xml:space="preserve">rozpočtových pravidel </w:t>
      </w:r>
      <w:r w:rsidRPr="00334CD6">
        <w:rPr>
          <w:rFonts w:ascii="Arial" w:hAnsi="Arial" w:cs="Arial"/>
        </w:rPr>
        <w:t>(doloží pouze oprávněný žadatel evidovaný dle zákona č.</w:t>
      </w:r>
      <w:r w:rsidR="008E4A63" w:rsidRPr="00334CD6">
        <w:rPr>
          <w:rFonts w:ascii="Arial" w:hAnsi="Arial" w:cs="Arial"/>
        </w:rPr>
        <w:t> </w:t>
      </w:r>
      <w:r w:rsidRPr="00334CD6">
        <w:rPr>
          <w:rFonts w:ascii="Arial" w:hAnsi="Arial" w:cs="Arial"/>
        </w:rPr>
        <w:t>37/2021 Sb., o</w:t>
      </w:r>
      <w:r w:rsidR="003E7B65" w:rsidRPr="00334CD6">
        <w:rPr>
          <w:rFonts w:ascii="Arial" w:hAnsi="Arial" w:cs="Arial"/>
        </w:rPr>
        <w:t> </w:t>
      </w:r>
      <w:r w:rsidRPr="00334CD6">
        <w:rPr>
          <w:rFonts w:ascii="Arial" w:hAnsi="Arial" w:cs="Arial"/>
        </w:rPr>
        <w:t xml:space="preserve">evidenci skutečných majitelů, ve znění pozdějších předpisů, tj. soukromá vysoká škola), </w:t>
      </w:r>
    </w:p>
    <w:p w14:paraId="25CBF980" w14:textId="24367639" w:rsidR="004816CA" w:rsidRPr="00334CD6" w:rsidRDefault="004816CA" w:rsidP="00946C99">
      <w:pPr>
        <w:pStyle w:val="Odstavecseseznamem"/>
        <w:numPr>
          <w:ilvl w:val="0"/>
          <w:numId w:val="22"/>
        </w:numPr>
        <w:ind w:left="1077" w:hanging="357"/>
        <w:contextualSpacing w:val="0"/>
        <w:rPr>
          <w:rFonts w:ascii="Arial" w:hAnsi="Arial" w:cs="Arial"/>
        </w:rPr>
      </w:pPr>
      <w:r w:rsidRPr="00334CD6">
        <w:rPr>
          <w:rFonts w:ascii="Arial" w:hAnsi="Arial" w:cs="Arial"/>
        </w:rPr>
        <w:t xml:space="preserve">plná moc, nebo pověření osoby jednající jménem oprávněného žadatele, pokud jedná na základě udělené plné moci, nebo pověření. </w:t>
      </w:r>
    </w:p>
    <w:p w14:paraId="08DF44B9" w14:textId="0FF062B1" w:rsidR="004816CA" w:rsidRPr="00334CD6" w:rsidRDefault="004816CA" w:rsidP="009E787C">
      <w:pPr>
        <w:pStyle w:val="BOD"/>
        <w:rPr>
          <w:rFonts w:ascii="Arial" w:hAnsi="Arial" w:cs="Arial"/>
        </w:rPr>
      </w:pPr>
      <w:r w:rsidRPr="00334CD6">
        <w:rPr>
          <w:rFonts w:ascii="Arial" w:hAnsi="Arial" w:cs="Arial"/>
        </w:rPr>
        <w:t>Finanční prostředky na realizaci výzvy</w:t>
      </w:r>
    </w:p>
    <w:p w14:paraId="139B0F97" w14:textId="6D2E6273" w:rsidR="00891F5D" w:rsidRDefault="002C1672" w:rsidP="004816CA">
      <w:pPr>
        <w:rPr>
          <w:rFonts w:ascii="Arial" w:hAnsi="Arial" w:cs="Arial"/>
        </w:rPr>
      </w:pPr>
      <w:r w:rsidRPr="00334CD6">
        <w:rPr>
          <w:rFonts w:ascii="Arial" w:hAnsi="Arial" w:cs="Arial"/>
        </w:rPr>
        <w:t xml:space="preserve">Výše finančních prostředků určená na realizaci výzvy činí </w:t>
      </w:r>
      <w:r w:rsidR="00DB1E4C" w:rsidRPr="00334CD6">
        <w:rPr>
          <w:rFonts w:ascii="Arial" w:hAnsi="Arial" w:cs="Arial"/>
        </w:rPr>
        <w:t>2 375 507 690 Kč</w:t>
      </w:r>
      <w:r w:rsidRPr="00334CD6">
        <w:rPr>
          <w:rFonts w:ascii="Arial" w:hAnsi="Arial" w:cs="Arial"/>
        </w:rPr>
        <w:t>.</w:t>
      </w:r>
    </w:p>
    <w:p w14:paraId="3435A00C" w14:textId="77777777" w:rsidR="003C27F7" w:rsidRPr="00334CD6" w:rsidRDefault="003C27F7" w:rsidP="004816CA">
      <w:pPr>
        <w:rPr>
          <w:rFonts w:ascii="Arial" w:hAnsi="Arial" w:cs="Arial"/>
        </w:rPr>
      </w:pPr>
    </w:p>
    <w:p w14:paraId="75A90761" w14:textId="02DCD226" w:rsidR="000D235B" w:rsidRPr="00334CD6" w:rsidRDefault="000D235B" w:rsidP="009E787C">
      <w:pPr>
        <w:pStyle w:val="BOD"/>
        <w:rPr>
          <w:rFonts w:ascii="Arial" w:hAnsi="Arial" w:cs="Arial"/>
        </w:rPr>
      </w:pPr>
      <w:r w:rsidRPr="00334CD6">
        <w:rPr>
          <w:rFonts w:ascii="Arial" w:hAnsi="Arial" w:cs="Arial"/>
        </w:rPr>
        <w:t>Způsob stanovení výše podpory</w:t>
      </w:r>
    </w:p>
    <w:p w14:paraId="7633B11E" w14:textId="11028A53" w:rsidR="00EB0B59" w:rsidRPr="00334CD6" w:rsidRDefault="00C40D55" w:rsidP="00BA683F">
      <w:pPr>
        <w:rPr>
          <w:rFonts w:ascii="Arial" w:hAnsi="Arial" w:cs="Arial"/>
        </w:rPr>
      </w:pPr>
      <w:r w:rsidRPr="00334CD6">
        <w:rPr>
          <w:rFonts w:ascii="Arial" w:hAnsi="Arial" w:cs="Arial"/>
        </w:rPr>
        <w:t>Výše podpory (</w:t>
      </w:r>
      <m:oMath>
        <m:sSubSup>
          <m:sSubSupPr>
            <m:ctrlPr>
              <w:rPr>
                <w:rFonts w:ascii="Cambria Math" w:hAnsi="Cambria Math" w:cs="Arial"/>
                <w:i/>
                <w:iCs/>
              </w:rPr>
            </m:ctrlPr>
          </m:sSubSupPr>
          <m:e>
            <m:r>
              <w:rPr>
                <w:rFonts w:ascii="Cambria Math" w:hAnsi="Cambria Math" w:cs="Arial"/>
              </w:rPr>
              <m:t>RVO</m:t>
            </m:r>
          </m:e>
          <m:sub>
            <m:r>
              <w:rPr>
                <w:rFonts w:ascii="Cambria Math" w:hAnsi="Cambria Math" w:cs="Arial"/>
              </w:rPr>
              <m:t>i</m:t>
            </m:r>
          </m:sub>
          <m:sup>
            <m:r>
              <w:rPr>
                <w:rFonts w:ascii="Cambria Math" w:hAnsi="Cambria Math" w:cs="Arial"/>
              </w:rPr>
              <m:t>2026</m:t>
            </m:r>
          </m:sup>
        </m:sSubSup>
      </m:oMath>
      <w:r w:rsidRPr="00334CD6">
        <w:rPr>
          <w:rFonts w:ascii="Arial" w:eastAsiaTheme="minorEastAsia" w:hAnsi="Arial" w:cs="Arial"/>
          <w:iCs/>
        </w:rPr>
        <w:t xml:space="preserve">) </w:t>
      </w:r>
      <w:r w:rsidRPr="00334CD6">
        <w:rPr>
          <w:rFonts w:ascii="Arial" w:hAnsi="Arial" w:cs="Arial"/>
        </w:rPr>
        <w:t xml:space="preserve">se stanoví </w:t>
      </w:r>
      <w:r w:rsidR="00AB39B2" w:rsidRPr="00334CD6">
        <w:rPr>
          <w:rFonts w:ascii="Arial" w:hAnsi="Arial" w:cs="Arial"/>
        </w:rPr>
        <w:t>podle</w:t>
      </w:r>
      <w:r w:rsidRPr="00334CD6">
        <w:rPr>
          <w:rFonts w:ascii="Arial" w:hAnsi="Arial" w:cs="Arial"/>
        </w:rPr>
        <w:t xml:space="preserve"> podíl</w:t>
      </w:r>
      <w:r w:rsidR="00AB39B2" w:rsidRPr="00334CD6">
        <w:rPr>
          <w:rFonts w:ascii="Arial" w:hAnsi="Arial" w:cs="Arial"/>
        </w:rPr>
        <w:t>u</w:t>
      </w:r>
      <w:r w:rsidRPr="00334CD6">
        <w:rPr>
          <w:rFonts w:ascii="Arial" w:hAnsi="Arial" w:cs="Arial"/>
        </w:rPr>
        <w:t xml:space="preserve"> </w:t>
      </w:r>
      <w:bookmarkStart w:id="1" w:name="_Hlk219367324"/>
      <w:r w:rsidRPr="00334CD6">
        <w:rPr>
          <w:rFonts w:ascii="Arial" w:hAnsi="Arial" w:cs="Arial"/>
        </w:rPr>
        <w:t>(</w:t>
      </w:r>
      <w:proofErr w:type="spellStart"/>
      <w:r w:rsidR="00916679" w:rsidRPr="00334CD6">
        <w:rPr>
          <w:rFonts w:ascii="Arial" w:hAnsi="Arial" w:cs="Arial"/>
          <w:i/>
          <w:iCs/>
        </w:rPr>
        <w:t>p</w:t>
      </w:r>
      <w:bookmarkEnd w:id="1"/>
      <w:r w:rsidR="00916679" w:rsidRPr="00334CD6">
        <w:rPr>
          <w:rFonts w:ascii="Arial" w:hAnsi="Arial" w:cs="Arial"/>
          <w:i/>
          <w:iCs/>
          <w:vertAlign w:val="subscript"/>
        </w:rPr>
        <w:t>i</w:t>
      </w:r>
      <w:proofErr w:type="spellEnd"/>
      <w:r w:rsidRPr="00334CD6">
        <w:rPr>
          <w:rFonts w:ascii="Arial" w:hAnsi="Arial" w:cs="Arial"/>
        </w:rPr>
        <w:t>)</w:t>
      </w:r>
      <w:r w:rsidR="00916679" w:rsidRPr="00334CD6">
        <w:rPr>
          <w:rFonts w:ascii="Arial" w:hAnsi="Arial" w:cs="Arial"/>
        </w:rPr>
        <w:t xml:space="preserve"> </w:t>
      </w:r>
      <w:r w:rsidR="00E0457D" w:rsidRPr="00334CD6">
        <w:rPr>
          <w:rFonts w:ascii="Arial" w:hAnsi="Arial" w:cs="Arial"/>
        </w:rPr>
        <w:t xml:space="preserve">oprávněného </w:t>
      </w:r>
      <w:r w:rsidR="00F178B2" w:rsidRPr="00334CD6">
        <w:rPr>
          <w:rFonts w:ascii="Arial" w:hAnsi="Arial" w:cs="Arial"/>
        </w:rPr>
        <w:t>žadatele</w:t>
      </w:r>
      <w:r w:rsidR="00E0457D" w:rsidRPr="00334CD6">
        <w:rPr>
          <w:rFonts w:ascii="Arial" w:hAnsi="Arial" w:cs="Arial"/>
        </w:rPr>
        <w:t xml:space="preserve"> o podporu</w:t>
      </w:r>
      <w:r w:rsidR="00791E00" w:rsidRPr="00334CD6">
        <w:rPr>
          <w:rFonts w:ascii="Arial" w:hAnsi="Arial" w:cs="Arial"/>
        </w:rPr>
        <w:t xml:space="preserve"> </w:t>
      </w:r>
      <w:r w:rsidR="00E0457D" w:rsidRPr="00334CD6">
        <w:rPr>
          <w:rFonts w:ascii="Arial" w:hAnsi="Arial" w:cs="Arial"/>
        </w:rPr>
        <w:t>na</w:t>
      </w:r>
      <w:r w:rsidR="003E7B65" w:rsidRPr="00334CD6">
        <w:rPr>
          <w:rFonts w:ascii="Arial" w:hAnsi="Arial" w:cs="Arial"/>
        </w:rPr>
        <w:t> </w:t>
      </w:r>
      <w:r w:rsidR="00E0457D" w:rsidRPr="00334CD6">
        <w:rPr>
          <w:rFonts w:ascii="Arial" w:hAnsi="Arial" w:cs="Arial"/>
        </w:rPr>
        <w:t xml:space="preserve">celkové poskytované podpoře podle bodu 4 této </w:t>
      </w:r>
      <w:r w:rsidR="006A2FE6" w:rsidRPr="00334CD6">
        <w:rPr>
          <w:rFonts w:ascii="Arial" w:hAnsi="Arial" w:cs="Arial"/>
        </w:rPr>
        <w:t>výzvy</w:t>
      </w:r>
      <w:r w:rsidRPr="00334CD6">
        <w:rPr>
          <w:rFonts w:ascii="Arial" w:hAnsi="Arial" w:cs="Arial"/>
        </w:rPr>
        <w:t xml:space="preserve">, tj. </w:t>
      </w:r>
      <w:bookmarkStart w:id="2" w:name="_Hlk218782083"/>
    </w:p>
    <w:p w14:paraId="606C399B" w14:textId="355A76AB" w:rsidR="00C40D55" w:rsidRPr="00334CD6" w:rsidRDefault="00000000" w:rsidP="00C40D55">
      <w:pPr>
        <w:rPr>
          <w:rFonts w:ascii="Arial" w:hAnsi="Arial" w:cs="Arial"/>
        </w:rPr>
      </w:pPr>
      <m:oMathPara>
        <m:oMath>
          <m:sSubSup>
            <m:sSubSupPr>
              <m:ctrlPr>
                <w:rPr>
                  <w:rFonts w:ascii="Cambria Math" w:hAnsi="Cambria Math" w:cs="Arial"/>
                  <w:i/>
                  <w:iCs/>
                </w:rPr>
              </m:ctrlPr>
            </m:sSubSupPr>
            <m:e>
              <m:r>
                <w:rPr>
                  <w:rFonts w:ascii="Cambria Math" w:hAnsi="Cambria Math" w:cs="Arial"/>
                </w:rPr>
                <m:t>RVO</m:t>
              </m:r>
            </m:e>
            <m:sub>
              <m:r>
                <w:rPr>
                  <w:rFonts w:ascii="Cambria Math" w:hAnsi="Cambria Math" w:cs="Arial"/>
                </w:rPr>
                <m:t>i</m:t>
              </m:r>
            </m:sub>
            <m:sup>
              <m:r>
                <w:rPr>
                  <w:rFonts w:ascii="Cambria Math" w:hAnsi="Cambria Math" w:cs="Arial"/>
                </w:rPr>
                <m:t>2026</m:t>
              </m:r>
            </m:sup>
          </m:sSubSup>
          <m:r>
            <w:rPr>
              <w:rFonts w:ascii="Cambria Math" w:hAnsi="Cambria Math" w:cs="Arial"/>
            </w:rPr>
            <m:t>=</m:t>
          </m:r>
          <m:sSub>
            <m:sSubPr>
              <m:ctrlPr>
                <w:rPr>
                  <w:rFonts w:ascii="Cambria Math" w:hAnsi="Cambria Math" w:cs="Arial"/>
                  <w:i/>
                  <w:iCs/>
                </w:rPr>
              </m:ctrlPr>
            </m:sSubPr>
            <m:e>
              <m:r>
                <w:rPr>
                  <w:rFonts w:ascii="Cambria Math" w:hAnsi="Cambria Math" w:cs="Arial"/>
                </w:rPr>
                <m:t>p</m:t>
              </m:r>
            </m:e>
            <m:sub>
              <m:r>
                <w:rPr>
                  <w:rFonts w:ascii="Cambria Math" w:hAnsi="Cambria Math" w:cs="Arial"/>
                </w:rPr>
                <m:t xml:space="preserve">i </m:t>
              </m:r>
            </m:sub>
          </m:sSub>
          <m:r>
            <w:rPr>
              <w:rFonts w:ascii="Cambria Math" w:hAnsi="Cambria Math" w:cs="Arial"/>
            </w:rPr>
            <m:t xml:space="preserve">× </m:t>
          </m:r>
          <m:r>
            <m:rPr>
              <m:sty m:val="p"/>
            </m:rPr>
            <w:rPr>
              <w:rFonts w:ascii="Cambria Math" w:hAnsi="Cambria Math" w:cs="Arial"/>
            </w:rPr>
            <m:t>2 375 507 690.</m:t>
          </m:r>
        </m:oMath>
      </m:oMathPara>
    </w:p>
    <w:p w14:paraId="6192C243" w14:textId="00773414" w:rsidR="00C40D55" w:rsidRPr="00334CD6" w:rsidRDefault="00662A3D" w:rsidP="00BA683F">
      <w:pPr>
        <w:rPr>
          <w:rFonts w:ascii="Arial" w:hAnsi="Arial" w:cs="Arial"/>
        </w:rPr>
      </w:pPr>
      <w:r w:rsidRPr="00334CD6">
        <w:rPr>
          <w:rFonts w:ascii="Arial" w:hAnsi="Arial" w:cs="Arial"/>
        </w:rPr>
        <w:t xml:space="preserve">Podíl </w:t>
      </w:r>
      <w:proofErr w:type="spellStart"/>
      <w:r w:rsidRPr="00334CD6">
        <w:rPr>
          <w:rFonts w:ascii="Arial" w:hAnsi="Arial" w:cs="Arial"/>
          <w:i/>
          <w:iCs/>
        </w:rPr>
        <w:t>p</w:t>
      </w:r>
      <w:r w:rsidRPr="00334CD6">
        <w:rPr>
          <w:rFonts w:ascii="Arial" w:hAnsi="Arial" w:cs="Arial"/>
          <w:i/>
          <w:iCs/>
          <w:vertAlign w:val="subscript"/>
        </w:rPr>
        <w:t>i</w:t>
      </w:r>
      <w:proofErr w:type="spellEnd"/>
      <w:r w:rsidRPr="00334CD6">
        <w:rPr>
          <w:rFonts w:ascii="Arial" w:hAnsi="Arial" w:cs="Arial"/>
        </w:rPr>
        <w:t xml:space="preserve"> oprávněného žadatele o podporu se stanoví podle vzorce</w:t>
      </w:r>
    </w:p>
    <w:p w14:paraId="47C2DF27" w14:textId="2B1F0738" w:rsidR="00BD7D96" w:rsidRPr="00334CD6" w:rsidRDefault="00000000" w:rsidP="008D2851">
      <w:pPr>
        <w:ind w:firstLine="709"/>
        <w:rPr>
          <w:rFonts w:ascii="Arial" w:hAnsi="Arial" w:cs="Arial"/>
          <w:i/>
          <w:iCs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iCs/>
                </w:rPr>
              </m:ctrlPr>
            </m:sSubPr>
            <m:e>
              <m:r>
                <w:rPr>
                  <w:rFonts w:ascii="Cambria Math" w:hAnsi="Cambria Math" w:cs="Arial"/>
                </w:rPr>
                <m:t>p</m:t>
              </m:r>
            </m:e>
            <m:sub>
              <m:r>
                <w:rPr>
                  <w:rFonts w:ascii="Cambria Math" w:hAnsi="Cambria Math" w:cs="Arial"/>
                </w:rPr>
                <m:t>i</m:t>
              </m:r>
            </m:sub>
          </m:sSub>
          <m:r>
            <w:rPr>
              <w:rFonts w:ascii="Cambria Math" w:hAnsi="Cambria Math" w:cs="Arial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iCs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Arial"/>
                      <w:i/>
                      <w:iCs/>
                    </w:rPr>
                  </m:ctrlPr>
                </m:sSubSupPr>
                <m:e>
                  <m:r>
                    <w:rPr>
                      <w:rFonts w:ascii="Cambria Math" w:hAnsi="Cambria Math" w:cs="Arial"/>
                    </w:rPr>
                    <m:t>RVO</m:t>
                  </m:r>
                </m:e>
                <m:sub>
                  <m:r>
                    <w:rPr>
                      <w:rFonts w:ascii="Cambria Math" w:hAnsi="Cambria Math" w:cs="Arial"/>
                    </w:rPr>
                    <m:t>i</m:t>
                  </m:r>
                </m:sub>
                <m:sup>
                  <m:r>
                    <w:rPr>
                      <w:rFonts w:ascii="Cambria Math" w:hAnsi="Cambria Math" w:cs="Arial"/>
                    </w:rPr>
                    <m:t>2025</m:t>
                  </m:r>
                </m:sup>
              </m:sSubSup>
            </m:num>
            <m:den>
              <m:sSup>
                <m:sSupPr>
                  <m:ctrlPr>
                    <w:rPr>
                      <w:rFonts w:ascii="Cambria Math" w:hAnsi="Cambria Math" w:cs="Arial"/>
                      <w:i/>
                      <w:iCs/>
                      <w:kern w:val="0"/>
                      <w:lang w:eastAsia="cs-CZ"/>
                      <w14:ligatures w14:val="none"/>
                    </w:rPr>
                  </m:ctrlPr>
                </m:sSupPr>
                <m:e>
                  <m:r>
                    <w:rPr>
                      <w:rFonts w:ascii="Cambria Math" w:hAnsi="Cambria Math" w:cs="Arial"/>
                    </w:rPr>
                    <m:t>RVO</m:t>
                  </m:r>
                </m:e>
                <m:sup>
                  <m:r>
                    <w:rPr>
                      <w:rFonts w:ascii="Cambria Math" w:hAnsi="Cambria Math" w:cs="Arial"/>
                    </w:rPr>
                    <m:t>2025</m:t>
                  </m:r>
                </m:sup>
              </m:sSup>
            </m:den>
          </m:f>
          <m:r>
            <w:rPr>
              <w:rFonts w:ascii="Cambria Math" w:hAnsi="Cambria Math" w:cs="Arial"/>
            </w:rPr>
            <m:t xml:space="preserve"> , </m:t>
          </m:r>
        </m:oMath>
      </m:oMathPara>
    </w:p>
    <w:p w14:paraId="664B3CE8" w14:textId="77777777" w:rsidR="00812607" w:rsidRPr="00334CD6" w:rsidRDefault="00662A3D" w:rsidP="00812607">
      <w:pPr>
        <w:spacing w:after="0"/>
        <w:rPr>
          <w:rFonts w:ascii="Arial" w:hAnsi="Arial" w:cs="Arial"/>
        </w:rPr>
      </w:pPr>
      <w:r w:rsidRPr="00334CD6">
        <w:rPr>
          <w:rFonts w:ascii="Arial" w:eastAsiaTheme="minorEastAsia" w:hAnsi="Arial" w:cs="Arial"/>
        </w:rPr>
        <w:t>kde</w:t>
      </w:r>
      <w:r w:rsidRPr="00334CD6">
        <w:rPr>
          <w:rFonts w:ascii="Arial" w:eastAsiaTheme="minorEastAsia" w:hAnsi="Arial" w:cs="Arial"/>
          <w:i/>
          <w:iCs/>
        </w:rPr>
        <w:t xml:space="preserve"> </w:t>
      </w:r>
      <m:oMath>
        <m:sSubSup>
          <m:sSubSupPr>
            <m:ctrlPr>
              <w:rPr>
                <w:rFonts w:ascii="Cambria Math" w:hAnsi="Cambria Math" w:cs="Arial"/>
                <w:i/>
                <w:iCs/>
              </w:rPr>
            </m:ctrlPr>
          </m:sSubSupPr>
          <m:e>
            <m:r>
              <w:rPr>
                <w:rFonts w:ascii="Cambria Math" w:hAnsi="Cambria Math" w:cs="Arial"/>
              </w:rPr>
              <m:t>RVO</m:t>
            </m:r>
          </m:e>
          <m:sub>
            <m:r>
              <w:rPr>
                <w:rFonts w:ascii="Cambria Math" w:hAnsi="Cambria Math" w:cs="Arial"/>
              </w:rPr>
              <m:t>i</m:t>
            </m:r>
          </m:sub>
          <m:sup>
            <m:r>
              <w:rPr>
                <w:rFonts w:ascii="Cambria Math" w:hAnsi="Cambria Math" w:cs="Arial"/>
              </w:rPr>
              <m:t>2025</m:t>
            </m:r>
          </m:sup>
        </m:sSubSup>
      </m:oMath>
      <w:r w:rsidR="00BA683F" w:rsidRPr="00334CD6">
        <w:rPr>
          <w:rFonts w:ascii="Arial" w:hAnsi="Arial" w:cs="Arial"/>
        </w:rPr>
        <w:t xml:space="preserve">je </w:t>
      </w:r>
      <w:r w:rsidRPr="00334CD6">
        <w:rPr>
          <w:rFonts w:ascii="Arial" w:hAnsi="Arial" w:cs="Arial"/>
        </w:rPr>
        <w:t xml:space="preserve">výše institucionální </w:t>
      </w:r>
      <w:r w:rsidR="00BA683F" w:rsidRPr="00334CD6">
        <w:rPr>
          <w:rFonts w:ascii="Arial" w:hAnsi="Arial" w:cs="Arial"/>
        </w:rPr>
        <w:t>podpor</w:t>
      </w:r>
      <w:r w:rsidRPr="00334CD6">
        <w:rPr>
          <w:rFonts w:ascii="Arial" w:hAnsi="Arial" w:cs="Arial"/>
        </w:rPr>
        <w:t>y</w:t>
      </w:r>
      <w:r w:rsidR="00FE0BDC" w:rsidRPr="00334CD6">
        <w:rPr>
          <w:rFonts w:ascii="Arial" w:hAnsi="Arial" w:cs="Arial"/>
        </w:rPr>
        <w:t xml:space="preserve"> na dlouhodobý koncepční rozvoj výzkumné organizace</w:t>
      </w:r>
      <w:r w:rsidR="00BA683F" w:rsidRPr="00334CD6">
        <w:rPr>
          <w:rFonts w:ascii="Arial" w:hAnsi="Arial" w:cs="Arial"/>
        </w:rPr>
        <w:t xml:space="preserve"> poskytnutá </w:t>
      </w:r>
      <w:r w:rsidR="008E538C" w:rsidRPr="00334CD6">
        <w:rPr>
          <w:rFonts w:ascii="Arial" w:hAnsi="Arial" w:cs="Arial"/>
        </w:rPr>
        <w:t xml:space="preserve">oprávněnému </w:t>
      </w:r>
      <w:r w:rsidR="00BA683F" w:rsidRPr="00334CD6">
        <w:rPr>
          <w:rFonts w:ascii="Arial" w:hAnsi="Arial" w:cs="Arial"/>
        </w:rPr>
        <w:t>žadateli v roce 2025</w:t>
      </w:r>
      <w:r w:rsidR="00812607" w:rsidRPr="00334CD6">
        <w:rPr>
          <w:rFonts w:ascii="Arial" w:hAnsi="Arial" w:cs="Arial"/>
        </w:rPr>
        <w:t xml:space="preserve"> na základě výsledku jeho zhodnocení v roce 2020,</w:t>
      </w:r>
    </w:p>
    <w:p w14:paraId="546AD020" w14:textId="010C164E" w:rsidR="00BA683F" w:rsidRPr="00334CD6" w:rsidRDefault="00000000" w:rsidP="007A6162">
      <w:pPr>
        <w:rPr>
          <w:rFonts w:ascii="Arial" w:hAnsi="Arial" w:cs="Arial"/>
        </w:rPr>
      </w:pPr>
      <m:oMath>
        <m:sSup>
          <m:sSupPr>
            <m:ctrlPr>
              <w:rPr>
                <w:rFonts w:ascii="Cambria Math" w:hAnsi="Cambria Math" w:cs="Arial"/>
                <w:i/>
                <w:iCs/>
                <w:kern w:val="0"/>
                <w:lang w:eastAsia="cs-CZ"/>
                <w14:ligatures w14:val="none"/>
              </w:rPr>
            </m:ctrlPr>
          </m:sSupPr>
          <m:e>
            <m:r>
              <w:rPr>
                <w:rFonts w:ascii="Cambria Math" w:hAnsi="Cambria Math" w:cs="Arial"/>
              </w:rPr>
              <m:t>RVO</m:t>
            </m:r>
          </m:e>
          <m:sup>
            <m:r>
              <w:rPr>
                <w:rFonts w:ascii="Cambria Math" w:hAnsi="Cambria Math" w:cs="Arial"/>
              </w:rPr>
              <m:t>2025</m:t>
            </m:r>
          </m:sup>
        </m:sSup>
      </m:oMath>
      <w:r w:rsidR="00812607" w:rsidRPr="00334CD6">
        <w:rPr>
          <w:rFonts w:ascii="Arial" w:hAnsi="Arial" w:cs="Arial"/>
        </w:rPr>
        <w:t xml:space="preserve"> je celková výše institucionální podpory na dlouhodobý koncepční rozvoj výzkumné organizace poskytnutá všem příjemcům v roce 2025 na základě výsledků jejich zhodnocení v roce 2020</w:t>
      </w:r>
      <w:r w:rsidR="003D53E1" w:rsidRPr="00334CD6">
        <w:rPr>
          <w:rFonts w:ascii="Arial" w:hAnsi="Arial" w:cs="Arial"/>
        </w:rPr>
        <w:t xml:space="preserve"> (9 566 302 989 Kč)</w:t>
      </w:r>
      <w:r w:rsidR="00662A3D" w:rsidRPr="00334CD6">
        <w:rPr>
          <w:rFonts w:ascii="Arial" w:hAnsi="Arial" w:cs="Arial"/>
        </w:rPr>
        <w:t>.</w:t>
      </w:r>
    </w:p>
    <w:bookmarkEnd w:id="2"/>
    <w:p w14:paraId="20D02797" w14:textId="3AA3D260" w:rsidR="000D235B" w:rsidRPr="00334CD6" w:rsidRDefault="006E7B3E" w:rsidP="009E787C">
      <w:pPr>
        <w:pStyle w:val="BOD"/>
        <w:rPr>
          <w:rFonts w:ascii="Arial" w:hAnsi="Arial" w:cs="Arial"/>
        </w:rPr>
      </w:pPr>
      <w:r w:rsidRPr="00334CD6">
        <w:rPr>
          <w:rFonts w:ascii="Arial" w:hAnsi="Arial" w:cs="Arial"/>
        </w:rPr>
        <w:t>Způsob užití podpory</w:t>
      </w:r>
    </w:p>
    <w:p w14:paraId="186F0F23" w14:textId="54BC06DC" w:rsidR="005E1E2B" w:rsidRPr="00334CD6" w:rsidRDefault="007B19C9" w:rsidP="005633E0">
      <w:pPr>
        <w:pStyle w:val="Default"/>
        <w:spacing w:after="120"/>
        <w:rPr>
          <w:rFonts w:ascii="Arial" w:hAnsi="Arial" w:cs="Arial"/>
          <w:color w:val="auto"/>
          <w:kern w:val="2"/>
        </w:rPr>
      </w:pPr>
      <w:r w:rsidRPr="00334CD6">
        <w:rPr>
          <w:rFonts w:ascii="Arial" w:hAnsi="Arial" w:cs="Arial"/>
          <w:color w:val="auto"/>
          <w:kern w:val="2"/>
        </w:rPr>
        <w:t>Podporu</w:t>
      </w:r>
      <w:r w:rsidR="005E1E2B" w:rsidRPr="00334CD6">
        <w:rPr>
          <w:rFonts w:ascii="Arial" w:hAnsi="Arial" w:cs="Arial"/>
          <w:color w:val="auto"/>
          <w:kern w:val="2"/>
        </w:rPr>
        <w:t xml:space="preserve"> lze užít k úhradě způsobilých nákladů na: </w:t>
      </w:r>
    </w:p>
    <w:p w14:paraId="77A47140" w14:textId="6D05BE0B" w:rsidR="005E1E2B" w:rsidRPr="00334CD6" w:rsidRDefault="005E1E2B" w:rsidP="0014259B">
      <w:pPr>
        <w:pStyle w:val="Odstavecseseznamem"/>
        <w:numPr>
          <w:ilvl w:val="0"/>
          <w:numId w:val="25"/>
        </w:numPr>
        <w:rPr>
          <w:rFonts w:ascii="Arial" w:hAnsi="Arial" w:cs="Arial"/>
        </w:rPr>
      </w:pPr>
      <w:r w:rsidRPr="00334CD6">
        <w:rPr>
          <w:rFonts w:ascii="Arial" w:hAnsi="Arial" w:cs="Arial"/>
        </w:rPr>
        <w:t xml:space="preserve">nezávislý základní nebo aplikovaný výzkum, </w:t>
      </w:r>
    </w:p>
    <w:p w14:paraId="7A99A5A6" w14:textId="180C09E5" w:rsidR="005E1E2B" w:rsidRPr="00334CD6" w:rsidRDefault="005E1E2B" w:rsidP="0014259B">
      <w:pPr>
        <w:pStyle w:val="Odstavecseseznamem"/>
        <w:numPr>
          <w:ilvl w:val="0"/>
          <w:numId w:val="25"/>
        </w:numPr>
        <w:rPr>
          <w:rFonts w:ascii="Arial" w:hAnsi="Arial" w:cs="Arial"/>
        </w:rPr>
      </w:pPr>
      <w:r w:rsidRPr="00334CD6">
        <w:rPr>
          <w:rFonts w:ascii="Arial" w:hAnsi="Arial" w:cs="Arial"/>
        </w:rPr>
        <w:t>nevýlučné a nediskriminační veřejné šíření výsledků nezávislého základního nebo aplikovaného výzkumu</w:t>
      </w:r>
      <w:r w:rsidR="00FE0BDC" w:rsidRPr="00334CD6">
        <w:rPr>
          <w:rFonts w:ascii="Arial" w:hAnsi="Arial" w:cs="Arial"/>
        </w:rPr>
        <w:t xml:space="preserve"> a</w:t>
      </w:r>
      <w:r w:rsidRPr="00334CD6">
        <w:rPr>
          <w:rFonts w:ascii="Arial" w:hAnsi="Arial" w:cs="Arial"/>
        </w:rPr>
        <w:t xml:space="preserve"> </w:t>
      </w:r>
    </w:p>
    <w:p w14:paraId="58C0C8B3" w14:textId="6041D8AF" w:rsidR="00BA683F" w:rsidRPr="00334CD6" w:rsidRDefault="005E1E2B" w:rsidP="0014259B">
      <w:pPr>
        <w:pStyle w:val="Odstavecseseznamem"/>
        <w:numPr>
          <w:ilvl w:val="0"/>
          <w:numId w:val="25"/>
        </w:numPr>
        <w:spacing w:after="0"/>
        <w:ind w:left="714" w:hanging="357"/>
        <w:rPr>
          <w:rFonts w:ascii="Arial" w:hAnsi="Arial" w:cs="Arial"/>
        </w:rPr>
      </w:pPr>
      <w:r w:rsidRPr="00334CD6">
        <w:rPr>
          <w:rFonts w:ascii="Arial" w:hAnsi="Arial" w:cs="Arial"/>
        </w:rPr>
        <w:t>transfer znalostí, pokud se veškerý zisk z transferu znalostí znovu investuje do</w:t>
      </w:r>
      <w:r w:rsidR="003E7B65" w:rsidRPr="00334CD6">
        <w:rPr>
          <w:rFonts w:ascii="Arial" w:hAnsi="Arial" w:cs="Arial"/>
        </w:rPr>
        <w:t> </w:t>
      </w:r>
      <w:r w:rsidRPr="00334CD6">
        <w:rPr>
          <w:rFonts w:ascii="Arial" w:hAnsi="Arial" w:cs="Arial"/>
        </w:rPr>
        <w:t>primárních činností výzkumné organizace</w:t>
      </w:r>
      <w:r w:rsidR="00FE0BDC" w:rsidRPr="00334CD6">
        <w:rPr>
          <w:rFonts w:ascii="Arial" w:hAnsi="Arial" w:cs="Arial"/>
        </w:rPr>
        <w:t>,</w:t>
      </w:r>
      <w:r w:rsidRPr="00334CD6">
        <w:rPr>
          <w:rFonts w:ascii="Arial" w:hAnsi="Arial" w:cs="Arial"/>
        </w:rPr>
        <w:t xml:space="preserve">  </w:t>
      </w:r>
    </w:p>
    <w:p w14:paraId="61D5CE25" w14:textId="4A68949E" w:rsidR="005E1E2B" w:rsidRPr="00334CD6" w:rsidRDefault="00FE0BDC" w:rsidP="0014259B">
      <w:pPr>
        <w:pStyle w:val="Default"/>
        <w:spacing w:before="120"/>
        <w:rPr>
          <w:rFonts w:ascii="Arial" w:hAnsi="Arial" w:cs="Arial"/>
          <w:color w:val="auto"/>
          <w:kern w:val="2"/>
        </w:rPr>
      </w:pPr>
      <w:r w:rsidRPr="00334CD6">
        <w:rPr>
          <w:rFonts w:ascii="Arial" w:hAnsi="Arial" w:cs="Arial"/>
          <w:color w:val="auto"/>
          <w:kern w:val="2"/>
        </w:rPr>
        <w:t xml:space="preserve">a </w:t>
      </w:r>
      <w:r w:rsidR="005E1E2B" w:rsidRPr="00334CD6">
        <w:rPr>
          <w:rFonts w:ascii="Arial" w:hAnsi="Arial" w:cs="Arial"/>
          <w:color w:val="auto"/>
          <w:kern w:val="2"/>
        </w:rPr>
        <w:t xml:space="preserve">činnosti s tím bezprostředně související. </w:t>
      </w:r>
    </w:p>
    <w:p w14:paraId="19987F30" w14:textId="77777777" w:rsidR="005E1E2B" w:rsidRPr="00334CD6" w:rsidRDefault="005E1E2B" w:rsidP="005E1E2B">
      <w:pPr>
        <w:pStyle w:val="Default"/>
        <w:rPr>
          <w:rFonts w:ascii="Arial" w:hAnsi="Arial" w:cs="Arial"/>
          <w:color w:val="auto"/>
          <w:kern w:val="2"/>
        </w:rPr>
      </w:pPr>
    </w:p>
    <w:p w14:paraId="53153FE5" w14:textId="408ED2F4" w:rsidR="00445177" w:rsidRPr="00334CD6" w:rsidRDefault="005E1E2B" w:rsidP="005633E0">
      <w:pPr>
        <w:pStyle w:val="Default"/>
        <w:spacing w:after="120"/>
        <w:rPr>
          <w:rFonts w:ascii="Arial" w:hAnsi="Arial" w:cs="Arial"/>
          <w:color w:val="auto"/>
          <w:kern w:val="2"/>
        </w:rPr>
      </w:pPr>
      <w:r w:rsidRPr="00334CD6">
        <w:rPr>
          <w:rFonts w:ascii="Arial" w:hAnsi="Arial" w:cs="Arial"/>
          <w:color w:val="auto"/>
          <w:kern w:val="2"/>
        </w:rPr>
        <w:t xml:space="preserve">Způsobilými náklady, které lze hradit z </w:t>
      </w:r>
      <w:r w:rsidR="007B19C9" w:rsidRPr="00334CD6">
        <w:rPr>
          <w:rFonts w:ascii="Arial" w:hAnsi="Arial" w:cs="Arial"/>
          <w:color w:val="auto"/>
          <w:kern w:val="2"/>
        </w:rPr>
        <w:t>podpory</w:t>
      </w:r>
      <w:r w:rsidRPr="00334CD6">
        <w:rPr>
          <w:rFonts w:ascii="Arial" w:hAnsi="Arial" w:cs="Arial"/>
          <w:color w:val="auto"/>
          <w:kern w:val="2"/>
        </w:rPr>
        <w:t>, jsou:</w:t>
      </w:r>
    </w:p>
    <w:p w14:paraId="71410A95" w14:textId="7EA02E84" w:rsidR="00445177" w:rsidRPr="00334CD6" w:rsidRDefault="00445177" w:rsidP="0014259B">
      <w:pPr>
        <w:pStyle w:val="Odstavecseseznamem"/>
        <w:numPr>
          <w:ilvl w:val="0"/>
          <w:numId w:val="26"/>
        </w:numPr>
        <w:rPr>
          <w:rFonts w:ascii="Arial" w:hAnsi="Arial" w:cs="Arial"/>
        </w:rPr>
      </w:pPr>
      <w:r w:rsidRPr="00334CD6">
        <w:rPr>
          <w:rFonts w:ascii="Arial" w:hAnsi="Arial" w:cs="Arial"/>
        </w:rPr>
        <w:t>osobní náklady nebo výdaje na výzkumné pracovníky, techniky a ostatní podpůrný personál, včetně stipendia na výzkumnou, vývojovou a inovační činnost podle § 91 odst. 2 písm. c) nebo doktorského stipendia podle § 9</w:t>
      </w:r>
      <w:r w:rsidR="00FE0BDC" w:rsidRPr="00334CD6">
        <w:rPr>
          <w:rFonts w:ascii="Arial" w:hAnsi="Arial" w:cs="Arial"/>
        </w:rPr>
        <w:t>1</w:t>
      </w:r>
      <w:r w:rsidRPr="00334CD6">
        <w:rPr>
          <w:rFonts w:ascii="Arial" w:hAnsi="Arial" w:cs="Arial"/>
        </w:rPr>
        <w:t xml:space="preserve">a </w:t>
      </w:r>
      <w:r w:rsidR="00272F05" w:rsidRPr="00334CD6">
        <w:rPr>
          <w:rFonts w:ascii="Arial" w:hAnsi="Arial" w:cs="Arial"/>
        </w:rPr>
        <w:t>zákona č. 111/1998 Sb., o</w:t>
      </w:r>
      <w:r w:rsidR="00A001B9" w:rsidRPr="00334CD6">
        <w:rPr>
          <w:rFonts w:ascii="Arial" w:hAnsi="Arial" w:cs="Arial"/>
        </w:rPr>
        <w:t> </w:t>
      </w:r>
      <w:r w:rsidR="00272F05" w:rsidRPr="00334CD6">
        <w:rPr>
          <w:rFonts w:ascii="Arial" w:hAnsi="Arial" w:cs="Arial"/>
        </w:rPr>
        <w:t>vysokých školách a o změně a doplnění dalších zákonů (zákon o vysokých školách)</w:t>
      </w:r>
      <w:r w:rsidR="00A001B9" w:rsidRPr="00334CD6">
        <w:rPr>
          <w:rFonts w:ascii="Arial" w:hAnsi="Arial" w:cs="Arial"/>
        </w:rPr>
        <w:t>, ve znění pozdějších předpisů,</w:t>
      </w:r>
    </w:p>
    <w:p w14:paraId="6BCE245C" w14:textId="03E917FC" w:rsidR="005E1E2B" w:rsidRPr="00334CD6" w:rsidRDefault="005E1E2B" w:rsidP="0014259B">
      <w:pPr>
        <w:pStyle w:val="Odstavecseseznamem"/>
        <w:numPr>
          <w:ilvl w:val="0"/>
          <w:numId w:val="26"/>
        </w:numPr>
        <w:rPr>
          <w:rFonts w:ascii="Arial" w:hAnsi="Arial" w:cs="Arial"/>
        </w:rPr>
      </w:pPr>
      <w:r w:rsidRPr="00334CD6">
        <w:rPr>
          <w:rFonts w:ascii="Arial" w:hAnsi="Arial" w:cs="Arial"/>
        </w:rPr>
        <w:t xml:space="preserve">náklady nebo výdaje na pořízení hmotného a nehmotného majetku, </w:t>
      </w:r>
    </w:p>
    <w:p w14:paraId="5E55C486" w14:textId="2049C5A9" w:rsidR="005E1E2B" w:rsidRPr="00334CD6" w:rsidRDefault="005E1E2B" w:rsidP="0014259B">
      <w:pPr>
        <w:pStyle w:val="Odstavecseseznamem"/>
        <w:numPr>
          <w:ilvl w:val="0"/>
          <w:numId w:val="26"/>
        </w:numPr>
        <w:rPr>
          <w:rFonts w:ascii="Arial" w:hAnsi="Arial" w:cs="Arial"/>
        </w:rPr>
      </w:pPr>
      <w:r w:rsidRPr="00334CD6">
        <w:rPr>
          <w:rFonts w:ascii="Arial" w:hAnsi="Arial" w:cs="Arial"/>
        </w:rPr>
        <w:t xml:space="preserve">další provozní náklady nebo výdaje, </w:t>
      </w:r>
    </w:p>
    <w:p w14:paraId="1B612020" w14:textId="4930B731" w:rsidR="005E1E2B" w:rsidRPr="00334CD6" w:rsidRDefault="005E1E2B" w:rsidP="0014259B">
      <w:pPr>
        <w:pStyle w:val="Odstavecseseznamem"/>
        <w:numPr>
          <w:ilvl w:val="0"/>
          <w:numId w:val="26"/>
        </w:numPr>
        <w:rPr>
          <w:rFonts w:ascii="Arial" w:hAnsi="Arial" w:cs="Arial"/>
        </w:rPr>
      </w:pPr>
      <w:r w:rsidRPr="00334CD6">
        <w:rPr>
          <w:rFonts w:ascii="Arial" w:hAnsi="Arial" w:cs="Arial"/>
        </w:rPr>
        <w:t xml:space="preserve">náklady nebo výdaje na služby, </w:t>
      </w:r>
    </w:p>
    <w:p w14:paraId="265F0022" w14:textId="6CF0A19F" w:rsidR="005E1E2B" w:rsidRPr="00334CD6" w:rsidRDefault="005E1E2B" w:rsidP="0014259B">
      <w:pPr>
        <w:pStyle w:val="Odstavecseseznamem"/>
        <w:numPr>
          <w:ilvl w:val="0"/>
          <w:numId w:val="26"/>
        </w:numPr>
        <w:rPr>
          <w:rFonts w:ascii="Arial" w:hAnsi="Arial" w:cs="Arial"/>
        </w:rPr>
      </w:pPr>
      <w:r w:rsidRPr="00334CD6">
        <w:rPr>
          <w:rFonts w:ascii="Arial" w:hAnsi="Arial" w:cs="Arial"/>
        </w:rPr>
        <w:t>doplňkové náklady nebo výdaje.</w:t>
      </w:r>
    </w:p>
    <w:p w14:paraId="0F02A6C1" w14:textId="5A433606" w:rsidR="00AB621F" w:rsidRPr="00334CD6" w:rsidRDefault="00D91329" w:rsidP="007B19C9">
      <w:pPr>
        <w:rPr>
          <w:rFonts w:ascii="Arial" w:hAnsi="Arial" w:cs="Arial"/>
        </w:rPr>
      </w:pPr>
      <w:r w:rsidRPr="00334CD6">
        <w:rPr>
          <w:rFonts w:ascii="Arial" w:hAnsi="Arial" w:cs="Arial"/>
        </w:rPr>
        <w:t xml:space="preserve">Podporu lze použít pouze </w:t>
      </w:r>
      <w:r w:rsidR="00AB621F" w:rsidRPr="00334CD6">
        <w:rPr>
          <w:rFonts w:ascii="Arial" w:hAnsi="Arial" w:cs="Arial"/>
        </w:rPr>
        <w:t>k úhradě</w:t>
      </w:r>
      <w:r w:rsidRPr="00334CD6">
        <w:rPr>
          <w:rFonts w:ascii="Arial" w:hAnsi="Arial" w:cs="Arial"/>
        </w:rPr>
        <w:t xml:space="preserve"> způsobil</w:t>
      </w:r>
      <w:r w:rsidR="00AB621F" w:rsidRPr="00334CD6">
        <w:rPr>
          <w:rFonts w:ascii="Arial" w:hAnsi="Arial" w:cs="Arial"/>
        </w:rPr>
        <w:t>ých</w:t>
      </w:r>
      <w:r w:rsidRPr="00334CD6">
        <w:rPr>
          <w:rFonts w:ascii="Arial" w:hAnsi="Arial" w:cs="Arial"/>
        </w:rPr>
        <w:t xml:space="preserve"> náklad</w:t>
      </w:r>
      <w:r w:rsidR="00AB621F" w:rsidRPr="00334CD6">
        <w:rPr>
          <w:rFonts w:ascii="Arial" w:hAnsi="Arial" w:cs="Arial"/>
        </w:rPr>
        <w:t>ů</w:t>
      </w:r>
      <w:r w:rsidR="00B91FA8" w:rsidRPr="00334CD6">
        <w:rPr>
          <w:rFonts w:ascii="Arial" w:hAnsi="Arial" w:cs="Arial"/>
        </w:rPr>
        <w:t xml:space="preserve"> za období </w:t>
      </w:r>
      <w:r w:rsidRPr="00334CD6">
        <w:rPr>
          <w:rFonts w:ascii="Arial" w:hAnsi="Arial" w:cs="Arial"/>
        </w:rPr>
        <w:t>od 1. 1. 2026</w:t>
      </w:r>
      <w:r w:rsidR="009E787C" w:rsidRPr="00334CD6">
        <w:rPr>
          <w:rFonts w:ascii="Arial" w:hAnsi="Arial" w:cs="Arial"/>
        </w:rPr>
        <w:t xml:space="preserve"> do 31. </w:t>
      </w:r>
      <w:r w:rsidR="00EF1D95" w:rsidRPr="00334CD6">
        <w:rPr>
          <w:rFonts w:ascii="Arial" w:hAnsi="Arial" w:cs="Arial"/>
        </w:rPr>
        <w:t xml:space="preserve">12. </w:t>
      </w:r>
      <w:r w:rsidR="009E787C" w:rsidRPr="00334CD6">
        <w:rPr>
          <w:rFonts w:ascii="Arial" w:hAnsi="Arial" w:cs="Arial"/>
        </w:rPr>
        <w:t>2026.</w:t>
      </w:r>
    </w:p>
    <w:p w14:paraId="35A093EF" w14:textId="7FAE17B9" w:rsidR="007B19C9" w:rsidRPr="00334CD6" w:rsidRDefault="009E787C" w:rsidP="007B19C9">
      <w:pPr>
        <w:rPr>
          <w:rFonts w:ascii="Arial" w:hAnsi="Arial" w:cs="Arial"/>
        </w:rPr>
      </w:pPr>
      <w:r w:rsidRPr="00334CD6">
        <w:rPr>
          <w:rFonts w:ascii="Arial" w:hAnsi="Arial" w:cs="Arial"/>
        </w:rPr>
        <w:t>P</w:t>
      </w:r>
      <w:r w:rsidR="00EE4E7B" w:rsidRPr="00334CD6">
        <w:rPr>
          <w:rFonts w:ascii="Arial" w:hAnsi="Arial" w:cs="Arial"/>
        </w:rPr>
        <w:t>odporu</w:t>
      </w:r>
      <w:r w:rsidRPr="00334CD6">
        <w:rPr>
          <w:rFonts w:ascii="Arial" w:hAnsi="Arial" w:cs="Arial"/>
        </w:rPr>
        <w:t xml:space="preserve"> nelze převést do následujícího kalendářního roku, pokud zvláštní právní předpis nestanoví jinak</w:t>
      </w:r>
      <w:r w:rsidRPr="00334CD6">
        <w:rPr>
          <w:rStyle w:val="Znakapoznpodarou"/>
          <w:rFonts w:ascii="Arial" w:hAnsi="Arial" w:cs="Arial"/>
        </w:rPr>
        <w:footnoteReference w:id="8"/>
      </w:r>
      <w:r w:rsidRPr="00334CD6">
        <w:rPr>
          <w:rFonts w:ascii="Arial" w:hAnsi="Arial" w:cs="Arial"/>
        </w:rPr>
        <w:t>.</w:t>
      </w:r>
    </w:p>
    <w:p w14:paraId="6C581329" w14:textId="1DBAB0A9" w:rsidR="007B19C9" w:rsidRPr="00334CD6" w:rsidRDefault="007B19C9" w:rsidP="00AB621F">
      <w:pPr>
        <w:pStyle w:val="BOD"/>
        <w:rPr>
          <w:rFonts w:ascii="Arial" w:hAnsi="Arial" w:cs="Arial"/>
        </w:rPr>
      </w:pPr>
      <w:r w:rsidRPr="00334CD6">
        <w:rPr>
          <w:rFonts w:ascii="Arial" w:hAnsi="Arial" w:cs="Arial"/>
        </w:rPr>
        <w:t xml:space="preserve">Lhůta pro podání žádosti o poskytnutí podpory a způsob jejího podání </w:t>
      </w:r>
    </w:p>
    <w:p w14:paraId="0BBBD8FC" w14:textId="29B51F26" w:rsidR="007B19C9" w:rsidRPr="00334CD6" w:rsidRDefault="007B19C9" w:rsidP="007B19C9">
      <w:pPr>
        <w:rPr>
          <w:rFonts w:ascii="Arial" w:hAnsi="Arial" w:cs="Arial"/>
        </w:rPr>
      </w:pPr>
      <w:r w:rsidRPr="00334CD6">
        <w:rPr>
          <w:rFonts w:ascii="Arial" w:hAnsi="Arial" w:cs="Arial"/>
        </w:rPr>
        <w:lastRenderedPageBreak/>
        <w:t>Žádost o poskytnutí podpory musí být Ministerstvu školství, mládeže a tělovýchovy, Odboru podpory vysokých škol a výzkumu, Karmelitská 529/5, 118 12 Praha 1, doručena</w:t>
      </w:r>
      <w:r w:rsidRPr="00334CD6">
        <w:rPr>
          <w:rFonts w:ascii="Arial" w:hAnsi="Arial" w:cs="Arial"/>
          <w:b/>
          <w:bCs/>
        </w:rPr>
        <w:t xml:space="preserve"> </w:t>
      </w:r>
      <w:r w:rsidRPr="00334CD6">
        <w:rPr>
          <w:rFonts w:ascii="Arial" w:hAnsi="Arial" w:cs="Arial"/>
        </w:rPr>
        <w:t>nejpozději</w:t>
      </w:r>
      <w:r w:rsidR="00BF0B42" w:rsidRPr="00334CD6">
        <w:rPr>
          <w:rFonts w:ascii="Arial" w:hAnsi="Arial" w:cs="Arial"/>
        </w:rPr>
        <w:t> </w:t>
      </w:r>
      <w:r w:rsidR="00BB5343" w:rsidRPr="00452AEE">
        <w:rPr>
          <w:rFonts w:ascii="Arial" w:hAnsi="Arial" w:cs="Arial"/>
          <w:b/>
          <w:bCs/>
        </w:rPr>
        <w:t>1</w:t>
      </w:r>
      <w:r w:rsidR="00176A6F" w:rsidRPr="00452AEE">
        <w:rPr>
          <w:rFonts w:ascii="Arial" w:hAnsi="Arial" w:cs="Arial"/>
          <w:b/>
          <w:bCs/>
        </w:rPr>
        <w:t>6</w:t>
      </w:r>
      <w:r w:rsidR="00BB5343" w:rsidRPr="00452AEE">
        <w:rPr>
          <w:rFonts w:ascii="Arial" w:hAnsi="Arial" w:cs="Arial"/>
          <w:b/>
          <w:bCs/>
        </w:rPr>
        <w:t>. března 2026</w:t>
      </w:r>
      <w:r w:rsidR="00BB5343">
        <w:rPr>
          <w:rFonts w:ascii="Arial" w:hAnsi="Arial" w:cs="Arial"/>
        </w:rPr>
        <w:t>.</w:t>
      </w:r>
    </w:p>
    <w:p w14:paraId="7F6BB2BE" w14:textId="1DCC8419" w:rsidR="007B19C9" w:rsidRPr="00334CD6" w:rsidRDefault="007B19C9" w:rsidP="007B19C9">
      <w:pPr>
        <w:rPr>
          <w:rFonts w:ascii="Arial" w:hAnsi="Arial" w:cs="Arial"/>
        </w:rPr>
      </w:pPr>
      <w:r w:rsidRPr="00334CD6">
        <w:rPr>
          <w:rFonts w:ascii="Arial" w:hAnsi="Arial" w:cs="Arial"/>
        </w:rPr>
        <w:t xml:space="preserve">Ministerstvo doporučuje podání žádosti prostřednictvím datové schránky (ID datové schránky: </w:t>
      </w:r>
      <w:proofErr w:type="spellStart"/>
      <w:r w:rsidRPr="00334CD6">
        <w:rPr>
          <w:rFonts w:ascii="Arial" w:hAnsi="Arial" w:cs="Arial"/>
        </w:rPr>
        <w:t>vidaawt</w:t>
      </w:r>
      <w:proofErr w:type="spellEnd"/>
      <w:r w:rsidRPr="00334CD6">
        <w:rPr>
          <w:rFonts w:ascii="Arial" w:hAnsi="Arial" w:cs="Arial"/>
        </w:rPr>
        <w:t xml:space="preserve">) a na formuláři, který je </w:t>
      </w:r>
      <w:r w:rsidR="00AB39B2" w:rsidRPr="00334CD6">
        <w:rPr>
          <w:rFonts w:ascii="Arial" w:hAnsi="Arial" w:cs="Arial"/>
        </w:rPr>
        <w:t>uveden v </w:t>
      </w:r>
      <w:r w:rsidRPr="00334CD6">
        <w:rPr>
          <w:rFonts w:ascii="Arial" w:hAnsi="Arial" w:cs="Arial"/>
        </w:rPr>
        <w:t>přílo</w:t>
      </w:r>
      <w:r w:rsidR="00AB39B2" w:rsidRPr="00334CD6">
        <w:rPr>
          <w:rFonts w:ascii="Arial" w:hAnsi="Arial" w:cs="Arial"/>
        </w:rPr>
        <w:t>ze č. 2</w:t>
      </w:r>
      <w:r w:rsidRPr="00334CD6">
        <w:rPr>
          <w:rFonts w:ascii="Arial" w:hAnsi="Arial" w:cs="Arial"/>
        </w:rPr>
        <w:t xml:space="preserve"> této výzvy. </w:t>
      </w:r>
    </w:p>
    <w:p w14:paraId="61B513F0" w14:textId="77777777" w:rsidR="007B19C9" w:rsidRPr="00334CD6" w:rsidRDefault="007B19C9" w:rsidP="007B19C9">
      <w:pPr>
        <w:rPr>
          <w:rFonts w:ascii="Arial" w:hAnsi="Arial" w:cs="Arial"/>
        </w:rPr>
      </w:pPr>
      <w:r w:rsidRPr="00334CD6">
        <w:rPr>
          <w:rFonts w:ascii="Arial" w:hAnsi="Arial" w:cs="Arial"/>
        </w:rPr>
        <w:t xml:space="preserve">Za správnost a úplnost údajů uvedených v žádosti odpovídá žadatel. </w:t>
      </w:r>
    </w:p>
    <w:p w14:paraId="51AE2CB3" w14:textId="7507C151" w:rsidR="00D91329" w:rsidRPr="00334CD6" w:rsidRDefault="007B19C9" w:rsidP="007B19C9">
      <w:pPr>
        <w:rPr>
          <w:rFonts w:ascii="Arial" w:hAnsi="Arial" w:cs="Arial"/>
        </w:rPr>
      </w:pPr>
      <w:r w:rsidRPr="00334CD6">
        <w:rPr>
          <w:rFonts w:ascii="Arial" w:hAnsi="Arial" w:cs="Arial"/>
        </w:rPr>
        <w:t>Osobní údaje získané v souvislosti s řízením o poskytnutí podpory podle této výzvy a</w:t>
      </w:r>
      <w:r w:rsidR="003E7B65" w:rsidRPr="00334CD6">
        <w:rPr>
          <w:rFonts w:ascii="Arial" w:hAnsi="Arial" w:cs="Arial"/>
        </w:rPr>
        <w:t> </w:t>
      </w:r>
      <w:r w:rsidRPr="00334CD6">
        <w:rPr>
          <w:rFonts w:ascii="Arial" w:hAnsi="Arial" w:cs="Arial"/>
        </w:rPr>
        <w:t>s</w:t>
      </w:r>
      <w:r w:rsidR="00A001B9" w:rsidRPr="00334CD6">
        <w:rPr>
          <w:rFonts w:ascii="Arial" w:hAnsi="Arial" w:cs="Arial"/>
        </w:rPr>
        <w:t> </w:t>
      </w:r>
      <w:r w:rsidRPr="00334CD6">
        <w:rPr>
          <w:rFonts w:ascii="Arial" w:hAnsi="Arial" w:cs="Arial"/>
        </w:rPr>
        <w:t>případným následným poskytnutím podpory budou ze strany ministerstva zpracovávány výhradně v souvislosti s tímto účelem a v souladu s platnou národní i</w:t>
      </w:r>
      <w:r w:rsidR="00A001B9" w:rsidRPr="00334CD6">
        <w:rPr>
          <w:rFonts w:ascii="Arial" w:hAnsi="Arial" w:cs="Arial"/>
        </w:rPr>
        <w:t> </w:t>
      </w:r>
      <w:r w:rsidRPr="00334CD6">
        <w:rPr>
          <w:rFonts w:ascii="Arial" w:hAnsi="Arial" w:cs="Arial"/>
        </w:rPr>
        <w:t>evropskou legislativou v</w:t>
      </w:r>
      <w:r w:rsidR="003E7B65" w:rsidRPr="00334CD6">
        <w:rPr>
          <w:rFonts w:ascii="Arial" w:hAnsi="Arial" w:cs="Arial"/>
        </w:rPr>
        <w:t> </w:t>
      </w:r>
      <w:r w:rsidRPr="00334CD6">
        <w:rPr>
          <w:rFonts w:ascii="Arial" w:hAnsi="Arial" w:cs="Arial"/>
        </w:rPr>
        <w:t>oblasti ochrany osobních údajů</w:t>
      </w:r>
      <w:r w:rsidR="00D44F0F" w:rsidRPr="00334CD6">
        <w:rPr>
          <w:rFonts w:ascii="Arial" w:hAnsi="Arial" w:cs="Arial"/>
        </w:rPr>
        <w:t>.</w:t>
      </w:r>
      <w:r w:rsidRPr="00334CD6">
        <w:rPr>
          <w:rFonts w:ascii="Arial" w:hAnsi="Arial" w:cs="Arial"/>
        </w:rPr>
        <w:t xml:space="preserve"> </w:t>
      </w:r>
      <w:bookmarkStart w:id="3" w:name="_Hlk218766298"/>
      <w:r w:rsidR="00445177" w:rsidRPr="00334CD6">
        <w:rPr>
          <w:rFonts w:ascii="Arial" w:hAnsi="Arial" w:cs="Arial"/>
        </w:rPr>
        <w:t>I</w:t>
      </w:r>
      <w:r w:rsidRPr="00334CD6">
        <w:rPr>
          <w:rFonts w:ascii="Arial" w:hAnsi="Arial" w:cs="Arial"/>
        </w:rPr>
        <w:t>nformace o zpracování osobních údajů v podmínkách ministerstva jsou dostupné na</w:t>
      </w:r>
      <w:r w:rsidR="00D91329" w:rsidRPr="00334CD6">
        <w:rPr>
          <w:rFonts w:ascii="Arial" w:hAnsi="Arial" w:cs="Arial"/>
        </w:rPr>
        <w:t xml:space="preserve"> následující adrese: </w:t>
      </w:r>
      <w:hyperlink r:id="rId8" w:history="1">
        <w:r w:rsidR="00D91329" w:rsidRPr="00334CD6">
          <w:rPr>
            <w:rStyle w:val="Hypertextovodkaz"/>
            <w:rFonts w:ascii="Arial" w:hAnsi="Arial" w:cs="Arial"/>
          </w:rPr>
          <w:t>https://www.msmt.cz/ministerstvo/zakladni-informace-o-zpracovani-osobnich-udaju-ministerstvem</w:t>
        </w:r>
      </w:hyperlink>
      <w:r w:rsidR="00272F05" w:rsidRPr="00334CD6">
        <w:rPr>
          <w:rFonts w:ascii="Arial" w:hAnsi="Arial" w:cs="Arial"/>
        </w:rPr>
        <w:t>.</w:t>
      </w:r>
    </w:p>
    <w:bookmarkEnd w:id="3"/>
    <w:p w14:paraId="6A9B0474" w14:textId="511EA0CC" w:rsidR="00D91329" w:rsidRPr="00334CD6" w:rsidRDefault="00D91329" w:rsidP="009E787C">
      <w:pPr>
        <w:pStyle w:val="BOD"/>
        <w:rPr>
          <w:rFonts w:ascii="Arial" w:hAnsi="Arial" w:cs="Arial"/>
        </w:rPr>
      </w:pPr>
      <w:r w:rsidRPr="00334CD6">
        <w:rPr>
          <w:rFonts w:ascii="Arial" w:hAnsi="Arial" w:cs="Arial"/>
        </w:rPr>
        <w:t>Kritéria formálního hodnocení žádosti o podporu</w:t>
      </w:r>
    </w:p>
    <w:p w14:paraId="4984E232" w14:textId="7B871DF6" w:rsidR="009E787C" w:rsidRPr="00334CD6" w:rsidRDefault="009E787C" w:rsidP="005633E0">
      <w:pPr>
        <w:pStyle w:val="Default"/>
        <w:spacing w:after="120"/>
        <w:jc w:val="both"/>
        <w:rPr>
          <w:rFonts w:ascii="Arial" w:hAnsi="Arial" w:cs="Arial"/>
          <w:color w:val="auto"/>
          <w:kern w:val="2"/>
        </w:rPr>
      </w:pPr>
      <w:r w:rsidRPr="00334CD6">
        <w:rPr>
          <w:rFonts w:ascii="Arial" w:hAnsi="Arial" w:cs="Arial"/>
          <w:color w:val="auto"/>
          <w:kern w:val="2"/>
        </w:rPr>
        <w:t xml:space="preserve">Při formálním hodnocení žádosti o </w:t>
      </w:r>
      <w:r w:rsidR="00A001B9" w:rsidRPr="00334CD6">
        <w:rPr>
          <w:rFonts w:ascii="Arial" w:hAnsi="Arial" w:cs="Arial"/>
          <w:color w:val="auto"/>
          <w:kern w:val="2"/>
        </w:rPr>
        <w:t>podporu</w:t>
      </w:r>
      <w:r w:rsidRPr="00334CD6">
        <w:rPr>
          <w:rFonts w:ascii="Arial" w:hAnsi="Arial" w:cs="Arial"/>
          <w:color w:val="auto"/>
          <w:kern w:val="2"/>
        </w:rPr>
        <w:t xml:space="preserve"> se posuzuje</w:t>
      </w:r>
      <w:r w:rsidR="0063279C" w:rsidRPr="00334CD6">
        <w:rPr>
          <w:rFonts w:ascii="Arial" w:hAnsi="Arial" w:cs="Arial"/>
          <w:color w:val="auto"/>
          <w:kern w:val="2"/>
        </w:rPr>
        <w:t>:</w:t>
      </w:r>
      <w:r w:rsidRPr="00334CD6">
        <w:rPr>
          <w:rFonts w:ascii="Arial" w:hAnsi="Arial" w:cs="Arial"/>
          <w:color w:val="auto"/>
          <w:kern w:val="2"/>
        </w:rPr>
        <w:t xml:space="preserve"> </w:t>
      </w:r>
    </w:p>
    <w:p w14:paraId="09E66ECA" w14:textId="103A283C" w:rsidR="009E787C" w:rsidRPr="00334CD6" w:rsidRDefault="009E787C" w:rsidP="005633E0">
      <w:pPr>
        <w:pStyle w:val="Odstavecseseznamem"/>
        <w:numPr>
          <w:ilvl w:val="0"/>
          <w:numId w:val="27"/>
        </w:numPr>
        <w:rPr>
          <w:rFonts w:ascii="Arial" w:hAnsi="Arial" w:cs="Arial"/>
        </w:rPr>
      </w:pPr>
      <w:r w:rsidRPr="00334CD6">
        <w:rPr>
          <w:rFonts w:ascii="Arial" w:hAnsi="Arial" w:cs="Arial"/>
        </w:rPr>
        <w:t xml:space="preserve">dodržení termínu pro podání žádosti dle bodu </w:t>
      </w:r>
      <w:r w:rsidR="00A001B9" w:rsidRPr="00334CD6">
        <w:rPr>
          <w:rFonts w:ascii="Arial" w:hAnsi="Arial" w:cs="Arial"/>
        </w:rPr>
        <w:t>7</w:t>
      </w:r>
      <w:r w:rsidRPr="00334CD6">
        <w:rPr>
          <w:rFonts w:ascii="Arial" w:hAnsi="Arial" w:cs="Arial"/>
        </w:rPr>
        <w:t>. této výzvy,</w:t>
      </w:r>
    </w:p>
    <w:p w14:paraId="6834DE99" w14:textId="683BF52E" w:rsidR="009E787C" w:rsidRPr="00334CD6" w:rsidRDefault="00A001B9" w:rsidP="005633E0">
      <w:pPr>
        <w:pStyle w:val="Odstavecseseznamem"/>
        <w:numPr>
          <w:ilvl w:val="0"/>
          <w:numId w:val="27"/>
        </w:numPr>
        <w:rPr>
          <w:rFonts w:ascii="Arial" w:hAnsi="Arial" w:cs="Arial"/>
        </w:rPr>
      </w:pPr>
      <w:r w:rsidRPr="00334CD6">
        <w:rPr>
          <w:rFonts w:ascii="Arial" w:hAnsi="Arial" w:cs="Arial"/>
        </w:rPr>
        <w:t>úplnost</w:t>
      </w:r>
      <w:r w:rsidR="009E787C" w:rsidRPr="00334CD6">
        <w:rPr>
          <w:rFonts w:ascii="Arial" w:hAnsi="Arial" w:cs="Arial"/>
        </w:rPr>
        <w:t xml:space="preserve"> žádosti dle bodu 3. této výzvy,</w:t>
      </w:r>
    </w:p>
    <w:p w14:paraId="4F4C7BA8" w14:textId="2CA4177E" w:rsidR="009E787C" w:rsidRPr="00334CD6" w:rsidRDefault="009E787C" w:rsidP="005633E0">
      <w:pPr>
        <w:pStyle w:val="Odstavecseseznamem"/>
        <w:numPr>
          <w:ilvl w:val="0"/>
          <w:numId w:val="27"/>
        </w:numPr>
        <w:rPr>
          <w:rFonts w:ascii="Arial" w:hAnsi="Arial" w:cs="Arial"/>
        </w:rPr>
      </w:pPr>
      <w:r w:rsidRPr="00334CD6">
        <w:rPr>
          <w:rFonts w:ascii="Arial" w:hAnsi="Arial" w:cs="Arial"/>
        </w:rPr>
        <w:t xml:space="preserve">zda byla žádost podána oprávněným žadatelem, </w:t>
      </w:r>
    </w:p>
    <w:p w14:paraId="35DE201D" w14:textId="085D3A02" w:rsidR="009E787C" w:rsidRPr="00334CD6" w:rsidRDefault="009E787C" w:rsidP="005633E0">
      <w:pPr>
        <w:pStyle w:val="Odstavecseseznamem"/>
        <w:numPr>
          <w:ilvl w:val="0"/>
          <w:numId w:val="27"/>
        </w:numPr>
        <w:rPr>
          <w:rFonts w:ascii="Arial" w:hAnsi="Arial" w:cs="Arial"/>
        </w:rPr>
      </w:pPr>
      <w:r w:rsidRPr="00334CD6">
        <w:rPr>
          <w:rFonts w:ascii="Arial" w:hAnsi="Arial" w:cs="Arial"/>
        </w:rPr>
        <w:t>zda byla žádost podepsána osobou oprávněnou jednat za žadatele.</w:t>
      </w:r>
    </w:p>
    <w:p w14:paraId="6FDDCDD3" w14:textId="12A9425C" w:rsidR="005E5238" w:rsidRPr="00334CD6" w:rsidRDefault="009E787C" w:rsidP="009E787C">
      <w:pPr>
        <w:pStyle w:val="BOD"/>
        <w:rPr>
          <w:rFonts w:ascii="Arial" w:hAnsi="Arial" w:cs="Arial"/>
        </w:rPr>
      </w:pPr>
      <w:r w:rsidRPr="00334CD6">
        <w:rPr>
          <w:rFonts w:ascii="Arial" w:hAnsi="Arial" w:cs="Arial"/>
        </w:rPr>
        <w:t>Vady žádosti o podporu</w:t>
      </w:r>
      <w:r w:rsidRPr="00334CD6">
        <w:rPr>
          <w:rFonts w:ascii="Arial" w:hAnsi="Arial" w:cs="Arial"/>
          <w:strike/>
          <w:color w:val="ADADAD" w:themeColor="background2" w:themeShade="BF"/>
        </w:rPr>
        <w:t xml:space="preserve"> </w:t>
      </w:r>
    </w:p>
    <w:p w14:paraId="79F96DDC" w14:textId="480C8941" w:rsidR="00CC0163" w:rsidRPr="00334CD6" w:rsidRDefault="00CC0163" w:rsidP="009E787C">
      <w:pPr>
        <w:rPr>
          <w:rFonts w:ascii="Arial" w:hAnsi="Arial" w:cs="Arial"/>
        </w:rPr>
      </w:pPr>
      <w:r w:rsidRPr="00334CD6">
        <w:rPr>
          <w:rFonts w:ascii="Arial" w:hAnsi="Arial" w:cs="Arial"/>
        </w:rPr>
        <w:t>Pokud žádost o podporu bude trpět formálními vadami, které jsou odstranitelné, vyzve ministerstvo oprávněného žadatele k jejich odstranění. Lhůta pro odstranění vad žádosti činí zpravidla 5 kalendářních dnů od doručení výzvy. V případě neodstranění vad žádosti ve</w:t>
      </w:r>
      <w:r w:rsidR="003E7B65" w:rsidRPr="00334CD6">
        <w:rPr>
          <w:rFonts w:ascii="Arial" w:hAnsi="Arial" w:cs="Arial"/>
        </w:rPr>
        <w:t> </w:t>
      </w:r>
      <w:r w:rsidRPr="00334CD6">
        <w:rPr>
          <w:rFonts w:ascii="Arial" w:hAnsi="Arial" w:cs="Arial"/>
        </w:rPr>
        <w:t>stanovené lhůtě ministerstvo usnesením řízení o žádosti zastaví.</w:t>
      </w:r>
    </w:p>
    <w:p w14:paraId="22EFB75F" w14:textId="1A43D3AF" w:rsidR="00EE4E7B" w:rsidRPr="00334CD6" w:rsidRDefault="00C072A0" w:rsidP="00C072A0">
      <w:pPr>
        <w:pStyle w:val="BOD"/>
        <w:rPr>
          <w:rFonts w:ascii="Arial" w:hAnsi="Arial" w:cs="Arial"/>
        </w:rPr>
      </w:pPr>
      <w:r w:rsidRPr="00334CD6">
        <w:rPr>
          <w:rFonts w:ascii="Arial" w:hAnsi="Arial" w:cs="Arial"/>
        </w:rPr>
        <w:t>Doložení dalších podkladů</w:t>
      </w:r>
    </w:p>
    <w:p w14:paraId="0692AF3F" w14:textId="41B39DAA" w:rsidR="00C072A0" w:rsidRPr="00334CD6" w:rsidRDefault="00C072A0" w:rsidP="00C072A0">
      <w:pPr>
        <w:rPr>
          <w:rFonts w:ascii="Arial" w:hAnsi="Arial" w:cs="Arial"/>
        </w:rPr>
      </w:pPr>
      <w:r w:rsidRPr="00334CD6">
        <w:rPr>
          <w:rFonts w:ascii="Arial" w:hAnsi="Arial" w:cs="Arial"/>
        </w:rPr>
        <w:t>Ministerstvo si vyhrazuje na základě ustanovení § 14k odst. 3 rozpočtových pravidel, že může kdykoliv v průběhu řízení vyzvat oprávněného žadatele o podporu k doložení dalších podkladů nebo údajů nezbytných pro vydání rozhodnutí o poskytnutí podpory. K doložení dalších podkladů poskytne ministerstvo oprávněnému žadateli o podporu lhůtu přiměřenou povaze vyžádaných dalších podkladů.</w:t>
      </w:r>
    </w:p>
    <w:p w14:paraId="4459A5FB" w14:textId="77777777" w:rsidR="00C072A0" w:rsidRPr="00334CD6" w:rsidRDefault="00C072A0" w:rsidP="00C072A0">
      <w:pPr>
        <w:pStyle w:val="BOD"/>
        <w:rPr>
          <w:rFonts w:ascii="Arial" w:hAnsi="Arial" w:cs="Arial"/>
        </w:rPr>
      </w:pPr>
      <w:r w:rsidRPr="00334CD6">
        <w:rPr>
          <w:rFonts w:ascii="Arial" w:hAnsi="Arial" w:cs="Arial"/>
        </w:rPr>
        <w:t xml:space="preserve">Úprava žádosti na základě doporučení ministerstva </w:t>
      </w:r>
    </w:p>
    <w:p w14:paraId="249BF039" w14:textId="3B95A77C" w:rsidR="00C072A0" w:rsidRPr="00334CD6" w:rsidRDefault="00C072A0" w:rsidP="00C072A0">
      <w:pPr>
        <w:rPr>
          <w:rFonts w:ascii="Arial" w:hAnsi="Arial" w:cs="Arial"/>
        </w:rPr>
      </w:pPr>
      <w:r w:rsidRPr="00334CD6">
        <w:rPr>
          <w:rFonts w:ascii="Arial" w:hAnsi="Arial" w:cs="Arial"/>
        </w:rPr>
        <w:t xml:space="preserve">Ministerstvo si vyhrazuje na základě ustanovení § 14k odst. 4 rozpočtových pravidel, že může oprávněnému žadateli o podporu doporučit úpravu žádosti, lze-li </w:t>
      </w:r>
      <w:r w:rsidRPr="00334CD6">
        <w:rPr>
          <w:rFonts w:ascii="Arial" w:hAnsi="Arial" w:cs="Arial"/>
        </w:rPr>
        <w:lastRenderedPageBreak/>
        <w:t>předpokládat, že upravené žádosti bude zcela vyhověno; vyhoví-li oprávněný žadatel o podporu tomuto doporučení, posuzuje ministerstvo upravenou žádost.</w:t>
      </w:r>
    </w:p>
    <w:p w14:paraId="0D5B839E" w14:textId="77777777" w:rsidR="00C072A0" w:rsidRPr="00334CD6" w:rsidRDefault="00C072A0" w:rsidP="00C072A0">
      <w:pPr>
        <w:pStyle w:val="BOD"/>
        <w:rPr>
          <w:rFonts w:ascii="Arial" w:hAnsi="Arial" w:cs="Arial"/>
        </w:rPr>
      </w:pPr>
      <w:r w:rsidRPr="00334CD6">
        <w:rPr>
          <w:rFonts w:ascii="Arial" w:hAnsi="Arial" w:cs="Arial"/>
        </w:rPr>
        <w:t xml:space="preserve">Právní nástupnictví </w:t>
      </w:r>
    </w:p>
    <w:p w14:paraId="6EF047CF" w14:textId="77777777" w:rsidR="00C072A0" w:rsidRPr="00334CD6" w:rsidRDefault="00C072A0" w:rsidP="00C072A0">
      <w:pPr>
        <w:rPr>
          <w:rFonts w:ascii="Arial" w:hAnsi="Arial" w:cs="Arial"/>
        </w:rPr>
      </w:pPr>
      <w:r w:rsidRPr="00334CD6">
        <w:rPr>
          <w:rFonts w:ascii="Arial" w:hAnsi="Arial" w:cs="Arial"/>
        </w:rPr>
        <w:t>Ministerstvo na základě ustanovení § 14l rozpočtových pravidel nepřipouští, aby za zaniklého oprávněného žadatele o podporu nastoupil do probíhajícího řízení právní nástupce.</w:t>
      </w:r>
    </w:p>
    <w:p w14:paraId="77C8D52B" w14:textId="45E9E23B" w:rsidR="00C072A0" w:rsidRPr="00334CD6" w:rsidRDefault="00C072A0" w:rsidP="00C072A0">
      <w:pPr>
        <w:pStyle w:val="BOD"/>
        <w:rPr>
          <w:rFonts w:ascii="Arial" w:hAnsi="Arial" w:cs="Arial"/>
        </w:rPr>
      </w:pPr>
      <w:r w:rsidRPr="00334CD6">
        <w:rPr>
          <w:rFonts w:ascii="Arial" w:hAnsi="Arial" w:cs="Arial"/>
        </w:rPr>
        <w:t>Nepřípustnost vydání nového rozhodnutí</w:t>
      </w:r>
    </w:p>
    <w:p w14:paraId="48ED6AF6" w14:textId="43585CD1" w:rsidR="00C072A0" w:rsidRPr="00334CD6" w:rsidRDefault="00C072A0" w:rsidP="00C072A0">
      <w:pPr>
        <w:rPr>
          <w:rFonts w:ascii="Arial" w:hAnsi="Arial" w:cs="Arial"/>
        </w:rPr>
      </w:pPr>
      <w:r w:rsidRPr="00334CD6">
        <w:rPr>
          <w:rFonts w:ascii="Arial" w:hAnsi="Arial" w:cs="Arial"/>
        </w:rPr>
        <w:t>Byla-li žádost o podporu pravomocně zcela či zčásti zamítnuta, ministerstvo vydání nového rozhodnutí na základě ustanovení § 14p rozpočtových pravidel nepřipouští.</w:t>
      </w:r>
    </w:p>
    <w:p w14:paraId="572D48EE" w14:textId="77777777" w:rsidR="00C072A0" w:rsidRPr="00334CD6" w:rsidRDefault="00C072A0" w:rsidP="00C072A0">
      <w:pPr>
        <w:pStyle w:val="BOD"/>
        <w:rPr>
          <w:rFonts w:ascii="Arial" w:hAnsi="Arial" w:cs="Arial"/>
        </w:rPr>
      </w:pPr>
      <w:r w:rsidRPr="00334CD6">
        <w:rPr>
          <w:rFonts w:ascii="Arial" w:hAnsi="Arial" w:cs="Arial"/>
        </w:rPr>
        <w:t xml:space="preserve">Žádost o změnu rozhodnutí o poskytnutí podpory </w:t>
      </w:r>
    </w:p>
    <w:p w14:paraId="774F0E17" w14:textId="267FE9DC" w:rsidR="00C072A0" w:rsidRPr="00334CD6" w:rsidRDefault="00C072A0" w:rsidP="00C072A0">
      <w:pPr>
        <w:rPr>
          <w:rFonts w:ascii="Arial" w:hAnsi="Arial" w:cs="Arial"/>
        </w:rPr>
      </w:pPr>
      <w:r w:rsidRPr="00334CD6">
        <w:rPr>
          <w:rFonts w:ascii="Arial" w:hAnsi="Arial" w:cs="Arial"/>
        </w:rPr>
        <w:t>O změně rozhodnutí o poskytnutí podpory může ministerstvo rozhodnout dle § 14o</w:t>
      </w:r>
      <w:r w:rsidR="00536BE5" w:rsidRPr="00334CD6">
        <w:rPr>
          <w:rFonts w:ascii="Arial" w:hAnsi="Arial" w:cs="Arial"/>
        </w:rPr>
        <w:t xml:space="preserve"> </w:t>
      </w:r>
      <w:r w:rsidRPr="00334CD6">
        <w:rPr>
          <w:rFonts w:ascii="Arial" w:hAnsi="Arial" w:cs="Arial"/>
        </w:rPr>
        <w:t>rozpočtových pravidel na základě žádosti příjemce podpory.</w:t>
      </w:r>
    </w:p>
    <w:p w14:paraId="2EDC887C" w14:textId="77777777" w:rsidR="00C072A0" w:rsidRPr="00334CD6" w:rsidRDefault="00C072A0" w:rsidP="00C072A0">
      <w:pPr>
        <w:pStyle w:val="BOD"/>
        <w:rPr>
          <w:rFonts w:ascii="Arial" w:hAnsi="Arial" w:cs="Arial"/>
        </w:rPr>
      </w:pPr>
      <w:r w:rsidRPr="00334CD6">
        <w:rPr>
          <w:rFonts w:ascii="Arial" w:hAnsi="Arial" w:cs="Arial"/>
        </w:rPr>
        <w:t xml:space="preserve">Řízení o odnětí podpory </w:t>
      </w:r>
    </w:p>
    <w:p w14:paraId="5D6CC7E6" w14:textId="6EF22A19" w:rsidR="00C072A0" w:rsidRPr="00334CD6" w:rsidRDefault="00C072A0" w:rsidP="00C072A0">
      <w:pPr>
        <w:rPr>
          <w:rFonts w:ascii="Arial" w:hAnsi="Arial" w:cs="Arial"/>
        </w:rPr>
      </w:pPr>
      <w:r w:rsidRPr="00334CD6">
        <w:rPr>
          <w:rFonts w:ascii="Arial" w:hAnsi="Arial" w:cs="Arial"/>
        </w:rPr>
        <w:t>Dojde-li po vydání rozhodnutí ke skutečnosti uvedené v § 15 rozpočtových pravidel, může ministerstvo zahájit řízení o odnětí podpory. Řízení o odnětí podpory probíhá v</w:t>
      </w:r>
      <w:r w:rsidR="003C27F7">
        <w:rPr>
          <w:rFonts w:ascii="Arial" w:hAnsi="Arial" w:cs="Arial"/>
        </w:rPr>
        <w:t> </w:t>
      </w:r>
      <w:r w:rsidRPr="00334CD6">
        <w:rPr>
          <w:rFonts w:ascii="Arial" w:hAnsi="Arial" w:cs="Arial"/>
        </w:rPr>
        <w:t xml:space="preserve">režimu zákona č. 500/2004 Sb., správní řád, ve znění pozdějších předpisů. </w:t>
      </w:r>
    </w:p>
    <w:p w14:paraId="264921F9" w14:textId="36CDA0ED" w:rsidR="00C072A0" w:rsidRPr="00334CD6" w:rsidRDefault="00C072A0" w:rsidP="00C072A0">
      <w:pPr>
        <w:pStyle w:val="BOD"/>
        <w:rPr>
          <w:rFonts w:ascii="Arial" w:hAnsi="Arial" w:cs="Arial"/>
        </w:rPr>
      </w:pPr>
      <w:r w:rsidRPr="00334CD6">
        <w:rPr>
          <w:rFonts w:ascii="Arial" w:hAnsi="Arial" w:cs="Arial"/>
        </w:rPr>
        <w:t xml:space="preserve">Finanční vypořádání a vyúčtování </w:t>
      </w:r>
      <w:r w:rsidR="0063279C" w:rsidRPr="00334CD6">
        <w:rPr>
          <w:rFonts w:ascii="Arial" w:hAnsi="Arial" w:cs="Arial"/>
        </w:rPr>
        <w:t>podpory</w:t>
      </w:r>
      <w:r w:rsidRPr="00334CD6">
        <w:rPr>
          <w:rFonts w:ascii="Arial" w:hAnsi="Arial" w:cs="Arial"/>
        </w:rPr>
        <w:t xml:space="preserve"> </w:t>
      </w:r>
    </w:p>
    <w:p w14:paraId="5EA91D7B" w14:textId="77777777" w:rsidR="00C072A0" w:rsidRPr="00334CD6" w:rsidRDefault="00C072A0" w:rsidP="00C072A0">
      <w:pPr>
        <w:rPr>
          <w:rFonts w:ascii="Arial" w:hAnsi="Arial" w:cs="Arial"/>
        </w:rPr>
      </w:pPr>
      <w:r w:rsidRPr="00334CD6">
        <w:rPr>
          <w:rFonts w:ascii="Arial" w:hAnsi="Arial" w:cs="Arial"/>
        </w:rPr>
        <w:t xml:space="preserve">Příjemce podpory je povinen vypořádat vztahy se státním rozpočtem v souladu s § 75 rozpočtových pravidel a v souladu s platnou a účinnou vyhláškou k jeho provedení. </w:t>
      </w:r>
    </w:p>
    <w:p w14:paraId="75A286E8" w14:textId="77777777" w:rsidR="00C92B88" w:rsidRPr="00334CD6" w:rsidRDefault="00C072A0" w:rsidP="00C072A0">
      <w:pPr>
        <w:rPr>
          <w:rFonts w:ascii="Arial" w:hAnsi="Arial" w:cs="Arial"/>
        </w:rPr>
      </w:pPr>
      <w:r w:rsidRPr="00334CD6">
        <w:rPr>
          <w:rFonts w:ascii="Arial" w:hAnsi="Arial" w:cs="Arial"/>
        </w:rPr>
        <w:t>S finančním vypořádáním musí příjemce podpory vrátit nevyčerpané finanční prostředky. Pokud příjemce vrátí tyto prostředky v průběhu kalendářního roku, ve kterém byla podpora poskytnuta, tedy do 31. prosince 2026, poukáže je na účet 821001/0710. Pokud příjemce vrací nevyčerpané prostředky v rámci finančního vypořádání vztahů se státním rozpočtem, poukáže je na účet cizích prostředků 6015-0000821001/0710. Tyto finanční prostředky musí být na účet cizích prostředků připsány nejpozději 15. února 2027.</w:t>
      </w:r>
    </w:p>
    <w:p w14:paraId="18DCD13A" w14:textId="1284399A" w:rsidR="00C072A0" w:rsidRPr="00334CD6" w:rsidRDefault="00C072A0" w:rsidP="00C072A0">
      <w:pPr>
        <w:rPr>
          <w:rFonts w:ascii="Arial" w:hAnsi="Arial" w:cs="Arial"/>
        </w:rPr>
      </w:pPr>
      <w:r w:rsidRPr="00334CD6">
        <w:rPr>
          <w:rFonts w:ascii="Arial" w:hAnsi="Arial" w:cs="Arial"/>
        </w:rPr>
        <w:t xml:space="preserve">O vrácení finančních prostředků vyrozumí příjemce ministerstvo avízem, které musí doručit elektronickou poštou na adresu aviza@msmt.gov.cz nejpozději v den připsání vratky na účet. </w:t>
      </w:r>
    </w:p>
    <w:p w14:paraId="49F0CE89" w14:textId="2361ACF6" w:rsidR="00A32693" w:rsidRPr="00334CD6" w:rsidRDefault="00C072A0" w:rsidP="00A32693">
      <w:pPr>
        <w:rPr>
          <w:rFonts w:ascii="Arial" w:hAnsi="Arial" w:cs="Arial"/>
        </w:rPr>
      </w:pPr>
      <w:r w:rsidRPr="00334CD6">
        <w:rPr>
          <w:rFonts w:ascii="Arial" w:hAnsi="Arial" w:cs="Arial"/>
        </w:rPr>
        <w:t xml:space="preserve">Příjemce podpory je povinen předložit </w:t>
      </w:r>
      <w:r w:rsidR="0063279C" w:rsidRPr="00334CD6">
        <w:rPr>
          <w:rFonts w:ascii="Arial" w:hAnsi="Arial" w:cs="Arial"/>
        </w:rPr>
        <w:t>O</w:t>
      </w:r>
      <w:r w:rsidRPr="00334CD6">
        <w:rPr>
          <w:rFonts w:ascii="Arial" w:hAnsi="Arial" w:cs="Arial"/>
        </w:rPr>
        <w:t>dboru podpory vysokých škol a výzkumu ministerstva vyúčtování poskytnuté podpory na formuláři a v termínu uvedených v</w:t>
      </w:r>
      <w:r w:rsidR="0063279C" w:rsidRPr="00334CD6">
        <w:rPr>
          <w:rFonts w:ascii="Arial" w:hAnsi="Arial" w:cs="Arial"/>
        </w:rPr>
        <w:t> </w:t>
      </w:r>
      <w:r w:rsidRPr="00334CD6">
        <w:rPr>
          <w:rFonts w:ascii="Arial" w:hAnsi="Arial" w:cs="Arial"/>
        </w:rPr>
        <w:t>rozhodnutí o poskytnutí podpo</w:t>
      </w:r>
      <w:r w:rsidR="00A32693" w:rsidRPr="00334CD6">
        <w:rPr>
          <w:rFonts w:ascii="Arial" w:hAnsi="Arial" w:cs="Arial"/>
        </w:rPr>
        <w:t>ry.</w:t>
      </w:r>
    </w:p>
    <w:p w14:paraId="36303968" w14:textId="77777777" w:rsidR="00A32693" w:rsidRPr="00334CD6" w:rsidRDefault="00A32693" w:rsidP="00A32693">
      <w:pPr>
        <w:pStyle w:val="BOD"/>
        <w:rPr>
          <w:rFonts w:ascii="Arial" w:hAnsi="Arial" w:cs="Arial"/>
        </w:rPr>
      </w:pPr>
      <w:r w:rsidRPr="00334CD6">
        <w:rPr>
          <w:rFonts w:ascii="Arial" w:hAnsi="Arial" w:cs="Arial"/>
        </w:rPr>
        <w:lastRenderedPageBreak/>
        <w:t>Kontrola použití podpory</w:t>
      </w:r>
    </w:p>
    <w:p w14:paraId="73172A3D" w14:textId="31525814" w:rsidR="00A32693" w:rsidRPr="00334CD6" w:rsidRDefault="00A32693" w:rsidP="00A32693">
      <w:pPr>
        <w:rPr>
          <w:rFonts w:ascii="Arial" w:hAnsi="Arial" w:cs="Arial"/>
        </w:rPr>
      </w:pPr>
      <w:bookmarkStart w:id="4" w:name="_Hlk218847770"/>
      <w:r w:rsidRPr="00334CD6">
        <w:rPr>
          <w:rFonts w:ascii="Arial" w:hAnsi="Arial" w:cs="Arial"/>
        </w:rPr>
        <w:t>U příjemců podpory může ministerstvo vykonávat veřejnosprávní kontroly použití podpory, a</w:t>
      </w:r>
      <w:r w:rsidR="003E7B65" w:rsidRPr="00334CD6">
        <w:rPr>
          <w:rFonts w:ascii="Arial" w:hAnsi="Arial" w:cs="Arial"/>
        </w:rPr>
        <w:t> </w:t>
      </w:r>
      <w:r w:rsidRPr="00334CD6">
        <w:rPr>
          <w:rFonts w:ascii="Arial" w:hAnsi="Arial" w:cs="Arial"/>
        </w:rPr>
        <w:t>to zejména na základě § 8 odst. 2 zákona č. 320/2001 Sb., o finanční kontrole ve veřejné správě a o změně některých zákonů, ve znění pozdějších předpisů, a § 13 zákona o podpoře výzkumu, experimentálního vývoje a inovací. Kontrola bude probíhat v</w:t>
      </w:r>
      <w:r w:rsidR="0063279C" w:rsidRPr="00334CD6">
        <w:rPr>
          <w:rFonts w:ascii="Arial" w:hAnsi="Arial" w:cs="Arial"/>
        </w:rPr>
        <w:t> </w:t>
      </w:r>
      <w:r w:rsidRPr="00334CD6">
        <w:rPr>
          <w:rFonts w:ascii="Arial" w:hAnsi="Arial" w:cs="Arial"/>
        </w:rPr>
        <w:t>režimu zákona č.</w:t>
      </w:r>
      <w:r w:rsidR="003E7B65" w:rsidRPr="00334CD6">
        <w:rPr>
          <w:rFonts w:ascii="Arial" w:hAnsi="Arial" w:cs="Arial"/>
        </w:rPr>
        <w:t> </w:t>
      </w:r>
      <w:r w:rsidRPr="00334CD6">
        <w:rPr>
          <w:rFonts w:ascii="Arial" w:hAnsi="Arial" w:cs="Arial"/>
        </w:rPr>
        <w:t>255/2012 Sb., o kontrole (kontrolní řád), ve znění pozdějších předpisů.</w:t>
      </w:r>
    </w:p>
    <w:p w14:paraId="572B171F" w14:textId="22DDD69F" w:rsidR="00A32693" w:rsidRPr="00334CD6" w:rsidRDefault="00A32693" w:rsidP="00A32693">
      <w:pPr>
        <w:rPr>
          <w:rFonts w:ascii="Arial" w:hAnsi="Arial" w:cs="Arial"/>
        </w:rPr>
      </w:pPr>
      <w:r w:rsidRPr="00334CD6">
        <w:rPr>
          <w:rFonts w:ascii="Arial" w:hAnsi="Arial" w:cs="Arial"/>
        </w:rPr>
        <w:t>Příjemce je povinen podrobit se kontrole poskytnuté podpory prováděné externími kontrolními orgány v souladu s platnými právními předpisy, zejména zákonem o</w:t>
      </w:r>
      <w:r w:rsidR="003C27F7">
        <w:rPr>
          <w:rFonts w:ascii="Arial" w:hAnsi="Arial" w:cs="Arial"/>
        </w:rPr>
        <w:t> </w:t>
      </w:r>
      <w:r w:rsidRPr="00334CD6">
        <w:rPr>
          <w:rFonts w:ascii="Arial" w:hAnsi="Arial" w:cs="Arial"/>
        </w:rPr>
        <w:t>finanční kontrole. O kontrolách, které u něj byly v souvislosti s poskytnutou podporou provedeny externími kontrolními orgány, včetně obsahu a závěrů těchto kontrol, je příjemce podpory povinen informovat ministerstvo, a to bezprostředně po jejich ukončení.</w:t>
      </w:r>
    </w:p>
    <w:bookmarkEnd w:id="4"/>
    <w:p w14:paraId="7C8EBB4A" w14:textId="09067109" w:rsidR="00DF55A7" w:rsidRPr="00334CD6" w:rsidRDefault="00DF55A7" w:rsidP="00DF55A7">
      <w:pPr>
        <w:pStyle w:val="BOD"/>
        <w:numPr>
          <w:ilvl w:val="0"/>
          <w:numId w:val="0"/>
        </w:numPr>
        <w:rPr>
          <w:rFonts w:ascii="Arial" w:hAnsi="Arial" w:cs="Arial"/>
        </w:rPr>
      </w:pPr>
      <w:r w:rsidRPr="00334CD6">
        <w:rPr>
          <w:rFonts w:ascii="Arial" w:hAnsi="Arial" w:cs="Arial"/>
        </w:rPr>
        <w:t>Seznam příloh:</w:t>
      </w:r>
    </w:p>
    <w:p w14:paraId="5CCAD65C" w14:textId="431FA089" w:rsidR="00DF55A7" w:rsidRPr="00334CD6" w:rsidRDefault="00DF55A7" w:rsidP="00DF55A7">
      <w:pPr>
        <w:rPr>
          <w:rFonts w:ascii="Arial" w:hAnsi="Arial" w:cs="Arial"/>
        </w:rPr>
      </w:pPr>
      <w:r w:rsidRPr="00334CD6">
        <w:rPr>
          <w:rFonts w:ascii="Arial" w:hAnsi="Arial" w:cs="Arial"/>
        </w:rPr>
        <w:t xml:space="preserve">Příloha 1: </w:t>
      </w:r>
      <w:r w:rsidR="002244B0" w:rsidRPr="00334CD6">
        <w:rPr>
          <w:rFonts w:ascii="Arial" w:hAnsi="Arial" w:cs="Arial"/>
        </w:rPr>
        <w:t xml:space="preserve">Seznam oprávněných žadatelů </w:t>
      </w:r>
    </w:p>
    <w:p w14:paraId="4E907AD6" w14:textId="57D2E946" w:rsidR="002244B0" w:rsidRPr="00334CD6" w:rsidRDefault="002244B0" w:rsidP="00DF55A7">
      <w:pPr>
        <w:rPr>
          <w:rFonts w:ascii="Arial" w:hAnsi="Arial" w:cs="Arial"/>
        </w:rPr>
      </w:pPr>
      <w:r w:rsidRPr="00334CD6">
        <w:rPr>
          <w:rFonts w:ascii="Arial" w:hAnsi="Arial" w:cs="Arial"/>
        </w:rPr>
        <w:t xml:space="preserve">Příloha 2: </w:t>
      </w:r>
      <w:r w:rsidR="008A4EB2" w:rsidRPr="00334CD6">
        <w:rPr>
          <w:rFonts w:ascii="Arial" w:hAnsi="Arial" w:cs="Arial"/>
        </w:rPr>
        <w:t>Formulář žádosti o poskytnutí podpory</w:t>
      </w:r>
    </w:p>
    <w:p w14:paraId="77353F22" w14:textId="3EB997BC" w:rsidR="001E79A0" w:rsidRPr="00334CD6" w:rsidRDefault="004A5667" w:rsidP="004A5667">
      <w:pPr>
        <w:pStyle w:val="BOD"/>
        <w:numPr>
          <w:ilvl w:val="0"/>
          <w:numId w:val="0"/>
        </w:numPr>
        <w:rPr>
          <w:rFonts w:ascii="Arial" w:hAnsi="Arial" w:cs="Arial"/>
        </w:rPr>
      </w:pPr>
      <w:r w:rsidRPr="00334CD6">
        <w:rPr>
          <w:rFonts w:ascii="Arial" w:hAnsi="Arial" w:cs="Arial"/>
        </w:rPr>
        <w:t xml:space="preserve">Datum zveřejnění výzvy: </w:t>
      </w:r>
      <w:r w:rsidR="00BB5343">
        <w:rPr>
          <w:rFonts w:ascii="Arial" w:hAnsi="Arial" w:cs="Arial"/>
        </w:rPr>
        <w:t>12. 2. 2026</w:t>
      </w:r>
    </w:p>
    <w:p w14:paraId="3461F2C7" w14:textId="491EEDDD" w:rsidR="001E79A0" w:rsidRPr="00334CD6" w:rsidRDefault="001E79A0">
      <w:pPr>
        <w:jc w:val="left"/>
        <w:rPr>
          <w:rFonts w:ascii="Arial" w:hAnsi="Arial" w:cs="Arial"/>
          <w:b/>
          <w:bCs/>
        </w:rPr>
      </w:pPr>
    </w:p>
    <w:sectPr w:rsidR="001E79A0" w:rsidRPr="00334CD6" w:rsidSect="009C2787">
      <w:headerReference w:type="default" r:id="rId9"/>
      <w:footerReference w:type="default" r:id="rId10"/>
      <w:pgSz w:w="11906" w:h="16838"/>
      <w:pgMar w:top="1417" w:right="1417" w:bottom="1417" w:left="1417" w:header="90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8CF31" w14:textId="77777777" w:rsidR="00CB3FEB" w:rsidRDefault="00CB3FEB" w:rsidP="000D2A95">
      <w:pPr>
        <w:spacing w:after="0" w:line="240" w:lineRule="auto"/>
      </w:pPr>
      <w:r>
        <w:separator/>
      </w:r>
    </w:p>
  </w:endnote>
  <w:endnote w:type="continuationSeparator" w:id="0">
    <w:p w14:paraId="6F7AF56D" w14:textId="77777777" w:rsidR="00CB3FEB" w:rsidRDefault="00CB3FEB" w:rsidP="000D2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zechia Sans">
    <w:panose1 w:val="00000000000000000000"/>
    <w:charset w:val="00"/>
    <w:family w:val="modern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0344189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2E79D225" w14:textId="2DE1F1B5" w:rsidR="004D2917" w:rsidRPr="00334CD6" w:rsidRDefault="004D2917">
        <w:pPr>
          <w:pStyle w:val="Zpat"/>
          <w:jc w:val="center"/>
          <w:rPr>
            <w:rFonts w:ascii="Arial" w:hAnsi="Arial" w:cs="Arial"/>
          </w:rPr>
        </w:pPr>
        <w:r w:rsidRPr="00334CD6">
          <w:rPr>
            <w:rFonts w:ascii="Arial" w:hAnsi="Arial" w:cs="Arial"/>
          </w:rPr>
          <w:fldChar w:fldCharType="begin"/>
        </w:r>
        <w:r w:rsidRPr="00334CD6">
          <w:rPr>
            <w:rFonts w:ascii="Arial" w:hAnsi="Arial" w:cs="Arial"/>
          </w:rPr>
          <w:instrText>PAGE   \* MERGEFORMAT</w:instrText>
        </w:r>
        <w:r w:rsidRPr="00334CD6">
          <w:rPr>
            <w:rFonts w:ascii="Arial" w:hAnsi="Arial" w:cs="Arial"/>
          </w:rPr>
          <w:fldChar w:fldCharType="separate"/>
        </w:r>
        <w:r w:rsidRPr="00334CD6">
          <w:rPr>
            <w:rFonts w:ascii="Arial" w:hAnsi="Arial" w:cs="Arial"/>
          </w:rPr>
          <w:t>2</w:t>
        </w:r>
        <w:r w:rsidRPr="00334CD6">
          <w:rPr>
            <w:rFonts w:ascii="Arial" w:hAnsi="Arial" w:cs="Arial"/>
          </w:rPr>
          <w:fldChar w:fldCharType="end"/>
        </w:r>
      </w:p>
    </w:sdtContent>
  </w:sdt>
  <w:p w14:paraId="3A778A1A" w14:textId="77777777" w:rsidR="004D2917" w:rsidRDefault="004D291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49282" w14:textId="77777777" w:rsidR="00CB3FEB" w:rsidRDefault="00CB3FEB" w:rsidP="000D2A95">
      <w:pPr>
        <w:spacing w:after="0" w:line="240" w:lineRule="auto"/>
      </w:pPr>
      <w:r>
        <w:separator/>
      </w:r>
    </w:p>
  </w:footnote>
  <w:footnote w:type="continuationSeparator" w:id="0">
    <w:p w14:paraId="67EEBBCE" w14:textId="77777777" w:rsidR="00CB3FEB" w:rsidRDefault="00CB3FEB" w:rsidP="000D2A95">
      <w:pPr>
        <w:spacing w:after="0" w:line="240" w:lineRule="auto"/>
      </w:pPr>
      <w:r>
        <w:continuationSeparator/>
      </w:r>
    </w:p>
  </w:footnote>
  <w:footnote w:id="1">
    <w:p w14:paraId="067F72A6" w14:textId="4C1730DA" w:rsidR="000D2A95" w:rsidRPr="00334CD6" w:rsidRDefault="000D2A95" w:rsidP="000D2A95">
      <w:pPr>
        <w:pStyle w:val="Textpoznpodarou"/>
        <w:rPr>
          <w:rFonts w:ascii="Arial" w:hAnsi="Arial" w:cs="Arial"/>
        </w:rPr>
      </w:pPr>
      <w:r w:rsidRPr="00334CD6">
        <w:rPr>
          <w:rStyle w:val="Znakapoznpodarou"/>
          <w:rFonts w:ascii="Arial" w:hAnsi="Arial" w:cs="Arial"/>
        </w:rPr>
        <w:footnoteRef/>
      </w:r>
      <w:r w:rsidRPr="00334CD6">
        <w:rPr>
          <w:rFonts w:ascii="Arial" w:hAnsi="Arial" w:cs="Arial"/>
        </w:rPr>
        <w:t xml:space="preserve"> Článek 2 bod 84 nařízení Komise (EU) č. 651/2014, kterým se v souladu s články 107 a 108 Smlouvy prohlašují určité kategorie podpory za slučitelné s vnitřním trhem.  </w:t>
      </w:r>
    </w:p>
  </w:footnote>
  <w:footnote w:id="2">
    <w:p w14:paraId="3898100F" w14:textId="790B61DB" w:rsidR="000D2A95" w:rsidRPr="00334CD6" w:rsidRDefault="000D2A95" w:rsidP="000D2A95">
      <w:pPr>
        <w:pStyle w:val="Textpoznpodarou"/>
        <w:rPr>
          <w:rFonts w:ascii="Arial" w:hAnsi="Arial" w:cs="Arial"/>
        </w:rPr>
      </w:pPr>
      <w:r w:rsidRPr="00334CD6">
        <w:rPr>
          <w:rStyle w:val="Znakapoznpodarou"/>
          <w:rFonts w:ascii="Arial" w:hAnsi="Arial" w:cs="Arial"/>
        </w:rPr>
        <w:footnoteRef/>
      </w:r>
      <w:r w:rsidRPr="00334CD6">
        <w:rPr>
          <w:rFonts w:ascii="Arial" w:hAnsi="Arial" w:cs="Arial"/>
        </w:rPr>
        <w:t xml:space="preserve"> § 2 odst. 1 písm. b) zákona č. 130/2002 Sb., o podpoře výzkumu, experimentálního vývoje a inovací z</w:t>
      </w:r>
      <w:r w:rsidR="00E35531" w:rsidRPr="00334CD6">
        <w:rPr>
          <w:rFonts w:ascii="Arial" w:hAnsi="Arial" w:cs="Arial"/>
        </w:rPr>
        <w:t> </w:t>
      </w:r>
      <w:r w:rsidRPr="00334CD6">
        <w:rPr>
          <w:rFonts w:ascii="Arial" w:hAnsi="Arial" w:cs="Arial"/>
        </w:rPr>
        <w:t xml:space="preserve">veřejných prostředků a o změně některých souvisejících zákonů (zákon o podpoře výzkumu, experimentálního vývoje a inovací), ve znění pozdějších předpisů.  </w:t>
      </w:r>
    </w:p>
  </w:footnote>
  <w:footnote w:id="3">
    <w:p w14:paraId="280ABE29" w14:textId="6B6C681B" w:rsidR="000D2A95" w:rsidRPr="00334CD6" w:rsidRDefault="000D2A95" w:rsidP="000D2A95">
      <w:pPr>
        <w:pStyle w:val="Textpoznpodarou"/>
        <w:rPr>
          <w:rFonts w:ascii="Arial" w:hAnsi="Arial" w:cs="Arial"/>
        </w:rPr>
      </w:pPr>
      <w:r w:rsidRPr="00334CD6">
        <w:rPr>
          <w:rStyle w:val="Znakapoznpodarou"/>
          <w:rFonts w:ascii="Arial" w:hAnsi="Arial" w:cs="Arial"/>
        </w:rPr>
        <w:footnoteRef/>
      </w:r>
      <w:r w:rsidRPr="00334CD6">
        <w:rPr>
          <w:rFonts w:ascii="Arial" w:hAnsi="Arial" w:cs="Arial"/>
        </w:rPr>
        <w:t xml:space="preserve">  Část 1.3 bod 15 písm. v) a část 2.1.1 bod 19 písm. b) Sdělení Komise – Rámec pro státní podporu výzkumu, vývoje a inovací (2014/C 198/01).</w:t>
      </w:r>
    </w:p>
  </w:footnote>
  <w:footnote w:id="4">
    <w:p w14:paraId="733C1C7E" w14:textId="3ED09743" w:rsidR="000D2A95" w:rsidRPr="00334CD6" w:rsidRDefault="000D2A95" w:rsidP="000D2A95">
      <w:pPr>
        <w:pStyle w:val="Textpoznpodarou"/>
        <w:rPr>
          <w:rFonts w:ascii="Arial" w:hAnsi="Arial" w:cs="Arial"/>
        </w:rPr>
      </w:pPr>
      <w:r w:rsidRPr="00334CD6">
        <w:rPr>
          <w:rStyle w:val="Znakapoznpodarou"/>
          <w:rFonts w:ascii="Arial" w:hAnsi="Arial" w:cs="Arial"/>
        </w:rPr>
        <w:footnoteRef/>
      </w:r>
      <w:r w:rsidRPr="00334CD6">
        <w:rPr>
          <w:rFonts w:ascii="Arial" w:hAnsi="Arial" w:cs="Arial"/>
        </w:rPr>
        <w:t xml:space="preserve"> Článek 2 bod 83 Nařízení Komise (EU) č. 651/2014.  </w:t>
      </w:r>
    </w:p>
  </w:footnote>
  <w:footnote w:id="5">
    <w:p w14:paraId="16AF4D0F" w14:textId="28D5E61D" w:rsidR="00AE4A40" w:rsidRDefault="00AE4A40" w:rsidP="00AE4A40">
      <w:pPr>
        <w:pStyle w:val="Textpoznpodarou"/>
      </w:pPr>
      <w:r>
        <w:rPr>
          <w:rStyle w:val="Znakapoznpodarou"/>
        </w:rPr>
        <w:footnoteRef/>
      </w:r>
      <w:r w:rsidRPr="00AE4A40">
        <w:t xml:space="preserve"> </w:t>
      </w:r>
      <w:r>
        <w:t xml:space="preserve"> </w:t>
      </w:r>
      <w:r w:rsidR="003B2B91" w:rsidRPr="000D2A95">
        <w:t xml:space="preserve">Článek 2 bod 83 Nařízení Komise (EU) č. 651/2014. </w:t>
      </w:r>
    </w:p>
  </w:footnote>
  <w:footnote w:id="6">
    <w:p w14:paraId="3F03A84A" w14:textId="2231547F" w:rsidR="008E4A63" w:rsidRDefault="008E4A6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D58F4">
        <w:t>Metodik</w:t>
      </w:r>
      <w:r>
        <w:t>a</w:t>
      </w:r>
      <w:r w:rsidRPr="00ED58F4">
        <w:t xml:space="preserve"> hodnocení výzkumných organizací a hodnocení programů účelové podpory výzkumu, vývoje a inovací schválen</w:t>
      </w:r>
      <w:r>
        <w:t>á</w:t>
      </w:r>
      <w:r w:rsidRPr="00ED58F4">
        <w:t xml:space="preserve"> usnesením vlády Č</w:t>
      </w:r>
      <w:r>
        <w:t>eské republiky</w:t>
      </w:r>
      <w:r w:rsidRPr="00ED58F4">
        <w:t xml:space="preserve"> ze dne 8. února 2017 č. 107</w:t>
      </w:r>
      <w:r>
        <w:t>.</w:t>
      </w:r>
    </w:p>
  </w:footnote>
  <w:footnote w:id="7">
    <w:p w14:paraId="3B869BCC" w14:textId="1211F554" w:rsidR="002C1672" w:rsidRDefault="002C167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8E4A63" w:rsidRPr="00ED58F4">
        <w:t>Metodik</w:t>
      </w:r>
      <w:r w:rsidR="008E4A63">
        <w:t>a</w:t>
      </w:r>
      <w:r w:rsidR="008E4A63" w:rsidRPr="00ED58F4">
        <w:t xml:space="preserve"> hodnocení výzkumných organizací v segmentu vysokých škol</w:t>
      </w:r>
      <w:r w:rsidR="008E4A63">
        <w:t xml:space="preserve"> </w:t>
      </w:r>
      <w:r w:rsidR="008E4A63" w:rsidRPr="00ED58F4">
        <w:t>schválen</w:t>
      </w:r>
      <w:r w:rsidR="008E4A63">
        <w:t>á</w:t>
      </w:r>
      <w:r w:rsidR="008E4A63" w:rsidRPr="00ED58F4">
        <w:t xml:space="preserve"> usnesením vlády Č</w:t>
      </w:r>
      <w:r w:rsidR="008E4A63">
        <w:t>eské republiky</w:t>
      </w:r>
      <w:r w:rsidR="008E4A63" w:rsidRPr="00ED58F4">
        <w:t xml:space="preserve"> ze dne 30. července 2019 č. 563</w:t>
      </w:r>
      <w:r w:rsidR="00DA1A12">
        <w:t>.</w:t>
      </w:r>
    </w:p>
  </w:footnote>
  <w:footnote w:id="8">
    <w:p w14:paraId="4A3178B2" w14:textId="374AC758" w:rsidR="009E787C" w:rsidRPr="003C27F7" w:rsidRDefault="009E787C">
      <w:pPr>
        <w:pStyle w:val="Textpoznpodarou"/>
        <w:rPr>
          <w:rFonts w:ascii="Arial" w:hAnsi="Arial" w:cs="Arial"/>
        </w:rPr>
      </w:pPr>
      <w:r w:rsidRPr="003C27F7">
        <w:rPr>
          <w:rStyle w:val="Znakapoznpodarou"/>
          <w:rFonts w:ascii="Arial" w:hAnsi="Arial" w:cs="Arial"/>
        </w:rPr>
        <w:footnoteRef/>
      </w:r>
      <w:r w:rsidRPr="003C27F7">
        <w:rPr>
          <w:rFonts w:ascii="Arial" w:hAnsi="Arial" w:cs="Arial"/>
        </w:rPr>
        <w:t xml:space="preserve"> § 18 odst. 9 a 10 zákona č. 111/1998 Sb., o vysokých školách a o změně a doplnění dalších zákonů (zákon o vysokých školách),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01E8A" w14:textId="53D77A5A" w:rsidR="00150922" w:rsidRPr="00334CD6" w:rsidRDefault="00F636C0" w:rsidP="00F636C0">
    <w:pPr>
      <w:tabs>
        <w:tab w:val="left" w:pos="5670"/>
      </w:tabs>
      <w:spacing w:after="120"/>
      <w:rPr>
        <w:rFonts w:ascii="Arial" w:hAnsi="Arial" w:cs="Arial"/>
      </w:rPr>
    </w:pPr>
    <w:r>
      <w:rPr>
        <w:rFonts w:cs="Calibri"/>
        <w:sz w:val="20"/>
        <w:szCs w:val="20"/>
      </w:rPr>
      <w:tab/>
    </w:r>
    <w:bookmarkStart w:id="5" w:name="_Hlk104888679"/>
    <w:r w:rsidRPr="00334CD6">
      <w:rPr>
        <w:rFonts w:ascii="Arial" w:hAnsi="Arial" w:cs="Arial"/>
      </w:rPr>
      <w:t xml:space="preserve">Č. j.: </w:t>
    </w:r>
    <w:bookmarkEnd w:id="5"/>
    <w:r w:rsidR="00EA1C94" w:rsidRPr="00334CD6">
      <w:rPr>
        <w:rFonts w:ascii="Arial" w:hAnsi="Arial" w:cs="Arial"/>
      </w:rPr>
      <w:t>MSMT-1202/2026-1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A0C454B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BCBFF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33F1A43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5BF428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2E9B9A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64C2F1F"/>
    <w:multiLevelType w:val="hybridMultilevel"/>
    <w:tmpl w:val="034017D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AF7BA4"/>
    <w:multiLevelType w:val="hybridMultilevel"/>
    <w:tmpl w:val="8E503DF8"/>
    <w:lvl w:ilvl="0" w:tplc="CA40B5A2">
      <w:start w:val="1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DC77BE"/>
    <w:multiLevelType w:val="hybridMultilevel"/>
    <w:tmpl w:val="6F5CB8E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741D8"/>
    <w:multiLevelType w:val="hybridMultilevel"/>
    <w:tmpl w:val="EB34D3BE"/>
    <w:lvl w:ilvl="0" w:tplc="A73047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D411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31C6619"/>
    <w:multiLevelType w:val="hybridMultilevel"/>
    <w:tmpl w:val="2A242E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965339"/>
    <w:multiLevelType w:val="hybridMultilevel"/>
    <w:tmpl w:val="C39829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7C43F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42311471"/>
    <w:multiLevelType w:val="hybridMultilevel"/>
    <w:tmpl w:val="6F5CB8E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1F4D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521C39A1"/>
    <w:multiLevelType w:val="hybridMultilevel"/>
    <w:tmpl w:val="6F5CB8E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8F19F7"/>
    <w:multiLevelType w:val="hybridMultilevel"/>
    <w:tmpl w:val="A36251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AC1B1A"/>
    <w:multiLevelType w:val="hybridMultilevel"/>
    <w:tmpl w:val="B97C42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49728C"/>
    <w:multiLevelType w:val="hybridMultilevel"/>
    <w:tmpl w:val="6EC276B0"/>
    <w:lvl w:ilvl="0" w:tplc="6CE60FCC">
      <w:start w:val="1"/>
      <w:numFmt w:val="decimal"/>
      <w:pStyle w:val="BOD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423AE9"/>
    <w:multiLevelType w:val="hybridMultilevel"/>
    <w:tmpl w:val="6F5CB8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850B4C"/>
    <w:multiLevelType w:val="hybridMultilevel"/>
    <w:tmpl w:val="80305A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DB62AC"/>
    <w:multiLevelType w:val="hybridMultilevel"/>
    <w:tmpl w:val="CB68FA70"/>
    <w:lvl w:ilvl="0" w:tplc="38F20E0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111191"/>
    <w:multiLevelType w:val="hybridMultilevel"/>
    <w:tmpl w:val="2E4A12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472705"/>
    <w:multiLevelType w:val="hybridMultilevel"/>
    <w:tmpl w:val="B78850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FB392C"/>
    <w:multiLevelType w:val="hybridMultilevel"/>
    <w:tmpl w:val="D7B61A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792F5A"/>
    <w:multiLevelType w:val="hybridMultilevel"/>
    <w:tmpl w:val="BFF4A1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923166">
    <w:abstractNumId w:val="8"/>
  </w:num>
  <w:num w:numId="2" w16cid:durableId="1122654796">
    <w:abstractNumId w:val="23"/>
  </w:num>
  <w:num w:numId="3" w16cid:durableId="107168523">
    <w:abstractNumId w:val="19"/>
  </w:num>
  <w:num w:numId="4" w16cid:durableId="1939483919">
    <w:abstractNumId w:val="6"/>
  </w:num>
  <w:num w:numId="5" w16cid:durableId="2059819304">
    <w:abstractNumId w:val="2"/>
  </w:num>
  <w:num w:numId="6" w16cid:durableId="1841851624">
    <w:abstractNumId w:val="9"/>
  </w:num>
  <w:num w:numId="7" w16cid:durableId="1371567104">
    <w:abstractNumId w:val="24"/>
  </w:num>
  <w:num w:numId="8" w16cid:durableId="1360355987">
    <w:abstractNumId w:val="17"/>
  </w:num>
  <w:num w:numId="9" w16cid:durableId="1316030626">
    <w:abstractNumId w:val="25"/>
  </w:num>
  <w:num w:numId="10" w16cid:durableId="1663701272">
    <w:abstractNumId w:val="21"/>
  </w:num>
  <w:num w:numId="11" w16cid:durableId="1091245359">
    <w:abstractNumId w:val="11"/>
  </w:num>
  <w:num w:numId="12" w16cid:durableId="605817358">
    <w:abstractNumId w:val="0"/>
  </w:num>
  <w:num w:numId="13" w16cid:durableId="1921599216">
    <w:abstractNumId w:val="10"/>
  </w:num>
  <w:num w:numId="14" w16cid:durableId="1145780449">
    <w:abstractNumId w:val="20"/>
  </w:num>
  <w:num w:numId="15" w16cid:durableId="2078167896">
    <w:abstractNumId w:val="1"/>
  </w:num>
  <w:num w:numId="16" w16cid:durableId="1595086601">
    <w:abstractNumId w:val="18"/>
  </w:num>
  <w:num w:numId="17" w16cid:durableId="1822849954">
    <w:abstractNumId w:val="12"/>
  </w:num>
  <w:num w:numId="18" w16cid:durableId="1906447356">
    <w:abstractNumId w:val="16"/>
  </w:num>
  <w:num w:numId="19" w16cid:durableId="1029257313">
    <w:abstractNumId w:val="14"/>
  </w:num>
  <w:num w:numId="20" w16cid:durableId="1116683176">
    <w:abstractNumId w:val="3"/>
  </w:num>
  <w:num w:numId="21" w16cid:durableId="1317421821">
    <w:abstractNumId w:val="4"/>
  </w:num>
  <w:num w:numId="22" w16cid:durableId="1904295969">
    <w:abstractNumId w:val="5"/>
  </w:num>
  <w:num w:numId="23" w16cid:durableId="470831448">
    <w:abstractNumId w:val="22"/>
  </w:num>
  <w:num w:numId="24" w16cid:durableId="1325353225">
    <w:abstractNumId w:val="18"/>
  </w:num>
  <w:num w:numId="25" w16cid:durableId="403142111">
    <w:abstractNumId w:val="7"/>
  </w:num>
  <w:num w:numId="26" w16cid:durableId="1804613527">
    <w:abstractNumId w:val="13"/>
  </w:num>
  <w:num w:numId="27" w16cid:durableId="15554020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CC8"/>
    <w:rsid w:val="00031FC2"/>
    <w:rsid w:val="000366A5"/>
    <w:rsid w:val="00084AA8"/>
    <w:rsid w:val="000B192E"/>
    <w:rsid w:val="000B6D06"/>
    <w:rsid w:val="000B70B5"/>
    <w:rsid w:val="000C0DCF"/>
    <w:rsid w:val="000C3D0D"/>
    <w:rsid w:val="000D235B"/>
    <w:rsid w:val="000D2A95"/>
    <w:rsid w:val="000F2C89"/>
    <w:rsid w:val="00132B6C"/>
    <w:rsid w:val="0014259B"/>
    <w:rsid w:val="00150922"/>
    <w:rsid w:val="00160E78"/>
    <w:rsid w:val="001657E1"/>
    <w:rsid w:val="00176A6F"/>
    <w:rsid w:val="001822ED"/>
    <w:rsid w:val="0019018B"/>
    <w:rsid w:val="001A3B1B"/>
    <w:rsid w:val="001B0574"/>
    <w:rsid w:val="001B5EC4"/>
    <w:rsid w:val="001B6712"/>
    <w:rsid w:val="001E79A0"/>
    <w:rsid w:val="001F0F1E"/>
    <w:rsid w:val="00214FB4"/>
    <w:rsid w:val="002244B0"/>
    <w:rsid w:val="002250E9"/>
    <w:rsid w:val="00247857"/>
    <w:rsid w:val="00261A46"/>
    <w:rsid w:val="00272F05"/>
    <w:rsid w:val="002A4FE4"/>
    <w:rsid w:val="002B2CF4"/>
    <w:rsid w:val="002C1672"/>
    <w:rsid w:val="00334CD6"/>
    <w:rsid w:val="003818EE"/>
    <w:rsid w:val="003B2B91"/>
    <w:rsid w:val="003C27F7"/>
    <w:rsid w:val="003D53E1"/>
    <w:rsid w:val="003E7B65"/>
    <w:rsid w:val="00445177"/>
    <w:rsid w:val="00450C92"/>
    <w:rsid w:val="00452154"/>
    <w:rsid w:val="00452AEE"/>
    <w:rsid w:val="00481567"/>
    <w:rsid w:val="004816CA"/>
    <w:rsid w:val="00484BC2"/>
    <w:rsid w:val="0049096C"/>
    <w:rsid w:val="00491FC5"/>
    <w:rsid w:val="004A5667"/>
    <w:rsid w:val="004B09FB"/>
    <w:rsid w:val="004C1E6F"/>
    <w:rsid w:val="004D2917"/>
    <w:rsid w:val="004E46BD"/>
    <w:rsid w:val="004F0007"/>
    <w:rsid w:val="004F2ADA"/>
    <w:rsid w:val="004F63BA"/>
    <w:rsid w:val="00510C62"/>
    <w:rsid w:val="0053392F"/>
    <w:rsid w:val="00536BE5"/>
    <w:rsid w:val="00555C09"/>
    <w:rsid w:val="00555F70"/>
    <w:rsid w:val="005633E0"/>
    <w:rsid w:val="00570492"/>
    <w:rsid w:val="00580A86"/>
    <w:rsid w:val="005A00DB"/>
    <w:rsid w:val="005A3B36"/>
    <w:rsid w:val="005A5A44"/>
    <w:rsid w:val="005D36EE"/>
    <w:rsid w:val="005E1E2B"/>
    <w:rsid w:val="005E5238"/>
    <w:rsid w:val="005F4FD0"/>
    <w:rsid w:val="005F6A39"/>
    <w:rsid w:val="00607910"/>
    <w:rsid w:val="006138A3"/>
    <w:rsid w:val="0062573C"/>
    <w:rsid w:val="0063279C"/>
    <w:rsid w:val="006402EE"/>
    <w:rsid w:val="00662A3D"/>
    <w:rsid w:val="006758D4"/>
    <w:rsid w:val="006762AD"/>
    <w:rsid w:val="00686488"/>
    <w:rsid w:val="00690B78"/>
    <w:rsid w:val="006A2FE6"/>
    <w:rsid w:val="006A7BA8"/>
    <w:rsid w:val="006E2BB4"/>
    <w:rsid w:val="006E4589"/>
    <w:rsid w:val="006E7B3E"/>
    <w:rsid w:val="0071334D"/>
    <w:rsid w:val="00735E50"/>
    <w:rsid w:val="00741385"/>
    <w:rsid w:val="00757C50"/>
    <w:rsid w:val="00763021"/>
    <w:rsid w:val="00791E00"/>
    <w:rsid w:val="007A4CC8"/>
    <w:rsid w:val="007A6162"/>
    <w:rsid w:val="007B19C9"/>
    <w:rsid w:val="007E72F8"/>
    <w:rsid w:val="00803527"/>
    <w:rsid w:val="008073FC"/>
    <w:rsid w:val="00812607"/>
    <w:rsid w:val="00850CED"/>
    <w:rsid w:val="008654EF"/>
    <w:rsid w:val="0086603F"/>
    <w:rsid w:val="00880EF2"/>
    <w:rsid w:val="00891F5D"/>
    <w:rsid w:val="008A4EB2"/>
    <w:rsid w:val="008D2851"/>
    <w:rsid w:val="008D3DC8"/>
    <w:rsid w:val="008D6A8E"/>
    <w:rsid w:val="008E2815"/>
    <w:rsid w:val="008E4A63"/>
    <w:rsid w:val="008E538C"/>
    <w:rsid w:val="008F175D"/>
    <w:rsid w:val="00916679"/>
    <w:rsid w:val="00946C99"/>
    <w:rsid w:val="009614D5"/>
    <w:rsid w:val="009667C6"/>
    <w:rsid w:val="009919D8"/>
    <w:rsid w:val="009C2787"/>
    <w:rsid w:val="009D3491"/>
    <w:rsid w:val="009E709C"/>
    <w:rsid w:val="009E787C"/>
    <w:rsid w:val="00A001B9"/>
    <w:rsid w:val="00A10C81"/>
    <w:rsid w:val="00A32693"/>
    <w:rsid w:val="00A4750A"/>
    <w:rsid w:val="00A51353"/>
    <w:rsid w:val="00A77DC7"/>
    <w:rsid w:val="00A81C29"/>
    <w:rsid w:val="00AB39B2"/>
    <w:rsid w:val="00AB621F"/>
    <w:rsid w:val="00AB7A87"/>
    <w:rsid w:val="00AC1D4A"/>
    <w:rsid w:val="00AE44D9"/>
    <w:rsid w:val="00AE4A07"/>
    <w:rsid w:val="00AE4A40"/>
    <w:rsid w:val="00B01191"/>
    <w:rsid w:val="00B11837"/>
    <w:rsid w:val="00B64C14"/>
    <w:rsid w:val="00B73195"/>
    <w:rsid w:val="00B900B9"/>
    <w:rsid w:val="00B91FA8"/>
    <w:rsid w:val="00BA4F87"/>
    <w:rsid w:val="00BA683F"/>
    <w:rsid w:val="00BA7927"/>
    <w:rsid w:val="00BB5343"/>
    <w:rsid w:val="00BD7B28"/>
    <w:rsid w:val="00BD7D96"/>
    <w:rsid w:val="00BE0C20"/>
    <w:rsid w:val="00BE2F7F"/>
    <w:rsid w:val="00BF0B42"/>
    <w:rsid w:val="00C072A0"/>
    <w:rsid w:val="00C40D55"/>
    <w:rsid w:val="00C6525D"/>
    <w:rsid w:val="00C80874"/>
    <w:rsid w:val="00C833D5"/>
    <w:rsid w:val="00C852C8"/>
    <w:rsid w:val="00C92302"/>
    <w:rsid w:val="00C92B88"/>
    <w:rsid w:val="00CB3FEB"/>
    <w:rsid w:val="00CC0163"/>
    <w:rsid w:val="00CD119A"/>
    <w:rsid w:val="00CE1762"/>
    <w:rsid w:val="00CF76FA"/>
    <w:rsid w:val="00D2054A"/>
    <w:rsid w:val="00D35EF7"/>
    <w:rsid w:val="00D44F0F"/>
    <w:rsid w:val="00D54686"/>
    <w:rsid w:val="00D564EA"/>
    <w:rsid w:val="00D91329"/>
    <w:rsid w:val="00D92B81"/>
    <w:rsid w:val="00DA0A97"/>
    <w:rsid w:val="00DA1A12"/>
    <w:rsid w:val="00DA3A65"/>
    <w:rsid w:val="00DB1E4C"/>
    <w:rsid w:val="00DE0236"/>
    <w:rsid w:val="00DF2EFC"/>
    <w:rsid w:val="00DF55A7"/>
    <w:rsid w:val="00E026AF"/>
    <w:rsid w:val="00E0457D"/>
    <w:rsid w:val="00E21448"/>
    <w:rsid w:val="00E24701"/>
    <w:rsid w:val="00E3542E"/>
    <w:rsid w:val="00E35531"/>
    <w:rsid w:val="00E501D8"/>
    <w:rsid w:val="00E514B2"/>
    <w:rsid w:val="00E66D9D"/>
    <w:rsid w:val="00E847D7"/>
    <w:rsid w:val="00E95595"/>
    <w:rsid w:val="00EA1C94"/>
    <w:rsid w:val="00EA5B39"/>
    <w:rsid w:val="00EB0B59"/>
    <w:rsid w:val="00ED0CBA"/>
    <w:rsid w:val="00ED58F4"/>
    <w:rsid w:val="00EE0993"/>
    <w:rsid w:val="00EE4E7B"/>
    <w:rsid w:val="00EF1D95"/>
    <w:rsid w:val="00EF255B"/>
    <w:rsid w:val="00F178B2"/>
    <w:rsid w:val="00F3355B"/>
    <w:rsid w:val="00F636C0"/>
    <w:rsid w:val="00F64D48"/>
    <w:rsid w:val="00F70AC0"/>
    <w:rsid w:val="00F9534A"/>
    <w:rsid w:val="00FD1FB9"/>
    <w:rsid w:val="00FE0BDC"/>
    <w:rsid w:val="00FE4F95"/>
    <w:rsid w:val="00FF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60D2B2"/>
  <w15:chartTrackingRefBased/>
  <w15:docId w15:val="{3112A16F-25A1-4F13-8E79-E14E740CF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1C94"/>
    <w:pPr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EA1C94"/>
    <w:pPr>
      <w:keepNext/>
      <w:keepLines/>
      <w:spacing w:before="360" w:after="80"/>
      <w:jc w:val="center"/>
      <w:outlineLvl w:val="0"/>
    </w:pPr>
    <w:rPr>
      <w:rFonts w:eastAsiaTheme="majorEastAsia" w:cstheme="majorBidi"/>
      <w:color w:val="000000" w:themeColor="text1"/>
      <w:sz w:val="32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A4C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4C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A4C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A4C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A4C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A4C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A4C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A4C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A1C94"/>
    <w:rPr>
      <w:rFonts w:ascii="Calibri" w:eastAsiaTheme="majorEastAsia" w:hAnsi="Calibri" w:cstheme="majorBidi"/>
      <w:color w:val="000000" w:themeColor="text1"/>
      <w:sz w:val="32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A4C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A4C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A4CC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A4CC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A4CC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A4CC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A4CC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A4CC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A4C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A4C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F2EFC"/>
    <w:pPr>
      <w:numPr>
        <w:ilvl w:val="1"/>
      </w:numPr>
      <w:spacing w:after="480" w:line="240" w:lineRule="auto"/>
      <w:jc w:val="center"/>
    </w:pPr>
    <w:rPr>
      <w:rFonts w:eastAsiaTheme="majorEastAsia" w:cstheme="majorBidi"/>
      <w:color w:val="000000" w:themeColor="text1"/>
      <w:spacing w:val="15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F2EFC"/>
    <w:rPr>
      <w:rFonts w:eastAsiaTheme="majorEastAsia" w:cstheme="majorBidi"/>
      <w:color w:val="000000" w:themeColor="text1"/>
      <w:spacing w:val="15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A4C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A4CC8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7A4CC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A4CC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A4C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A4CC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A4CC8"/>
    <w:rPr>
      <w:b/>
      <w:bCs/>
      <w:smallCaps/>
      <w:color w:val="0F4761" w:themeColor="accent1" w:themeShade="BF"/>
      <w:spacing w:val="5"/>
    </w:rPr>
  </w:style>
  <w:style w:type="character" w:styleId="Odkaznakoment">
    <w:name w:val="annotation reference"/>
    <w:basedOn w:val="Standardnpsmoodstavce"/>
    <w:uiPriority w:val="99"/>
    <w:semiHidden/>
    <w:unhideWhenUsed/>
    <w:rsid w:val="007A4C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A4CC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A4CC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4C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4CC8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unhideWhenUsed/>
    <w:rsid w:val="000D2A9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D2A9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D2A95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247857"/>
    <w:rPr>
      <w:color w:val="666666"/>
    </w:rPr>
  </w:style>
  <w:style w:type="paragraph" w:customStyle="1" w:styleId="Default">
    <w:name w:val="Default"/>
    <w:rsid w:val="005E1E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character" w:styleId="Hypertextovodkaz">
    <w:name w:val="Hyperlink"/>
    <w:basedOn w:val="Standardnpsmoodstavce"/>
    <w:uiPriority w:val="99"/>
    <w:unhideWhenUsed/>
    <w:rsid w:val="00D91329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91329"/>
    <w:rPr>
      <w:color w:val="605E5C"/>
      <w:shd w:val="clear" w:color="auto" w:fill="E1DFDD"/>
    </w:rPr>
  </w:style>
  <w:style w:type="paragraph" w:customStyle="1" w:styleId="BOD">
    <w:name w:val="BOD"/>
    <w:basedOn w:val="Odstavecseseznamem"/>
    <w:link w:val="BODChar"/>
    <w:qFormat/>
    <w:rsid w:val="003818EE"/>
    <w:pPr>
      <w:numPr>
        <w:numId w:val="16"/>
      </w:numPr>
      <w:spacing w:before="480"/>
      <w:outlineLvl w:val="0"/>
    </w:pPr>
    <w:rPr>
      <w:b/>
      <w:bCs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E787C"/>
  </w:style>
  <w:style w:type="character" w:customStyle="1" w:styleId="BODChar">
    <w:name w:val="BOD Char"/>
    <w:basedOn w:val="OdstavecseseznamemChar"/>
    <w:link w:val="BOD"/>
    <w:rsid w:val="003818EE"/>
    <w:rPr>
      <w:rFonts w:ascii="Calibri" w:hAnsi="Calibri"/>
      <w:b/>
      <w:bCs/>
    </w:rPr>
  </w:style>
  <w:style w:type="paragraph" w:styleId="Zhlav">
    <w:name w:val="header"/>
    <w:basedOn w:val="Normln"/>
    <w:link w:val="ZhlavChar"/>
    <w:uiPriority w:val="99"/>
    <w:unhideWhenUsed/>
    <w:rsid w:val="00555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55C09"/>
  </w:style>
  <w:style w:type="paragraph" w:styleId="Zpat">
    <w:name w:val="footer"/>
    <w:basedOn w:val="Normln"/>
    <w:link w:val="ZpatChar"/>
    <w:uiPriority w:val="99"/>
    <w:unhideWhenUsed/>
    <w:rsid w:val="00555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55C09"/>
  </w:style>
  <w:style w:type="paragraph" w:customStyle="1" w:styleId="st">
    <w:name w:val="část"/>
    <w:basedOn w:val="Normln"/>
    <w:link w:val="stChar"/>
    <w:qFormat/>
    <w:rsid w:val="00B900B9"/>
    <w:pPr>
      <w:spacing w:before="360" w:after="60"/>
    </w:pPr>
    <w:rPr>
      <w:b/>
    </w:rPr>
  </w:style>
  <w:style w:type="character" w:customStyle="1" w:styleId="stChar">
    <w:name w:val="část Char"/>
    <w:basedOn w:val="Standardnpsmoodstavce"/>
    <w:link w:val="st"/>
    <w:rsid w:val="00B900B9"/>
    <w:rPr>
      <w:b/>
    </w:rPr>
  </w:style>
  <w:style w:type="table" w:styleId="Mkatabulky">
    <w:name w:val="Table Grid"/>
    <w:basedOn w:val="Normlntabulka"/>
    <w:uiPriority w:val="39"/>
    <w:rsid w:val="008126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ministerstvo/zakladni-informace-o-zpracovani-osobnich-udaju-ministerstve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4263E-C9FA-4D0F-BC09-80A28B8D0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1552</Words>
  <Characters>9162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Sipajda Daniel</dc:creator>
  <cp:keywords/>
  <dc:description/>
  <cp:lastModifiedBy>Sipajda Daniel</cp:lastModifiedBy>
  <cp:revision>8</cp:revision>
  <dcterms:created xsi:type="dcterms:W3CDTF">2026-02-12T12:24:00Z</dcterms:created>
  <dcterms:modified xsi:type="dcterms:W3CDTF">2026-02-12T12:50:00Z</dcterms:modified>
</cp:coreProperties>
</file>