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E8E4" w14:textId="77777777" w:rsidR="008700F1" w:rsidRPr="003C2E6C" w:rsidRDefault="008700F1" w:rsidP="006A6AB1">
      <w:pPr>
        <w:spacing w:after="0"/>
        <w:jc w:val="both"/>
        <w:rPr>
          <w:rFonts w:asciiTheme="minorHAnsi" w:hAnsiTheme="minorHAnsi" w:cs="Arial"/>
          <w:b/>
          <w:szCs w:val="24"/>
        </w:rPr>
      </w:pPr>
    </w:p>
    <w:p w14:paraId="6B732ED8" w14:textId="77777777" w:rsidR="000734FA" w:rsidRPr="003C2E6C" w:rsidRDefault="00665017" w:rsidP="006A6AB1">
      <w:pPr>
        <w:spacing w:after="0"/>
        <w:jc w:val="center"/>
        <w:rPr>
          <w:rFonts w:asciiTheme="minorHAnsi" w:hAnsiTheme="minorHAnsi" w:cs="Arial"/>
          <w:b/>
          <w:sz w:val="24"/>
          <w:szCs w:val="24"/>
        </w:rPr>
      </w:pPr>
      <w:r w:rsidRPr="003C2E6C">
        <w:rPr>
          <w:rFonts w:asciiTheme="minorHAnsi" w:hAnsiTheme="minorHAnsi" w:cs="Arial"/>
          <w:b/>
          <w:sz w:val="24"/>
          <w:szCs w:val="24"/>
        </w:rPr>
        <w:t>Rámcové p</w:t>
      </w:r>
      <w:r w:rsidR="000734FA" w:rsidRPr="003C2E6C">
        <w:rPr>
          <w:rFonts w:asciiTheme="minorHAnsi" w:hAnsiTheme="minorHAnsi" w:cs="Arial"/>
          <w:b/>
          <w:sz w:val="24"/>
          <w:szCs w:val="24"/>
        </w:rPr>
        <w:t>ožadavky na studijní programy,</w:t>
      </w:r>
      <w:r w:rsidRPr="003C2E6C">
        <w:rPr>
          <w:rFonts w:asciiTheme="minorHAnsi" w:hAnsiTheme="minorHAnsi" w:cs="Arial"/>
          <w:b/>
          <w:sz w:val="24"/>
          <w:szCs w:val="24"/>
        </w:rPr>
        <w:br/>
      </w:r>
      <w:r w:rsidR="000734FA" w:rsidRPr="003C2E6C">
        <w:rPr>
          <w:rFonts w:asciiTheme="minorHAnsi" w:hAnsiTheme="minorHAnsi" w:cs="Arial"/>
          <w:b/>
          <w:sz w:val="24"/>
          <w:szCs w:val="24"/>
        </w:rPr>
        <w:t xml:space="preserve">jejichž </w:t>
      </w:r>
      <w:r w:rsidR="00564D0D" w:rsidRPr="003C2E6C">
        <w:rPr>
          <w:rFonts w:asciiTheme="minorHAnsi" w:hAnsiTheme="minorHAnsi" w:cs="Arial"/>
          <w:b/>
          <w:sz w:val="24"/>
          <w:szCs w:val="24"/>
        </w:rPr>
        <w:t>absolvováním</w:t>
      </w:r>
      <w:r w:rsidR="00780649" w:rsidRPr="003C2E6C">
        <w:rPr>
          <w:rFonts w:asciiTheme="minorHAnsi" w:hAnsiTheme="minorHAnsi" w:cs="Arial"/>
          <w:b/>
          <w:sz w:val="24"/>
          <w:szCs w:val="24"/>
        </w:rPr>
        <w:t xml:space="preserve"> se získává odborná kvalifikace</w:t>
      </w:r>
      <w:r w:rsidR="000734FA" w:rsidRPr="003C2E6C">
        <w:rPr>
          <w:rFonts w:asciiTheme="minorHAnsi" w:hAnsiTheme="minorHAnsi" w:cs="Arial"/>
          <w:b/>
          <w:sz w:val="24"/>
          <w:szCs w:val="24"/>
        </w:rPr>
        <w:t xml:space="preserve"> k výkonu regulovaných po</w:t>
      </w:r>
      <w:r w:rsidRPr="003C2E6C">
        <w:rPr>
          <w:rFonts w:asciiTheme="minorHAnsi" w:hAnsiTheme="minorHAnsi" w:cs="Arial"/>
          <w:b/>
          <w:sz w:val="24"/>
          <w:szCs w:val="24"/>
        </w:rPr>
        <w:t>volání pedagogických pracovníků</w:t>
      </w:r>
    </w:p>
    <w:p w14:paraId="3CD90144" w14:textId="77777777" w:rsidR="00E57619" w:rsidRPr="003C2E6C" w:rsidRDefault="00E57619" w:rsidP="006A6AB1">
      <w:pPr>
        <w:spacing w:after="0"/>
        <w:jc w:val="center"/>
        <w:rPr>
          <w:rFonts w:asciiTheme="minorHAnsi" w:hAnsiTheme="minorHAnsi" w:cs="Arial"/>
          <w:b/>
          <w:szCs w:val="24"/>
        </w:rPr>
      </w:pPr>
    </w:p>
    <w:p w14:paraId="6C125DA6" w14:textId="77777777" w:rsidR="00122C2D" w:rsidRPr="003C2E6C" w:rsidRDefault="00122C2D" w:rsidP="006A6AB1">
      <w:pPr>
        <w:spacing w:after="0"/>
        <w:jc w:val="center"/>
        <w:rPr>
          <w:rFonts w:asciiTheme="minorHAnsi" w:hAnsiTheme="minorHAnsi" w:cs="Arial"/>
          <w:b/>
          <w:szCs w:val="24"/>
        </w:rPr>
      </w:pPr>
      <w:r w:rsidRPr="003C2E6C">
        <w:rPr>
          <w:rFonts w:asciiTheme="minorHAnsi" w:hAnsiTheme="minorHAnsi" w:cs="Arial"/>
          <w:b/>
          <w:szCs w:val="24"/>
        </w:rPr>
        <w:t>metodický materiál k procesu posuzování vysokoškolských studijních programů,</w:t>
      </w:r>
      <w:r w:rsidRPr="003C2E6C">
        <w:rPr>
          <w:rFonts w:asciiTheme="minorHAnsi" w:hAnsiTheme="minorHAnsi" w:cs="Arial"/>
          <w:b/>
          <w:szCs w:val="24"/>
        </w:rPr>
        <w:br/>
        <w:t>jejichž absolventi získají odbornou kvalifikaci pedagogického pracovníka</w:t>
      </w:r>
    </w:p>
    <w:p w14:paraId="179FA23E" w14:textId="77777777" w:rsidR="00122C2D" w:rsidRPr="003C2E6C" w:rsidRDefault="00122C2D" w:rsidP="006A6AB1">
      <w:pPr>
        <w:spacing w:after="0"/>
        <w:jc w:val="both"/>
        <w:rPr>
          <w:rFonts w:asciiTheme="minorHAnsi" w:hAnsiTheme="minorHAnsi" w:cs="Arial"/>
          <w:b/>
          <w:szCs w:val="24"/>
        </w:rPr>
      </w:pPr>
    </w:p>
    <w:p w14:paraId="621FDE97" w14:textId="77777777" w:rsidR="00E57619" w:rsidRPr="003C2E6C" w:rsidRDefault="00780649" w:rsidP="006A6AB1">
      <w:pPr>
        <w:pStyle w:val="Odstavecseseznamem"/>
        <w:numPr>
          <w:ilvl w:val="0"/>
          <w:numId w:val="20"/>
        </w:numPr>
        <w:spacing w:after="0"/>
        <w:jc w:val="both"/>
        <w:rPr>
          <w:rFonts w:asciiTheme="minorHAnsi" w:hAnsiTheme="minorHAnsi" w:cs="Arial"/>
          <w:szCs w:val="24"/>
        </w:rPr>
      </w:pPr>
      <w:r w:rsidRPr="003C2E6C">
        <w:rPr>
          <w:rFonts w:asciiTheme="minorHAnsi" w:hAnsiTheme="minorHAnsi" w:cs="Arial"/>
          <w:szCs w:val="24"/>
        </w:rPr>
        <w:t>Ministerstvo školství, mládeže a tělovýchovy (MŠMT)</w:t>
      </w:r>
      <w:r w:rsidR="00E57619" w:rsidRPr="003C2E6C">
        <w:rPr>
          <w:rFonts w:asciiTheme="minorHAnsi" w:hAnsiTheme="minorHAnsi" w:cs="Arial"/>
          <w:szCs w:val="24"/>
        </w:rPr>
        <w:t xml:space="preserve"> jako uznávací orgán pro regulovaná povolání pedagogických pracovníků se podle zákona </w:t>
      </w:r>
      <w:r w:rsidRPr="003C2E6C">
        <w:rPr>
          <w:rFonts w:asciiTheme="minorHAnsi" w:hAnsiTheme="minorHAnsi" w:cs="Arial"/>
          <w:szCs w:val="24"/>
        </w:rPr>
        <w:t xml:space="preserve">č. 111/1998 Sb., o vysokých školách a o změně a doplnění dalších zákonů (zákon o vysokých školách), ve znění pozdějších předpisů, </w:t>
      </w:r>
      <w:r w:rsidR="00E57619" w:rsidRPr="003C2E6C">
        <w:rPr>
          <w:rFonts w:asciiTheme="minorHAnsi" w:hAnsiTheme="minorHAnsi" w:cs="Arial"/>
          <w:szCs w:val="24"/>
        </w:rPr>
        <w:t xml:space="preserve">vyjadřuje k vysokoškolským </w:t>
      </w:r>
      <w:r w:rsidR="00391275" w:rsidRPr="003C2E6C">
        <w:rPr>
          <w:rFonts w:asciiTheme="minorHAnsi" w:hAnsiTheme="minorHAnsi" w:cs="Arial"/>
          <w:szCs w:val="24"/>
        </w:rPr>
        <w:t xml:space="preserve">studijním </w:t>
      </w:r>
      <w:r w:rsidR="00E57619" w:rsidRPr="003C2E6C">
        <w:rPr>
          <w:rFonts w:asciiTheme="minorHAnsi" w:hAnsiTheme="minorHAnsi" w:cs="Arial"/>
          <w:szCs w:val="24"/>
        </w:rPr>
        <w:t xml:space="preserve">programům, jejichž absolventi získají </w:t>
      </w:r>
      <w:r w:rsidRPr="003C2E6C">
        <w:rPr>
          <w:rFonts w:asciiTheme="minorHAnsi" w:hAnsiTheme="minorHAnsi" w:cs="Arial"/>
          <w:szCs w:val="24"/>
        </w:rPr>
        <w:t xml:space="preserve">odbornou </w:t>
      </w:r>
      <w:r w:rsidR="00E57619" w:rsidRPr="003C2E6C">
        <w:rPr>
          <w:rFonts w:asciiTheme="minorHAnsi" w:hAnsiTheme="minorHAnsi" w:cs="Arial"/>
          <w:szCs w:val="24"/>
        </w:rPr>
        <w:t>kvalif</w:t>
      </w:r>
      <w:r w:rsidRPr="003C2E6C">
        <w:rPr>
          <w:rFonts w:asciiTheme="minorHAnsi" w:hAnsiTheme="minorHAnsi" w:cs="Arial"/>
          <w:szCs w:val="24"/>
        </w:rPr>
        <w:t>ikaci pedagogického pracovníka:</w:t>
      </w:r>
    </w:p>
    <w:p w14:paraId="7BAB3E4A" w14:textId="77777777" w:rsidR="00780649" w:rsidRPr="003C2E6C" w:rsidRDefault="00780649" w:rsidP="006A6AB1">
      <w:pPr>
        <w:spacing w:after="0"/>
        <w:jc w:val="both"/>
        <w:rPr>
          <w:rFonts w:asciiTheme="minorHAnsi" w:hAnsiTheme="minorHAnsi" w:cs="Arial"/>
          <w:szCs w:val="24"/>
        </w:rPr>
      </w:pPr>
    </w:p>
    <w:p w14:paraId="73818B40" w14:textId="77777777" w:rsidR="00391275" w:rsidRPr="003C2E6C" w:rsidRDefault="00391275" w:rsidP="006A6AB1">
      <w:pPr>
        <w:pStyle w:val="Odstavecseseznamem"/>
        <w:numPr>
          <w:ilvl w:val="1"/>
          <w:numId w:val="20"/>
        </w:numPr>
        <w:spacing w:after="120"/>
        <w:ind w:left="709"/>
        <w:jc w:val="both"/>
        <w:rPr>
          <w:rFonts w:asciiTheme="minorHAnsi" w:hAnsiTheme="minorHAnsi" w:cs="Arial"/>
          <w:szCs w:val="24"/>
        </w:rPr>
      </w:pPr>
      <w:r w:rsidRPr="003C2E6C">
        <w:rPr>
          <w:rFonts w:asciiTheme="minorHAnsi" w:hAnsiTheme="minorHAnsi" w:cs="Arial"/>
          <w:szCs w:val="24"/>
        </w:rPr>
        <w:t xml:space="preserve">v případě akreditace studijního programu je souhlasné stanovisko MŠMT nezbytnou součástí žádosti vysoké školy (VŠ) o akreditaci [§ 78 odst. 6 a § 79 odst. 2 písm. f) zákona č. 111/1998 Sb.] předkládané Národnímu akreditačnímu úřadu pro vysoké školství (NAÚ); </w:t>
      </w:r>
    </w:p>
    <w:p w14:paraId="4BC80585" w14:textId="3158FE06" w:rsidR="000A577C" w:rsidRPr="003C2E6C" w:rsidRDefault="00E57619" w:rsidP="006A6AB1">
      <w:pPr>
        <w:pStyle w:val="Odstavecseseznamem"/>
        <w:numPr>
          <w:ilvl w:val="1"/>
          <w:numId w:val="20"/>
        </w:numPr>
        <w:spacing w:after="120"/>
        <w:ind w:left="709"/>
        <w:jc w:val="both"/>
        <w:rPr>
          <w:rFonts w:asciiTheme="minorHAnsi" w:hAnsiTheme="minorHAnsi" w:cs="Arial"/>
          <w:szCs w:val="24"/>
        </w:rPr>
      </w:pPr>
      <w:r w:rsidRPr="003C2E6C">
        <w:rPr>
          <w:rFonts w:asciiTheme="minorHAnsi" w:hAnsiTheme="minorHAnsi" w:cs="Arial"/>
          <w:szCs w:val="24"/>
        </w:rPr>
        <w:t>v případě udělené institucionální akreditace vydává MŠMT vysoké škole povolení k uskutečňování studijního programu (</w:t>
      </w:r>
      <w:r w:rsidR="00780649" w:rsidRPr="003C2E6C">
        <w:rPr>
          <w:rFonts w:asciiTheme="minorHAnsi" w:hAnsiTheme="minorHAnsi" w:cs="Arial"/>
          <w:szCs w:val="24"/>
        </w:rPr>
        <w:t>§ 78 odst. 7 zákona č. 111/1998 Sb.</w:t>
      </w:r>
      <w:r w:rsidRPr="003C2E6C">
        <w:rPr>
          <w:rFonts w:asciiTheme="minorHAnsi" w:hAnsiTheme="minorHAnsi" w:cs="Arial"/>
          <w:szCs w:val="24"/>
        </w:rPr>
        <w:t>)</w:t>
      </w:r>
      <w:r w:rsidR="004F4875">
        <w:rPr>
          <w:rFonts w:asciiTheme="minorHAnsi" w:hAnsiTheme="minorHAnsi" w:cs="Arial"/>
          <w:szCs w:val="24"/>
        </w:rPr>
        <w:t>;</w:t>
      </w:r>
    </w:p>
    <w:p w14:paraId="53888F1D" w14:textId="77777777" w:rsidR="00E57619" w:rsidRPr="003C2E6C" w:rsidRDefault="000A577C" w:rsidP="006A6AB1">
      <w:pPr>
        <w:pStyle w:val="Odstavecseseznamem"/>
        <w:numPr>
          <w:ilvl w:val="1"/>
          <w:numId w:val="20"/>
        </w:numPr>
        <w:spacing w:after="120"/>
        <w:ind w:left="709"/>
        <w:jc w:val="both"/>
        <w:rPr>
          <w:rFonts w:asciiTheme="minorHAnsi" w:hAnsiTheme="minorHAnsi" w:cs="Arial"/>
          <w:szCs w:val="24"/>
        </w:rPr>
      </w:pPr>
      <w:r w:rsidRPr="003C2E6C">
        <w:rPr>
          <w:rFonts w:asciiTheme="minorHAnsi" w:hAnsiTheme="minorHAnsi" w:cs="Arial"/>
          <w:szCs w:val="24"/>
        </w:rPr>
        <w:t xml:space="preserve">v případech </w:t>
      </w:r>
      <w:r w:rsidR="005A3DE5" w:rsidRPr="003C2E6C">
        <w:rPr>
          <w:rFonts w:asciiTheme="minorHAnsi" w:hAnsiTheme="minorHAnsi" w:cs="Arial"/>
          <w:szCs w:val="24"/>
        </w:rPr>
        <w:t xml:space="preserve">žádosti mimoevropské vysoké školy </w:t>
      </w:r>
      <w:r w:rsidRPr="003C2E6C">
        <w:rPr>
          <w:rFonts w:asciiTheme="minorHAnsi" w:hAnsiTheme="minorHAnsi" w:cs="Arial"/>
          <w:szCs w:val="24"/>
        </w:rPr>
        <w:t>podle § 93f a § 93h zákona č. 111/1998 Sb</w:t>
      </w:r>
      <w:r w:rsidR="00780649" w:rsidRPr="003C2E6C">
        <w:rPr>
          <w:rFonts w:asciiTheme="minorHAnsi" w:hAnsiTheme="minorHAnsi" w:cs="Arial"/>
          <w:szCs w:val="24"/>
        </w:rPr>
        <w:t>.</w:t>
      </w:r>
    </w:p>
    <w:p w14:paraId="38E73689" w14:textId="77777777" w:rsidR="00E57619" w:rsidRPr="003C2E6C" w:rsidRDefault="00E57619" w:rsidP="006A6AB1">
      <w:pPr>
        <w:spacing w:after="0"/>
        <w:jc w:val="both"/>
        <w:rPr>
          <w:rFonts w:asciiTheme="minorHAnsi" w:hAnsiTheme="minorHAnsi" w:cs="Arial"/>
          <w:szCs w:val="24"/>
        </w:rPr>
      </w:pPr>
    </w:p>
    <w:p w14:paraId="11857E37" w14:textId="14FC57BC" w:rsidR="00E57619" w:rsidRPr="003C2E6C" w:rsidRDefault="0E2DB462" w:rsidP="006A6AB1">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Studijní programy, jejichž absolvováním lze získat kvalifikaci pedagogických pracovníků, jsou </w:t>
      </w:r>
      <w:r w:rsidR="1F36CD24" w:rsidRPr="6AB497E2">
        <w:rPr>
          <w:rFonts w:asciiTheme="minorHAnsi" w:hAnsiTheme="minorHAnsi" w:cs="Arial"/>
        </w:rPr>
        <w:t>podle </w:t>
      </w:r>
      <w:r w:rsidRPr="6AB497E2">
        <w:rPr>
          <w:rFonts w:asciiTheme="minorHAnsi" w:hAnsiTheme="minorHAnsi" w:cs="Arial"/>
        </w:rPr>
        <w:t xml:space="preserve">nařízení vlády č. 275/2016 Sb., o oblastech vzdělávání ve vysokém školství, </w:t>
      </w:r>
      <w:r w:rsidR="005524A5">
        <w:rPr>
          <w:rFonts w:asciiTheme="minorHAnsi" w:hAnsiTheme="minorHAnsi" w:cs="Arial"/>
        </w:rPr>
        <w:t xml:space="preserve">zejména </w:t>
      </w:r>
      <w:r w:rsidRPr="6AB497E2">
        <w:rPr>
          <w:rFonts w:asciiTheme="minorHAnsi" w:hAnsiTheme="minorHAnsi" w:cs="Arial"/>
        </w:rPr>
        <w:t xml:space="preserve">zařazeny pod oblastmi vzdělávání neučitelská pedagogika, učitelství a psychologie. </w:t>
      </w:r>
    </w:p>
    <w:p w14:paraId="30BECAC9" w14:textId="371A4ED3" w:rsidR="6AB497E2" w:rsidRDefault="6AB497E2" w:rsidP="006A6AB1">
      <w:pPr>
        <w:spacing w:after="0"/>
        <w:jc w:val="both"/>
        <w:rPr>
          <w:rFonts w:ascii="Calibri Light" w:eastAsia="MS Gothic" w:hAnsi="Calibri Light"/>
        </w:rPr>
      </w:pPr>
    </w:p>
    <w:p w14:paraId="4947B4E9" w14:textId="4BDAB95A" w:rsidR="00E57619" w:rsidRPr="00F900B9" w:rsidRDefault="0E2DB462" w:rsidP="006A6AB1">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 xml:space="preserve">Výčet povolání pedagogických pracovníků je uveden v § 2 zákona č. 563/2004 Sb., o pedagogických pracovnících a o změně některých zákonů. Regulovaným povoláním je </w:t>
      </w:r>
      <w:r w:rsidRPr="00F900B9">
        <w:rPr>
          <w:rFonts w:asciiTheme="minorHAnsi" w:hAnsiTheme="minorHAnsi" w:cs="Arial"/>
        </w:rPr>
        <w:t xml:space="preserve">povolání učitele, </w:t>
      </w:r>
      <w:r w:rsidR="006043B3" w:rsidRPr="00F900B9">
        <w:rPr>
          <w:rFonts w:asciiTheme="minorHAnsi" w:hAnsiTheme="minorHAnsi" w:cs="Arial"/>
        </w:rPr>
        <w:t xml:space="preserve">pedagoga v zařízení pro další vzdělávání pedagogických pracovníků, </w:t>
      </w:r>
      <w:r w:rsidRPr="00F900B9">
        <w:rPr>
          <w:rFonts w:asciiTheme="minorHAnsi" w:hAnsiTheme="minorHAnsi" w:cs="Arial"/>
        </w:rPr>
        <w:t xml:space="preserve">vychovatele, speciálního pedagoga, </w:t>
      </w:r>
      <w:r w:rsidR="006043B3" w:rsidRPr="00F900B9">
        <w:rPr>
          <w:rFonts w:asciiTheme="minorHAnsi" w:hAnsiTheme="minorHAnsi" w:cs="Arial"/>
        </w:rPr>
        <w:t xml:space="preserve">sociálního pedagoga, </w:t>
      </w:r>
      <w:r w:rsidR="009F6C62" w:rsidRPr="00F900B9">
        <w:rPr>
          <w:rFonts w:asciiTheme="minorHAnsi" w:hAnsiTheme="minorHAnsi" w:cs="Arial"/>
        </w:rPr>
        <w:t xml:space="preserve">školského logopeda, </w:t>
      </w:r>
      <w:r w:rsidRPr="00F900B9">
        <w:rPr>
          <w:rFonts w:asciiTheme="minorHAnsi" w:hAnsiTheme="minorHAnsi" w:cs="Arial"/>
        </w:rPr>
        <w:t>psychologa, pedagoga volného času, asistenta pedagoga</w:t>
      </w:r>
      <w:r w:rsidR="006043B3" w:rsidRPr="00F900B9">
        <w:rPr>
          <w:rFonts w:asciiTheme="minorHAnsi" w:hAnsiTheme="minorHAnsi" w:cs="Arial"/>
        </w:rPr>
        <w:t xml:space="preserve">, </w:t>
      </w:r>
      <w:r w:rsidRPr="00F900B9">
        <w:rPr>
          <w:rFonts w:asciiTheme="minorHAnsi" w:hAnsiTheme="minorHAnsi" w:cs="Arial"/>
        </w:rPr>
        <w:t>trenéra</w:t>
      </w:r>
      <w:r w:rsidR="006043B3" w:rsidRPr="00F900B9">
        <w:rPr>
          <w:rFonts w:asciiTheme="minorHAnsi" w:hAnsiTheme="minorHAnsi" w:cs="Arial"/>
        </w:rPr>
        <w:t>, metodika prevence v pedagogicko-psychologické poradně a vedoucího pedagogické pracovníka</w:t>
      </w:r>
      <w:r w:rsidRPr="00F900B9">
        <w:rPr>
          <w:rFonts w:asciiTheme="minorHAnsi" w:hAnsiTheme="minorHAnsi" w:cs="Arial"/>
        </w:rPr>
        <w:t>.</w:t>
      </w:r>
    </w:p>
    <w:p w14:paraId="5EF41992" w14:textId="77777777" w:rsidR="00E57619" w:rsidRPr="003C2E6C" w:rsidRDefault="00E57619" w:rsidP="006A6AB1">
      <w:pPr>
        <w:spacing w:after="0"/>
        <w:jc w:val="both"/>
        <w:rPr>
          <w:rFonts w:asciiTheme="minorHAnsi" w:hAnsiTheme="minorHAnsi" w:cs="Arial"/>
          <w:szCs w:val="24"/>
        </w:rPr>
      </w:pPr>
    </w:p>
    <w:p w14:paraId="5585E874" w14:textId="77777777" w:rsidR="00E57619" w:rsidRPr="003C2E6C" w:rsidRDefault="0E2DB462" w:rsidP="006A6AB1">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MŠMT jako uznávací orgán bude posuzovat jen programy v souladu s jejich zaměřením, nikoli s ohledem na to, jakou odbornou kvalifikaci podle zákona č. 563/2004 Sb. jejich absolvent získává.</w:t>
      </w:r>
    </w:p>
    <w:p w14:paraId="0D3391FF" w14:textId="77777777" w:rsidR="00E57619" w:rsidRPr="003C2E6C" w:rsidRDefault="00E57619" w:rsidP="006A6AB1">
      <w:pPr>
        <w:spacing w:after="0"/>
        <w:jc w:val="both"/>
        <w:rPr>
          <w:rFonts w:asciiTheme="minorHAnsi" w:hAnsiTheme="minorHAnsi" w:cs="Arial"/>
          <w:szCs w:val="24"/>
        </w:rPr>
      </w:pPr>
    </w:p>
    <w:p w14:paraId="0E748DAD" w14:textId="77777777" w:rsidR="00DA40DB" w:rsidRPr="003C2E6C" w:rsidRDefault="00DA40DB" w:rsidP="006A6AB1">
      <w:pPr>
        <w:pBdr>
          <w:bottom w:val="double" w:sz="4" w:space="1" w:color="auto"/>
        </w:pBdr>
        <w:spacing w:after="0"/>
        <w:ind w:left="709"/>
        <w:jc w:val="both"/>
        <w:rPr>
          <w:rFonts w:asciiTheme="minorHAnsi" w:hAnsiTheme="minorHAnsi" w:cs="Arial"/>
          <w:szCs w:val="24"/>
        </w:rPr>
      </w:pPr>
      <w:r w:rsidRPr="003C2E6C">
        <w:rPr>
          <w:rFonts w:asciiTheme="minorHAnsi" w:hAnsiTheme="minorHAnsi" w:cs="Arial"/>
          <w:szCs w:val="24"/>
        </w:rPr>
        <w:t>Příklad 1:</w:t>
      </w:r>
    </w:p>
    <w:p w14:paraId="286BD581" w14:textId="031541AA" w:rsidR="00DA40DB" w:rsidRPr="003C2E6C" w:rsidRDefault="00DA40DB" w:rsidP="006A6AB1">
      <w:pPr>
        <w:spacing w:after="0"/>
        <w:ind w:left="708"/>
        <w:jc w:val="both"/>
        <w:rPr>
          <w:rFonts w:asciiTheme="minorHAnsi" w:hAnsiTheme="minorHAnsi" w:cs="Arial"/>
          <w:szCs w:val="24"/>
        </w:rPr>
      </w:pPr>
      <w:r w:rsidRPr="003C2E6C">
        <w:rPr>
          <w:rFonts w:asciiTheme="minorHAnsi" w:hAnsiTheme="minorHAnsi" w:cs="Arial"/>
          <w:szCs w:val="24"/>
        </w:rPr>
        <w:t xml:space="preserve">Vzděláním v magisterském studijním programu učitelství všeobecně-vzdělávacích předmětů střední školy (SŠ) lze podle zákona č. 563/2004 Sb. získat kvalifikaci učitele všeobecně-vzdělávacích předmětů SŠ, učitele druhého stupně základní školy (ZŠ), </w:t>
      </w:r>
      <w:r w:rsidR="007448EC">
        <w:rPr>
          <w:rFonts w:asciiTheme="minorHAnsi" w:hAnsiTheme="minorHAnsi" w:cs="Arial"/>
          <w:szCs w:val="24"/>
        </w:rPr>
        <w:t xml:space="preserve">ale taktéž </w:t>
      </w:r>
      <w:r w:rsidRPr="003C2E6C">
        <w:rPr>
          <w:rFonts w:asciiTheme="minorHAnsi" w:hAnsiTheme="minorHAnsi" w:cs="Arial"/>
          <w:szCs w:val="24"/>
        </w:rPr>
        <w:t>vychovatele, pedagoga volného času a asistenta pedagoga. MŠMT bude tento program posuzovat</w:t>
      </w:r>
      <w:r w:rsidR="005A3DE5" w:rsidRPr="003C2E6C">
        <w:rPr>
          <w:rFonts w:asciiTheme="minorHAnsi" w:hAnsiTheme="minorHAnsi" w:cs="Arial"/>
          <w:szCs w:val="24"/>
        </w:rPr>
        <w:t xml:space="preserve"> v souladu se zákonem o vysokých školách a dalšími právními předpisy</w:t>
      </w:r>
      <w:r w:rsidRPr="003C2E6C">
        <w:rPr>
          <w:rFonts w:asciiTheme="minorHAnsi" w:hAnsiTheme="minorHAnsi" w:cs="Arial"/>
          <w:szCs w:val="24"/>
        </w:rPr>
        <w:t xml:space="preserve"> jen podle rámcových požadavků pro učitelství všeobecně-vzdělávacích předmětů SŠ.</w:t>
      </w:r>
    </w:p>
    <w:p w14:paraId="098D7E23" w14:textId="77777777" w:rsidR="00073CDE" w:rsidRPr="00073CDE" w:rsidRDefault="00073CDE" w:rsidP="0034417C">
      <w:pPr>
        <w:pStyle w:val="Odstavecseseznamem"/>
        <w:spacing w:after="0"/>
        <w:ind w:left="357"/>
        <w:jc w:val="both"/>
        <w:rPr>
          <w:rFonts w:asciiTheme="minorHAnsi" w:hAnsiTheme="minorHAnsi" w:cs="Arial"/>
          <w:szCs w:val="24"/>
        </w:rPr>
      </w:pPr>
    </w:p>
    <w:p w14:paraId="59DAA67C" w14:textId="55C2023C" w:rsidR="00E57619" w:rsidRPr="003C2E6C" w:rsidRDefault="0E2DB462" w:rsidP="006A6AB1">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 xml:space="preserve">MŠMT se bude vyjadřovat k programům zaměřeným na přípravu učitelů mateřských škol (MŠ), základních škol (ZŠ), středních škol (SŠ), speciálních </w:t>
      </w:r>
      <w:r w:rsidRPr="00F900B9">
        <w:rPr>
          <w:rFonts w:asciiTheme="minorHAnsi" w:hAnsiTheme="minorHAnsi" w:cs="Arial"/>
        </w:rPr>
        <w:t>pedagogů,</w:t>
      </w:r>
      <w:r w:rsidR="009F6C62" w:rsidRPr="00F900B9">
        <w:rPr>
          <w:rFonts w:asciiTheme="minorHAnsi" w:hAnsiTheme="minorHAnsi" w:cs="Arial"/>
        </w:rPr>
        <w:t xml:space="preserve"> </w:t>
      </w:r>
      <w:r w:rsidR="003C7345" w:rsidRPr="00F900B9">
        <w:rPr>
          <w:rFonts w:asciiTheme="minorHAnsi" w:hAnsiTheme="minorHAnsi" w:cs="Arial"/>
        </w:rPr>
        <w:t xml:space="preserve">sociálních pedagogů, </w:t>
      </w:r>
      <w:r w:rsidR="009F6C62" w:rsidRPr="00F900B9">
        <w:rPr>
          <w:rFonts w:asciiTheme="minorHAnsi" w:hAnsiTheme="minorHAnsi" w:cs="Arial"/>
        </w:rPr>
        <w:t>logopedů</w:t>
      </w:r>
      <w:r w:rsidR="009F6C62">
        <w:rPr>
          <w:rFonts w:asciiTheme="minorHAnsi" w:hAnsiTheme="minorHAnsi" w:cs="Arial"/>
        </w:rPr>
        <w:t>,</w:t>
      </w:r>
      <w:r w:rsidRPr="6AB497E2">
        <w:rPr>
          <w:rFonts w:asciiTheme="minorHAnsi" w:hAnsiTheme="minorHAnsi" w:cs="Arial"/>
        </w:rPr>
        <w:t xml:space="preserve"> psychologů nebo vychovatelů</w:t>
      </w:r>
      <w:r w:rsidR="00992C1D">
        <w:rPr>
          <w:rFonts w:asciiTheme="minorHAnsi" w:hAnsiTheme="minorHAnsi" w:cs="Arial"/>
        </w:rPr>
        <w:t>:</w:t>
      </w:r>
    </w:p>
    <w:p w14:paraId="3431D35E" w14:textId="77777777" w:rsidR="00E57619" w:rsidRPr="003C2E6C" w:rsidRDefault="00E57619" w:rsidP="006A6AB1">
      <w:pPr>
        <w:spacing w:after="0"/>
        <w:jc w:val="both"/>
        <w:rPr>
          <w:rFonts w:asciiTheme="minorHAnsi" w:hAnsiTheme="minorHAnsi" w:cs="Arial"/>
          <w:szCs w:val="24"/>
        </w:rPr>
      </w:pPr>
    </w:p>
    <w:p w14:paraId="76867B56" w14:textId="5EE91781" w:rsidR="00E57619" w:rsidRPr="003C2E6C" w:rsidRDefault="481A6751" w:rsidP="48EA9CE5">
      <w:pPr>
        <w:pStyle w:val="Odstavecseseznamem"/>
        <w:numPr>
          <w:ilvl w:val="0"/>
          <w:numId w:val="19"/>
        </w:numPr>
        <w:spacing w:after="0"/>
        <w:jc w:val="both"/>
        <w:rPr>
          <w:rFonts w:asciiTheme="minorHAnsi" w:hAnsiTheme="minorHAnsi" w:cs="Arial"/>
        </w:rPr>
      </w:pPr>
      <w:r w:rsidRPr="48EA9CE5">
        <w:rPr>
          <w:rFonts w:asciiTheme="minorHAnsi" w:hAnsiTheme="minorHAnsi" w:cs="Arial"/>
        </w:rPr>
        <w:lastRenderedPageBreak/>
        <w:t>učitelství pro MŠ (Bc.),</w:t>
      </w:r>
    </w:p>
    <w:p w14:paraId="2036894E" w14:textId="0BEB5A05" w:rsidR="00E57619" w:rsidRPr="000B5498" w:rsidRDefault="00E57619" w:rsidP="006A6AB1">
      <w:pPr>
        <w:pStyle w:val="Odstavecseseznamem"/>
        <w:numPr>
          <w:ilvl w:val="0"/>
          <w:numId w:val="19"/>
        </w:numPr>
        <w:spacing w:after="0"/>
        <w:jc w:val="both"/>
        <w:rPr>
          <w:rFonts w:asciiTheme="minorHAnsi" w:hAnsiTheme="minorHAnsi" w:cs="Arial"/>
          <w:szCs w:val="24"/>
        </w:rPr>
      </w:pPr>
      <w:r w:rsidRPr="000B5498">
        <w:rPr>
          <w:rFonts w:asciiTheme="minorHAnsi" w:hAnsiTheme="minorHAnsi" w:cs="Arial"/>
          <w:szCs w:val="24"/>
        </w:rPr>
        <w:t>vychovatelství (Bc.),</w:t>
      </w:r>
    </w:p>
    <w:p w14:paraId="545D2355" w14:textId="0ADAEE0F" w:rsidR="00565B0D" w:rsidRDefault="00565B0D" w:rsidP="006A6AB1">
      <w:pPr>
        <w:pStyle w:val="Odstavecseseznamem"/>
        <w:numPr>
          <w:ilvl w:val="0"/>
          <w:numId w:val="19"/>
        </w:numPr>
        <w:spacing w:after="0"/>
        <w:jc w:val="both"/>
        <w:rPr>
          <w:rFonts w:asciiTheme="minorHAnsi" w:hAnsiTheme="minorHAnsi" w:cs="Arial"/>
          <w:szCs w:val="24"/>
        </w:rPr>
      </w:pPr>
      <w:r w:rsidRPr="000161D7">
        <w:rPr>
          <w:rFonts w:asciiTheme="minorHAnsi" w:hAnsiTheme="minorHAnsi" w:cs="Arial"/>
          <w:szCs w:val="24"/>
        </w:rPr>
        <w:t>obor</w:t>
      </w:r>
      <w:r w:rsidR="00D84B4F" w:rsidRPr="000161D7">
        <w:rPr>
          <w:rFonts w:asciiTheme="minorHAnsi" w:hAnsiTheme="minorHAnsi" w:cs="Arial"/>
          <w:szCs w:val="24"/>
        </w:rPr>
        <w:t>(y)</w:t>
      </w:r>
      <w:r w:rsidRPr="000161D7">
        <w:rPr>
          <w:rFonts w:asciiTheme="minorHAnsi" w:hAnsiTheme="minorHAnsi" w:cs="Arial"/>
          <w:szCs w:val="24"/>
        </w:rPr>
        <w:t xml:space="preserve"> se zaměřením na vzdělávání (Bc.)</w:t>
      </w:r>
      <w:r w:rsidR="00D84B4F" w:rsidRPr="000161D7">
        <w:rPr>
          <w:rFonts w:asciiTheme="minorHAnsi" w:hAnsiTheme="minorHAnsi" w:cs="Arial"/>
          <w:szCs w:val="24"/>
        </w:rPr>
        <w:t>,</w:t>
      </w:r>
    </w:p>
    <w:p w14:paraId="74223CF8" w14:textId="024E4E2C" w:rsidR="005046A8" w:rsidRPr="000161D7" w:rsidRDefault="005046A8" w:rsidP="006A6AB1">
      <w:pPr>
        <w:pStyle w:val="Odstavecseseznamem"/>
        <w:numPr>
          <w:ilvl w:val="0"/>
          <w:numId w:val="19"/>
        </w:numPr>
        <w:spacing w:after="0"/>
        <w:jc w:val="both"/>
        <w:rPr>
          <w:rFonts w:asciiTheme="minorHAnsi" w:hAnsiTheme="minorHAnsi" w:cs="Arial"/>
          <w:szCs w:val="24"/>
        </w:rPr>
      </w:pPr>
      <w:r>
        <w:rPr>
          <w:rFonts w:asciiTheme="minorHAnsi" w:hAnsiTheme="minorHAnsi" w:cs="Arial"/>
          <w:szCs w:val="24"/>
        </w:rPr>
        <w:t>u</w:t>
      </w:r>
      <w:r w:rsidRPr="005046A8">
        <w:rPr>
          <w:rFonts w:asciiTheme="minorHAnsi" w:hAnsiTheme="minorHAnsi" w:cs="Arial"/>
          <w:szCs w:val="24"/>
        </w:rPr>
        <w:t>čitelství praktického vyučování</w:t>
      </w:r>
      <w:r>
        <w:rPr>
          <w:rFonts w:asciiTheme="minorHAnsi" w:hAnsiTheme="minorHAnsi" w:cs="Arial"/>
          <w:szCs w:val="24"/>
        </w:rPr>
        <w:t xml:space="preserve"> (Bc.),</w:t>
      </w:r>
    </w:p>
    <w:p w14:paraId="673E40F0" w14:textId="24451F9F" w:rsidR="00E57619" w:rsidRPr="000161D7" w:rsidRDefault="00E57619" w:rsidP="006A6AB1">
      <w:pPr>
        <w:pStyle w:val="Odstavecseseznamem"/>
        <w:numPr>
          <w:ilvl w:val="0"/>
          <w:numId w:val="19"/>
        </w:numPr>
        <w:spacing w:after="0"/>
        <w:jc w:val="both"/>
        <w:rPr>
          <w:rFonts w:asciiTheme="minorHAnsi" w:hAnsiTheme="minorHAnsi" w:cs="Arial"/>
          <w:szCs w:val="24"/>
        </w:rPr>
      </w:pPr>
      <w:r w:rsidRPr="000161D7">
        <w:rPr>
          <w:rFonts w:asciiTheme="minorHAnsi" w:hAnsiTheme="minorHAnsi" w:cs="Arial"/>
          <w:szCs w:val="24"/>
        </w:rPr>
        <w:t>učitelství pro 1. st. ZŠ (Mgr.),</w:t>
      </w:r>
    </w:p>
    <w:p w14:paraId="5A4E1B97" w14:textId="1119AB81" w:rsidR="00E57619" w:rsidRPr="000161D7" w:rsidRDefault="23A72239" w:rsidP="006A6AB1">
      <w:pPr>
        <w:pStyle w:val="Odstavecseseznamem"/>
        <w:numPr>
          <w:ilvl w:val="0"/>
          <w:numId w:val="19"/>
        </w:numPr>
        <w:spacing w:after="0"/>
        <w:jc w:val="both"/>
        <w:rPr>
          <w:rFonts w:asciiTheme="minorHAnsi" w:hAnsiTheme="minorHAnsi" w:cs="Arial"/>
        </w:rPr>
      </w:pPr>
      <w:r w:rsidRPr="000161D7">
        <w:rPr>
          <w:rFonts w:asciiTheme="minorHAnsi" w:hAnsiTheme="minorHAnsi" w:cs="Arial"/>
        </w:rPr>
        <w:t>učitelství pro 2. st. ZŠ</w:t>
      </w:r>
      <w:r w:rsidR="00B57179" w:rsidRPr="000161D7">
        <w:rPr>
          <w:rFonts w:asciiTheme="minorHAnsi" w:hAnsiTheme="minorHAnsi" w:cs="Arial"/>
        </w:rPr>
        <w:t xml:space="preserve"> </w:t>
      </w:r>
      <w:r w:rsidRPr="000161D7">
        <w:rPr>
          <w:rFonts w:asciiTheme="minorHAnsi" w:hAnsiTheme="minorHAnsi" w:cs="Arial"/>
        </w:rPr>
        <w:t>(</w:t>
      </w:r>
      <w:proofErr w:type="spellStart"/>
      <w:r w:rsidR="00DD09A4">
        <w:rPr>
          <w:rFonts w:asciiTheme="minorHAnsi" w:hAnsiTheme="minorHAnsi" w:cs="Arial"/>
        </w:rPr>
        <w:t>N</w:t>
      </w:r>
      <w:r w:rsidR="00DD09A4" w:rsidRPr="000B5498">
        <w:rPr>
          <w:rFonts w:asciiTheme="minorHAnsi" w:hAnsiTheme="minorHAnsi" w:cs="Arial"/>
        </w:rPr>
        <w:t>Mgr</w:t>
      </w:r>
      <w:proofErr w:type="spellEnd"/>
      <w:r w:rsidR="00DD09A4" w:rsidRPr="000B5498">
        <w:rPr>
          <w:rFonts w:asciiTheme="minorHAnsi" w:hAnsiTheme="minorHAnsi" w:cs="Arial"/>
        </w:rPr>
        <w:t>. nebo Mgr.</w:t>
      </w:r>
      <w:r w:rsidR="00DD09A4">
        <w:rPr>
          <w:rFonts w:asciiTheme="minorHAnsi" w:hAnsiTheme="minorHAnsi" w:cs="Arial"/>
        </w:rPr>
        <w:t>)</w:t>
      </w:r>
      <w:r w:rsidR="005046A8">
        <w:rPr>
          <w:rFonts w:asciiTheme="minorHAnsi" w:hAnsiTheme="minorHAnsi" w:cs="Arial"/>
        </w:rPr>
        <w:t>,</w:t>
      </w:r>
    </w:p>
    <w:p w14:paraId="0E597CF8" w14:textId="031E34F7" w:rsidR="000B5498" w:rsidRPr="00E27CB0" w:rsidRDefault="41E97A6D" w:rsidP="006A6AB1">
      <w:pPr>
        <w:pStyle w:val="Odstavecseseznamem"/>
        <w:numPr>
          <w:ilvl w:val="0"/>
          <w:numId w:val="19"/>
        </w:numPr>
        <w:spacing w:after="0"/>
        <w:jc w:val="both"/>
        <w:rPr>
          <w:rFonts w:ascii="Calibri Light" w:hAnsi="Calibri Light"/>
        </w:rPr>
      </w:pPr>
      <w:r w:rsidRPr="48EA9CE5">
        <w:rPr>
          <w:rFonts w:asciiTheme="minorHAnsi" w:hAnsiTheme="minorHAnsi" w:cs="Arial"/>
        </w:rPr>
        <w:t xml:space="preserve">učitelství </w:t>
      </w:r>
      <w:r w:rsidR="3EA9963E" w:rsidRPr="48EA9CE5">
        <w:rPr>
          <w:rFonts w:asciiTheme="minorHAnsi" w:hAnsiTheme="minorHAnsi" w:cs="Arial"/>
        </w:rPr>
        <w:t>všeobecně</w:t>
      </w:r>
      <w:r w:rsidR="00D77969">
        <w:rPr>
          <w:rFonts w:asciiTheme="minorHAnsi" w:hAnsiTheme="minorHAnsi" w:cs="Arial"/>
        </w:rPr>
        <w:t>-</w:t>
      </w:r>
      <w:r w:rsidR="3EA9963E" w:rsidRPr="48EA9CE5">
        <w:rPr>
          <w:rFonts w:asciiTheme="minorHAnsi" w:hAnsiTheme="minorHAnsi" w:cs="Arial"/>
        </w:rPr>
        <w:t xml:space="preserve">vzdělávacích předmětů </w:t>
      </w:r>
      <w:r w:rsidRPr="48EA9CE5">
        <w:rPr>
          <w:rFonts w:asciiTheme="minorHAnsi" w:hAnsiTheme="minorHAnsi" w:cs="Arial"/>
        </w:rPr>
        <w:t>pro SŠ (</w:t>
      </w:r>
      <w:proofErr w:type="spellStart"/>
      <w:r w:rsidR="52184C9B" w:rsidRPr="48EA9CE5">
        <w:rPr>
          <w:rFonts w:asciiTheme="minorHAnsi" w:hAnsiTheme="minorHAnsi" w:cs="Arial"/>
        </w:rPr>
        <w:t>NMgr</w:t>
      </w:r>
      <w:proofErr w:type="spellEnd"/>
      <w:r w:rsidR="52184C9B" w:rsidRPr="48EA9CE5">
        <w:rPr>
          <w:rFonts w:asciiTheme="minorHAnsi" w:hAnsiTheme="minorHAnsi" w:cs="Arial"/>
        </w:rPr>
        <w:t>. nebo Mgr.)</w:t>
      </w:r>
      <w:r w:rsidR="3ABB220A" w:rsidRPr="48EA9CE5">
        <w:rPr>
          <w:rFonts w:asciiTheme="minorHAnsi" w:hAnsiTheme="minorHAnsi" w:cs="Arial"/>
        </w:rPr>
        <w:t>,</w:t>
      </w:r>
    </w:p>
    <w:p w14:paraId="3F53887F" w14:textId="28677994" w:rsidR="00303F26" w:rsidRPr="0094239A" w:rsidRDefault="00303F26" w:rsidP="0094239A">
      <w:pPr>
        <w:pStyle w:val="Odstavecseseznamem"/>
        <w:numPr>
          <w:ilvl w:val="0"/>
          <w:numId w:val="19"/>
        </w:numPr>
        <w:spacing w:after="0"/>
        <w:jc w:val="both"/>
        <w:rPr>
          <w:rFonts w:ascii="Calibri Light" w:hAnsi="Calibri Light"/>
        </w:rPr>
      </w:pPr>
      <w:r w:rsidRPr="000161D7">
        <w:rPr>
          <w:rFonts w:asciiTheme="minorHAnsi" w:hAnsiTheme="minorHAnsi" w:cs="Arial"/>
        </w:rPr>
        <w:t>učitelství pro</w:t>
      </w:r>
      <w:r>
        <w:rPr>
          <w:rFonts w:asciiTheme="minorHAnsi" w:hAnsiTheme="minorHAnsi" w:cs="Arial"/>
        </w:rPr>
        <w:t xml:space="preserve"> 2. st. ZŠ a </w:t>
      </w:r>
      <w:r w:rsidR="007E5C46">
        <w:rPr>
          <w:rFonts w:asciiTheme="minorHAnsi" w:hAnsiTheme="minorHAnsi" w:cs="Arial"/>
        </w:rPr>
        <w:t>učitelství všeobecně</w:t>
      </w:r>
      <w:r w:rsidR="0094239A">
        <w:rPr>
          <w:rFonts w:asciiTheme="minorHAnsi" w:hAnsiTheme="minorHAnsi" w:cs="Arial"/>
        </w:rPr>
        <w:t>-</w:t>
      </w:r>
      <w:r w:rsidR="007E5C46" w:rsidRPr="0094239A">
        <w:rPr>
          <w:rFonts w:asciiTheme="minorHAnsi" w:hAnsiTheme="minorHAnsi" w:cs="Arial"/>
        </w:rPr>
        <w:t xml:space="preserve">vzdělávacích předmětů </w:t>
      </w:r>
      <w:r w:rsidRPr="0094239A">
        <w:rPr>
          <w:rFonts w:asciiTheme="minorHAnsi" w:hAnsiTheme="minorHAnsi" w:cs="Arial"/>
        </w:rPr>
        <w:t>pro SŠ (</w:t>
      </w:r>
      <w:proofErr w:type="spellStart"/>
      <w:r w:rsidR="00DD09A4" w:rsidRPr="0094239A">
        <w:rPr>
          <w:rFonts w:asciiTheme="minorHAnsi" w:hAnsiTheme="minorHAnsi" w:cs="Arial"/>
        </w:rPr>
        <w:t>NMgr</w:t>
      </w:r>
      <w:proofErr w:type="spellEnd"/>
      <w:r w:rsidR="00DD09A4" w:rsidRPr="0094239A">
        <w:rPr>
          <w:rFonts w:asciiTheme="minorHAnsi" w:hAnsiTheme="minorHAnsi" w:cs="Arial"/>
        </w:rPr>
        <w:t>. nebo Mgr.)</w:t>
      </w:r>
      <w:r w:rsidR="005046A8" w:rsidRPr="0094239A">
        <w:rPr>
          <w:rFonts w:asciiTheme="minorHAnsi" w:hAnsiTheme="minorHAnsi" w:cs="Arial"/>
        </w:rPr>
        <w:t>,</w:t>
      </w:r>
    </w:p>
    <w:p w14:paraId="169951EA" w14:textId="612C4410" w:rsidR="005046A8" w:rsidRPr="000161D7" w:rsidRDefault="005046A8" w:rsidP="006A6AB1">
      <w:pPr>
        <w:pStyle w:val="Odstavecseseznamem"/>
        <w:numPr>
          <w:ilvl w:val="0"/>
          <w:numId w:val="19"/>
        </w:numPr>
        <w:spacing w:after="0"/>
        <w:jc w:val="both"/>
        <w:rPr>
          <w:rFonts w:ascii="Calibri Light" w:hAnsi="Calibri Light"/>
        </w:rPr>
      </w:pPr>
      <w:r>
        <w:rPr>
          <w:rFonts w:asciiTheme="minorHAnsi" w:hAnsiTheme="minorHAnsi" w:cs="Arial"/>
        </w:rPr>
        <w:t>učitelství odborných předmětů (</w:t>
      </w:r>
      <w:proofErr w:type="spellStart"/>
      <w:r>
        <w:rPr>
          <w:rFonts w:asciiTheme="minorHAnsi" w:hAnsiTheme="minorHAnsi" w:cs="Arial"/>
        </w:rPr>
        <w:t>NMgr</w:t>
      </w:r>
      <w:proofErr w:type="spellEnd"/>
      <w:r>
        <w:rPr>
          <w:rFonts w:asciiTheme="minorHAnsi" w:hAnsiTheme="minorHAnsi" w:cs="Arial"/>
        </w:rPr>
        <w:t>.)</w:t>
      </w:r>
      <w:r w:rsidR="00172818">
        <w:rPr>
          <w:rFonts w:asciiTheme="minorHAnsi" w:hAnsiTheme="minorHAnsi" w:cs="Arial"/>
        </w:rPr>
        <w:t>,</w:t>
      </w:r>
    </w:p>
    <w:p w14:paraId="1989C52F" w14:textId="763F2C48" w:rsidR="00E57619" w:rsidRPr="000161D7" w:rsidRDefault="2A06AD50" w:rsidP="48EA9CE5">
      <w:pPr>
        <w:pStyle w:val="Odstavecseseznamem"/>
        <w:numPr>
          <w:ilvl w:val="0"/>
          <w:numId w:val="19"/>
        </w:numPr>
        <w:spacing w:after="0"/>
        <w:jc w:val="both"/>
        <w:rPr>
          <w:rFonts w:asciiTheme="minorHAnsi" w:hAnsiTheme="minorHAnsi" w:cs="Arial"/>
        </w:rPr>
      </w:pPr>
      <w:r w:rsidRPr="48EA9CE5">
        <w:rPr>
          <w:rFonts w:asciiTheme="minorHAnsi" w:hAnsiTheme="minorHAnsi" w:cs="Arial"/>
        </w:rPr>
        <w:t xml:space="preserve">speciální pedagogika (Bc.), </w:t>
      </w:r>
    </w:p>
    <w:p w14:paraId="73B368F3" w14:textId="120CEE53" w:rsidR="00E57619" w:rsidRPr="00F900B9" w:rsidRDefault="768CE3E8" w:rsidP="48EA9CE5">
      <w:pPr>
        <w:pStyle w:val="Odstavecseseznamem"/>
        <w:numPr>
          <w:ilvl w:val="0"/>
          <w:numId w:val="19"/>
        </w:numPr>
        <w:spacing w:after="0"/>
        <w:jc w:val="both"/>
        <w:rPr>
          <w:rFonts w:asciiTheme="minorHAnsi" w:hAnsiTheme="minorHAnsi" w:cs="Arial"/>
        </w:rPr>
      </w:pPr>
      <w:r w:rsidRPr="00F900B9">
        <w:rPr>
          <w:rFonts w:asciiTheme="minorHAnsi" w:hAnsiTheme="minorHAnsi" w:cs="Arial"/>
        </w:rPr>
        <w:t>speciální pedagogika (</w:t>
      </w:r>
      <w:proofErr w:type="spellStart"/>
      <w:r w:rsidRPr="00F900B9">
        <w:rPr>
          <w:rFonts w:asciiTheme="minorHAnsi" w:hAnsiTheme="minorHAnsi" w:cs="Arial"/>
        </w:rPr>
        <w:t>NMgr</w:t>
      </w:r>
      <w:proofErr w:type="spellEnd"/>
      <w:r w:rsidRPr="00F900B9">
        <w:rPr>
          <w:rFonts w:asciiTheme="minorHAnsi" w:hAnsiTheme="minorHAnsi" w:cs="Arial"/>
        </w:rPr>
        <w:t>.),</w:t>
      </w:r>
    </w:p>
    <w:p w14:paraId="6C2E7F4B" w14:textId="6A0B2FA5" w:rsidR="006043B3" w:rsidRPr="00F900B9" w:rsidRDefault="006043B3" w:rsidP="48EA9CE5">
      <w:pPr>
        <w:pStyle w:val="Odstavecseseznamem"/>
        <w:numPr>
          <w:ilvl w:val="0"/>
          <w:numId w:val="19"/>
        </w:numPr>
        <w:spacing w:after="0"/>
        <w:jc w:val="both"/>
        <w:rPr>
          <w:rFonts w:asciiTheme="minorHAnsi" w:hAnsiTheme="minorHAnsi" w:cs="Arial"/>
        </w:rPr>
      </w:pPr>
      <w:r w:rsidRPr="00F900B9">
        <w:rPr>
          <w:rFonts w:asciiTheme="minorHAnsi" w:hAnsiTheme="minorHAnsi" w:cs="Arial"/>
        </w:rPr>
        <w:t>sociální pedagogika (Bc.)</w:t>
      </w:r>
    </w:p>
    <w:p w14:paraId="2251AA7E" w14:textId="78668690" w:rsidR="006043B3" w:rsidRPr="00F900B9" w:rsidRDefault="006043B3" w:rsidP="48EA9CE5">
      <w:pPr>
        <w:pStyle w:val="Odstavecseseznamem"/>
        <w:numPr>
          <w:ilvl w:val="0"/>
          <w:numId w:val="19"/>
        </w:numPr>
        <w:spacing w:after="0"/>
        <w:jc w:val="both"/>
        <w:rPr>
          <w:rFonts w:asciiTheme="minorHAnsi" w:hAnsiTheme="minorHAnsi" w:cs="Arial"/>
        </w:rPr>
      </w:pPr>
      <w:r w:rsidRPr="00F900B9">
        <w:rPr>
          <w:rFonts w:asciiTheme="minorHAnsi" w:hAnsiTheme="minorHAnsi" w:cs="Arial"/>
        </w:rPr>
        <w:t>sociální pedagogika (</w:t>
      </w:r>
      <w:proofErr w:type="spellStart"/>
      <w:r w:rsidRPr="00F900B9">
        <w:rPr>
          <w:rFonts w:asciiTheme="minorHAnsi" w:hAnsiTheme="minorHAnsi" w:cs="Arial"/>
        </w:rPr>
        <w:t>NMgr</w:t>
      </w:r>
      <w:proofErr w:type="spellEnd"/>
      <w:r w:rsidRPr="00F900B9">
        <w:rPr>
          <w:rFonts w:asciiTheme="minorHAnsi" w:hAnsiTheme="minorHAnsi" w:cs="Arial"/>
        </w:rPr>
        <w:t>.)</w:t>
      </w:r>
    </w:p>
    <w:p w14:paraId="35E0B10E" w14:textId="1CA2E842" w:rsidR="00E57619" w:rsidRPr="000B5498" w:rsidRDefault="79D171C4" w:rsidP="006A6AB1">
      <w:pPr>
        <w:pStyle w:val="Odstavecseseznamem"/>
        <w:numPr>
          <w:ilvl w:val="0"/>
          <w:numId w:val="19"/>
        </w:numPr>
        <w:spacing w:after="0"/>
        <w:jc w:val="both"/>
        <w:rPr>
          <w:rFonts w:asciiTheme="minorHAnsi" w:hAnsiTheme="minorHAnsi" w:cs="Arial"/>
        </w:rPr>
      </w:pPr>
      <w:r w:rsidRPr="000B5498">
        <w:rPr>
          <w:rFonts w:asciiTheme="minorHAnsi" w:hAnsiTheme="minorHAnsi" w:cs="Arial"/>
        </w:rPr>
        <w:t xml:space="preserve">psychologie (Mgr. nebo </w:t>
      </w:r>
      <w:proofErr w:type="spellStart"/>
      <w:r w:rsidRPr="000B5498">
        <w:rPr>
          <w:rFonts w:asciiTheme="minorHAnsi" w:hAnsiTheme="minorHAnsi" w:cs="Arial"/>
        </w:rPr>
        <w:t>NMgr</w:t>
      </w:r>
      <w:proofErr w:type="spellEnd"/>
      <w:r w:rsidRPr="000B5498">
        <w:rPr>
          <w:rFonts w:asciiTheme="minorHAnsi" w:hAnsiTheme="minorHAnsi" w:cs="Arial"/>
        </w:rPr>
        <w:t>. ve spojení s Bc.)</w:t>
      </w:r>
      <w:r w:rsidR="0027166C" w:rsidRPr="000B5498">
        <w:rPr>
          <w:rFonts w:asciiTheme="minorHAnsi" w:hAnsiTheme="minorHAnsi" w:cs="Arial"/>
        </w:rPr>
        <w:t>,</w:t>
      </w:r>
    </w:p>
    <w:p w14:paraId="3693DE46" w14:textId="4B4640BE" w:rsidR="0027166C" w:rsidRDefault="665483D4" w:rsidP="48EA9CE5">
      <w:pPr>
        <w:pStyle w:val="Odstavecseseznamem"/>
        <w:numPr>
          <w:ilvl w:val="0"/>
          <w:numId w:val="19"/>
        </w:numPr>
        <w:spacing w:after="0"/>
        <w:jc w:val="both"/>
        <w:rPr>
          <w:rFonts w:asciiTheme="minorHAnsi" w:hAnsiTheme="minorHAnsi" w:cs="Arial"/>
        </w:rPr>
      </w:pPr>
      <w:r w:rsidRPr="48EA9CE5">
        <w:rPr>
          <w:rFonts w:asciiTheme="minorHAnsi" w:hAnsiTheme="minorHAnsi" w:cs="Arial"/>
        </w:rPr>
        <w:t xml:space="preserve">logopedie (Mgr. nebo </w:t>
      </w:r>
      <w:proofErr w:type="spellStart"/>
      <w:r w:rsidRPr="48EA9CE5">
        <w:rPr>
          <w:rFonts w:asciiTheme="minorHAnsi" w:hAnsiTheme="minorHAnsi" w:cs="Arial"/>
        </w:rPr>
        <w:t>NMgr</w:t>
      </w:r>
      <w:proofErr w:type="spellEnd"/>
      <w:r w:rsidRPr="48EA9CE5">
        <w:rPr>
          <w:rFonts w:asciiTheme="minorHAnsi" w:hAnsiTheme="minorHAnsi" w:cs="Arial"/>
        </w:rPr>
        <w:t>. ve spojení s Bc.).</w:t>
      </w:r>
    </w:p>
    <w:p w14:paraId="50356965" w14:textId="77777777" w:rsidR="0034417C" w:rsidRPr="000B5498" w:rsidRDefault="0034417C" w:rsidP="0034417C">
      <w:pPr>
        <w:pStyle w:val="Odstavecseseznamem"/>
        <w:spacing w:after="0"/>
        <w:jc w:val="both"/>
        <w:rPr>
          <w:rFonts w:asciiTheme="minorHAnsi" w:hAnsiTheme="minorHAnsi" w:cs="Arial"/>
        </w:rPr>
      </w:pPr>
    </w:p>
    <w:p w14:paraId="3FC67B72" w14:textId="796139BA" w:rsidR="00AF2436" w:rsidRDefault="5A611C43" w:rsidP="0034417C">
      <w:pPr>
        <w:pStyle w:val="Odstavecseseznamem"/>
        <w:numPr>
          <w:ilvl w:val="0"/>
          <w:numId w:val="20"/>
        </w:numPr>
        <w:spacing w:after="0"/>
        <w:jc w:val="both"/>
        <w:textAlignment w:val="baseline"/>
        <w:rPr>
          <w:rStyle w:val="normaltextrun"/>
          <w:rFonts w:ascii="Calibri" w:hAnsi="Calibri" w:cs="Calibri"/>
        </w:rPr>
      </w:pPr>
      <w:r w:rsidRPr="6C625B82">
        <w:rPr>
          <w:rStyle w:val="normaltextrun"/>
          <w:rFonts w:ascii="Calibri" w:hAnsi="Calibri" w:cs="Calibri"/>
        </w:rPr>
        <w:t xml:space="preserve">Společně se žádostí dle bodu 1 vysoká škola předloží celý akreditační spis (tj. zejména </w:t>
      </w:r>
      <w:r w:rsidR="3AC97D76" w:rsidRPr="4E584A3A">
        <w:rPr>
          <w:rStyle w:val="normaltextrun"/>
          <w:rFonts w:ascii="Calibri" w:hAnsi="Calibri" w:cs="Calibri"/>
        </w:rPr>
        <w:t>charakteristik</w:t>
      </w:r>
      <w:r w:rsidR="0F882302" w:rsidRPr="4E584A3A">
        <w:rPr>
          <w:rStyle w:val="normaltextrun"/>
          <w:rFonts w:ascii="Calibri" w:hAnsi="Calibri" w:cs="Calibri"/>
        </w:rPr>
        <w:t>u</w:t>
      </w:r>
      <w:r w:rsidR="3AC97D76" w:rsidRPr="4E584A3A">
        <w:rPr>
          <w:rStyle w:val="normaltextrun"/>
          <w:rFonts w:ascii="Calibri" w:hAnsi="Calibri" w:cs="Calibri"/>
        </w:rPr>
        <w:t xml:space="preserve"> studijního programu</w:t>
      </w:r>
      <w:r w:rsidR="0F882302" w:rsidRPr="4E584A3A">
        <w:rPr>
          <w:rStyle w:val="normaltextrun"/>
          <w:rFonts w:ascii="Calibri" w:hAnsi="Calibri" w:cs="Calibri"/>
        </w:rPr>
        <w:t xml:space="preserve"> včetně </w:t>
      </w:r>
      <w:r w:rsidR="15DAF7B4" w:rsidRPr="4E584A3A">
        <w:rPr>
          <w:rStyle w:val="normaltextrun"/>
          <w:rFonts w:ascii="Calibri" w:hAnsi="Calibri" w:cs="Calibri"/>
        </w:rPr>
        <w:t>cílů</w:t>
      </w:r>
      <w:r w:rsidR="19659A2E" w:rsidRPr="4E584A3A">
        <w:rPr>
          <w:rStyle w:val="normaltextrun"/>
          <w:rFonts w:ascii="Calibri" w:hAnsi="Calibri" w:cs="Calibri"/>
        </w:rPr>
        <w:t xml:space="preserve"> a</w:t>
      </w:r>
      <w:r w:rsidR="15DAF7B4" w:rsidRPr="4E584A3A">
        <w:rPr>
          <w:rStyle w:val="normaltextrun"/>
          <w:rFonts w:ascii="Calibri" w:hAnsi="Calibri" w:cs="Calibri"/>
        </w:rPr>
        <w:t xml:space="preserve"> </w:t>
      </w:r>
      <w:r w:rsidR="0F882302" w:rsidRPr="4E584A3A">
        <w:rPr>
          <w:rStyle w:val="normaltextrun"/>
          <w:rFonts w:ascii="Calibri" w:hAnsi="Calibri" w:cs="Calibri"/>
        </w:rPr>
        <w:t>profilu absolventa</w:t>
      </w:r>
      <w:r w:rsidR="15DAF7B4" w:rsidRPr="4E584A3A">
        <w:rPr>
          <w:rStyle w:val="normaltextrun"/>
          <w:rFonts w:ascii="Calibri" w:hAnsi="Calibri" w:cs="Calibri"/>
        </w:rPr>
        <w:t>;</w:t>
      </w:r>
      <w:r w:rsidR="0F882302" w:rsidRPr="4E584A3A">
        <w:rPr>
          <w:rStyle w:val="normaltextrun"/>
          <w:rFonts w:ascii="Calibri" w:hAnsi="Calibri" w:cs="Calibri"/>
        </w:rPr>
        <w:t xml:space="preserve"> studijní plán</w:t>
      </w:r>
      <w:r w:rsidR="6ACF1EAB" w:rsidRPr="4E584A3A">
        <w:rPr>
          <w:rStyle w:val="normaltextrun"/>
          <w:rFonts w:ascii="Calibri" w:hAnsi="Calibri" w:cs="Calibri"/>
        </w:rPr>
        <w:t xml:space="preserve"> včetně součástí </w:t>
      </w:r>
      <w:r w:rsidR="29D892D7" w:rsidRPr="4E584A3A">
        <w:rPr>
          <w:rStyle w:val="normaltextrun"/>
          <w:rFonts w:ascii="Calibri" w:hAnsi="Calibri" w:cs="Calibri"/>
        </w:rPr>
        <w:t>státní závěrečné zkoušky</w:t>
      </w:r>
      <w:r w:rsidR="610EEE38" w:rsidRPr="4E584A3A">
        <w:rPr>
          <w:rStyle w:val="normaltextrun"/>
          <w:rFonts w:ascii="Calibri" w:hAnsi="Calibri" w:cs="Calibri"/>
        </w:rPr>
        <w:t>;</w:t>
      </w:r>
      <w:r w:rsidR="3AC97D76" w:rsidRPr="4E584A3A">
        <w:rPr>
          <w:rStyle w:val="normaltextrun"/>
          <w:rFonts w:ascii="Calibri" w:hAnsi="Calibri" w:cs="Calibri"/>
        </w:rPr>
        <w:t xml:space="preserve"> </w:t>
      </w:r>
      <w:r w:rsidR="5F804607" w:rsidRPr="4E584A3A">
        <w:rPr>
          <w:rStyle w:val="normaltextrun"/>
          <w:rFonts w:ascii="Calibri" w:hAnsi="Calibri" w:cs="Calibri"/>
        </w:rPr>
        <w:t>charakteristiky studijních předmětů</w:t>
      </w:r>
      <w:r w:rsidR="5F7C88BE" w:rsidRPr="4E584A3A">
        <w:rPr>
          <w:rStyle w:val="normaltextrun"/>
          <w:rFonts w:ascii="Calibri" w:hAnsi="Calibri" w:cs="Calibri"/>
        </w:rPr>
        <w:t xml:space="preserve"> včetně</w:t>
      </w:r>
      <w:r w:rsidR="6EC96425" w:rsidRPr="4E584A3A">
        <w:rPr>
          <w:rStyle w:val="normaltextrun"/>
          <w:rFonts w:ascii="Calibri" w:hAnsi="Calibri" w:cs="Calibri"/>
        </w:rPr>
        <w:t xml:space="preserve"> </w:t>
      </w:r>
      <w:r w:rsidR="70D2E765" w:rsidRPr="4E584A3A">
        <w:rPr>
          <w:rStyle w:val="normaltextrun"/>
          <w:rFonts w:ascii="Calibri" w:hAnsi="Calibri" w:cs="Calibri"/>
        </w:rPr>
        <w:t xml:space="preserve">cílů a </w:t>
      </w:r>
      <w:r w:rsidR="5F7C88BE" w:rsidRPr="4E584A3A">
        <w:rPr>
          <w:rStyle w:val="normaltextrun"/>
          <w:rFonts w:ascii="Calibri" w:hAnsi="Calibri" w:cs="Calibri"/>
        </w:rPr>
        <w:t>anotace</w:t>
      </w:r>
      <w:r w:rsidR="66778D41" w:rsidRPr="4E584A3A">
        <w:rPr>
          <w:rStyle w:val="normaltextrun"/>
          <w:rFonts w:ascii="Calibri" w:hAnsi="Calibri" w:cs="Calibri"/>
        </w:rPr>
        <w:t xml:space="preserve">; údaje o odborné praxi; </w:t>
      </w:r>
      <w:r w:rsidRPr="4E584A3A">
        <w:rPr>
          <w:rStyle w:val="normaltextrun"/>
          <w:rFonts w:ascii="Calibri" w:hAnsi="Calibri" w:cs="Calibri"/>
        </w:rPr>
        <w:t xml:space="preserve">podmínky přijetí ke studiu). </w:t>
      </w:r>
      <w:r w:rsidR="00CE4371" w:rsidRPr="00CE4371">
        <w:rPr>
          <w:rStyle w:val="normaltextrun"/>
          <w:rFonts w:ascii="Calibri" w:hAnsi="Calibri" w:cs="Calibri"/>
        </w:rPr>
        <w:t>V odůvodněných případech je možné předložit jen ty části spisu, které jsou nutné pro posouzení dle těchto Rámcových požadavků</w:t>
      </w:r>
      <w:r w:rsidR="00587454">
        <w:rPr>
          <w:rStyle w:val="normaltextrun"/>
          <w:rFonts w:ascii="Calibri" w:hAnsi="Calibri" w:cs="Calibri"/>
        </w:rPr>
        <w:t xml:space="preserve">, tj. např. </w:t>
      </w:r>
      <w:r w:rsidR="004D1961">
        <w:rPr>
          <w:rStyle w:val="normaltextrun"/>
          <w:rFonts w:ascii="Calibri" w:hAnsi="Calibri" w:cs="Calibri"/>
        </w:rPr>
        <w:t>bez personálního zabezpečení.</w:t>
      </w:r>
    </w:p>
    <w:p w14:paraId="5992E250" w14:textId="77777777" w:rsidR="0034417C" w:rsidRPr="00AF2436" w:rsidRDefault="0034417C" w:rsidP="0034417C">
      <w:pPr>
        <w:pStyle w:val="Odstavecseseznamem"/>
        <w:spacing w:after="0"/>
        <w:ind w:left="360"/>
        <w:jc w:val="both"/>
        <w:textAlignment w:val="baseline"/>
        <w:rPr>
          <w:rStyle w:val="normaltextrun"/>
          <w:rFonts w:ascii="Calibri" w:hAnsi="Calibri" w:cs="Calibri"/>
        </w:rPr>
      </w:pPr>
    </w:p>
    <w:p w14:paraId="0DC4283B" w14:textId="21067CE3" w:rsidR="00FA6C3F" w:rsidRPr="0071178A" w:rsidRDefault="1658B997" w:rsidP="0071178A">
      <w:pPr>
        <w:pStyle w:val="Odstavecseseznamem"/>
        <w:numPr>
          <w:ilvl w:val="0"/>
          <w:numId w:val="20"/>
        </w:numPr>
        <w:spacing w:after="240"/>
        <w:jc w:val="both"/>
        <w:rPr>
          <w:rStyle w:val="Odkaznakoment"/>
          <w:rFonts w:asciiTheme="minorHAnsi" w:hAnsiTheme="minorHAnsi" w:cs="Arial"/>
          <w:sz w:val="22"/>
          <w:szCs w:val="24"/>
        </w:rPr>
      </w:pPr>
      <w:r w:rsidRPr="6AB497E2">
        <w:rPr>
          <w:rFonts w:asciiTheme="minorHAnsi" w:hAnsiTheme="minorHAnsi" w:cs="Arial"/>
        </w:rPr>
        <w:t>Rámcové požadavky na studijní programy, jejichž absolvováním se získává odborná kvalifikace k výkonu regulovaných povolání pedagogických pracovníků</w:t>
      </w:r>
      <w:r w:rsidR="6A896C3B" w:rsidRPr="6AB497E2">
        <w:rPr>
          <w:rFonts w:asciiTheme="minorHAnsi" w:hAnsiTheme="minorHAnsi" w:cs="Arial"/>
        </w:rPr>
        <w:t xml:space="preserve"> (dále též jen „rámcové požadavky“)</w:t>
      </w:r>
      <w:r w:rsidR="0E2DB462" w:rsidRPr="6AB497E2">
        <w:rPr>
          <w:rFonts w:asciiTheme="minorHAnsi" w:hAnsiTheme="minorHAnsi" w:cs="Arial"/>
        </w:rPr>
        <w:t>, jsou dále vyjá</w:t>
      </w:r>
      <w:r w:rsidRPr="6AB497E2">
        <w:rPr>
          <w:rFonts w:asciiTheme="minorHAnsi" w:hAnsiTheme="minorHAnsi" w:cs="Arial"/>
        </w:rPr>
        <w:t>dřeny v následujících oddílech.</w:t>
      </w:r>
      <w:r w:rsidR="5C6055BD" w:rsidRPr="6AB497E2">
        <w:rPr>
          <w:rFonts w:asciiTheme="minorHAnsi" w:hAnsiTheme="minorHAnsi" w:cs="Arial"/>
        </w:rPr>
        <w:t xml:space="preserve"> </w:t>
      </w:r>
      <w:r w:rsidR="396F3922" w:rsidRPr="6AB497E2">
        <w:rPr>
          <w:rFonts w:asciiTheme="minorHAnsi" w:hAnsiTheme="minorHAnsi" w:cs="Arial"/>
        </w:rPr>
        <w:t xml:space="preserve">Tento materiál shrnuje obecná východiska pro vydávání </w:t>
      </w:r>
      <w:r w:rsidR="5C6055BD" w:rsidRPr="6AB497E2">
        <w:rPr>
          <w:rFonts w:asciiTheme="minorHAnsi" w:hAnsiTheme="minorHAnsi" w:cs="Arial"/>
        </w:rPr>
        <w:t>stanovisek MŠMT jako uznávacího orgánu za účelem určité předvídatelnosti výsledného stanoviska</w:t>
      </w:r>
      <w:r w:rsidR="396F3922" w:rsidRPr="6AB497E2">
        <w:rPr>
          <w:rFonts w:asciiTheme="minorHAnsi" w:hAnsiTheme="minorHAnsi" w:cs="Arial"/>
        </w:rPr>
        <w:t>.</w:t>
      </w:r>
      <w:r w:rsidR="57B87510" w:rsidRPr="6AB497E2">
        <w:rPr>
          <w:rFonts w:asciiTheme="minorHAnsi" w:hAnsiTheme="minorHAnsi" w:cs="Arial"/>
        </w:rPr>
        <w:t xml:space="preserve"> Naplnění rámcových požadavků podle tohoto </w:t>
      </w:r>
      <w:r w:rsidR="1149D733" w:rsidRPr="6AB497E2">
        <w:rPr>
          <w:rFonts w:asciiTheme="minorHAnsi" w:hAnsiTheme="minorHAnsi" w:cs="Arial"/>
        </w:rPr>
        <w:t>materiálu</w:t>
      </w:r>
      <w:r w:rsidR="57B87510" w:rsidRPr="6AB497E2">
        <w:rPr>
          <w:rFonts w:asciiTheme="minorHAnsi" w:hAnsiTheme="minorHAnsi" w:cs="Arial"/>
        </w:rPr>
        <w:t xml:space="preserve"> je předpokladem pro to, aby absolventi daného studijního programu byli připraveni odpovídajícím způsobem k výkonu regulovaného povolání</w:t>
      </w:r>
      <w:r w:rsidR="1149D733" w:rsidRPr="6AB497E2">
        <w:rPr>
          <w:rFonts w:asciiTheme="minorHAnsi" w:hAnsiTheme="minorHAnsi" w:cs="Arial"/>
        </w:rPr>
        <w:t>.</w:t>
      </w:r>
      <w:r w:rsidR="48BDE986" w:rsidRPr="6AB497E2">
        <w:rPr>
          <w:rStyle w:val="Odkaznakoment"/>
          <w:rFonts w:asciiTheme="minorHAnsi" w:eastAsiaTheme="minorEastAsia" w:hAnsiTheme="minorHAnsi" w:cstheme="minorBidi"/>
        </w:rPr>
        <w:t xml:space="preserve"> </w:t>
      </w:r>
    </w:p>
    <w:p w14:paraId="296F1544" w14:textId="77777777" w:rsidR="0071178A" w:rsidRPr="0071178A" w:rsidRDefault="0071178A" w:rsidP="0071178A">
      <w:pPr>
        <w:pStyle w:val="Odstavecseseznamem"/>
        <w:spacing w:after="240"/>
        <w:ind w:left="360"/>
        <w:jc w:val="both"/>
        <w:rPr>
          <w:rStyle w:val="Odkaznakoment"/>
          <w:rFonts w:asciiTheme="minorHAnsi" w:hAnsiTheme="minorHAnsi" w:cs="Arial"/>
          <w:sz w:val="22"/>
          <w:szCs w:val="24"/>
        </w:rPr>
      </w:pPr>
    </w:p>
    <w:p w14:paraId="3AD24984" w14:textId="1665ABB2" w:rsidR="00583BF4" w:rsidRPr="003C2E6C" w:rsidRDefault="6A896C3B" w:rsidP="006A6AB1">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Rámcové požadavky mají za cíl vyjadřovat </w:t>
      </w:r>
      <w:r w:rsidR="3FBCE0FB" w:rsidRPr="6AB497E2">
        <w:rPr>
          <w:rFonts w:asciiTheme="minorHAnsi" w:hAnsiTheme="minorHAnsi" w:cs="Arial"/>
        </w:rPr>
        <w:t>vyvážené</w:t>
      </w:r>
      <w:r w:rsidRPr="6AB497E2">
        <w:rPr>
          <w:rFonts w:asciiTheme="minorHAnsi" w:hAnsiTheme="minorHAnsi" w:cs="Arial"/>
        </w:rPr>
        <w:t xml:space="preserve"> poměry mezi základními složkami odborné přípravy dotčených kategorií pedagogických pracovníků. </w:t>
      </w:r>
      <w:r w:rsidR="286A6B25" w:rsidRPr="6AB497E2">
        <w:rPr>
          <w:rFonts w:asciiTheme="minorHAnsi" w:hAnsiTheme="minorHAnsi" w:cs="Arial"/>
        </w:rPr>
        <w:t xml:space="preserve">Uvedený počet kreditů </w:t>
      </w:r>
      <w:r w:rsidR="2FF6D114" w:rsidRPr="6AB497E2">
        <w:rPr>
          <w:rFonts w:asciiTheme="minorHAnsi" w:hAnsiTheme="minorHAnsi" w:cs="Arial"/>
        </w:rPr>
        <w:t>představuje</w:t>
      </w:r>
      <w:r w:rsidRPr="6AB497E2">
        <w:rPr>
          <w:rFonts w:asciiTheme="minorHAnsi" w:hAnsiTheme="minorHAnsi" w:cs="Arial"/>
        </w:rPr>
        <w:t xml:space="preserve"> </w:t>
      </w:r>
      <w:proofErr w:type="spellStart"/>
      <w:r w:rsidRPr="6AB497E2">
        <w:rPr>
          <w:rFonts w:asciiTheme="minorHAnsi" w:hAnsiTheme="minorHAnsi" w:cs="Arial"/>
        </w:rPr>
        <w:t>nepodk</w:t>
      </w:r>
      <w:r w:rsidR="75882DC1" w:rsidRPr="6AB497E2">
        <w:rPr>
          <w:rFonts w:asciiTheme="minorHAnsi" w:hAnsiTheme="minorHAnsi" w:cs="Arial"/>
        </w:rPr>
        <w:t>ročitelné</w:t>
      </w:r>
      <w:proofErr w:type="spellEnd"/>
      <w:r w:rsidR="75882DC1" w:rsidRPr="6AB497E2">
        <w:rPr>
          <w:rFonts w:asciiTheme="minorHAnsi" w:hAnsiTheme="minorHAnsi" w:cs="Arial"/>
        </w:rPr>
        <w:t xml:space="preserve"> minimum</w:t>
      </w:r>
      <w:r w:rsidR="38ED5369" w:rsidRPr="6AB497E2">
        <w:rPr>
          <w:rFonts w:asciiTheme="minorHAnsi" w:hAnsiTheme="minorHAnsi" w:cs="Arial"/>
        </w:rPr>
        <w:t xml:space="preserve"> pro danou složku</w:t>
      </w:r>
      <w:r w:rsidR="75882DC1" w:rsidRPr="6AB497E2">
        <w:rPr>
          <w:rFonts w:asciiTheme="minorHAnsi" w:hAnsiTheme="minorHAnsi" w:cs="Arial"/>
        </w:rPr>
        <w:t>; horní hranice</w:t>
      </w:r>
      <w:r w:rsidRPr="6AB497E2">
        <w:rPr>
          <w:rFonts w:asciiTheme="minorHAnsi" w:hAnsiTheme="minorHAnsi" w:cs="Arial"/>
        </w:rPr>
        <w:t xml:space="preserve"> </w:t>
      </w:r>
      <w:r w:rsidR="2FF6D114" w:rsidRPr="6AB497E2">
        <w:rPr>
          <w:rFonts w:asciiTheme="minorHAnsi" w:hAnsiTheme="minorHAnsi" w:cs="Arial"/>
        </w:rPr>
        <w:t>není stanovena, rozložení kreditů nad rámec minimálního rozsahu je na rozhodnutí vysoké školy</w:t>
      </w:r>
      <w:r w:rsidRPr="6AB497E2">
        <w:rPr>
          <w:rFonts w:asciiTheme="minorHAnsi" w:hAnsiTheme="minorHAnsi" w:cs="Arial"/>
        </w:rPr>
        <w:t xml:space="preserve">, zejména </w:t>
      </w:r>
      <w:r w:rsidR="2FF6D114" w:rsidRPr="6AB497E2">
        <w:rPr>
          <w:rFonts w:asciiTheme="minorHAnsi" w:hAnsiTheme="minorHAnsi" w:cs="Arial"/>
        </w:rPr>
        <w:t>pokud chce</w:t>
      </w:r>
      <w:r w:rsidRPr="6AB497E2">
        <w:rPr>
          <w:rFonts w:asciiTheme="minorHAnsi" w:hAnsiTheme="minorHAnsi" w:cs="Arial"/>
        </w:rPr>
        <w:t xml:space="preserve"> položit akcent na vybranou složku přípravy</w:t>
      </w:r>
      <w:r w:rsidR="7E32849A" w:rsidRPr="6AB497E2">
        <w:rPr>
          <w:rFonts w:asciiTheme="minorHAnsi" w:hAnsiTheme="minorHAnsi" w:cs="Arial"/>
        </w:rPr>
        <w:t xml:space="preserve"> k výkonu regulovaného povolání</w:t>
      </w:r>
      <w:r w:rsidRPr="6AB497E2">
        <w:rPr>
          <w:rFonts w:asciiTheme="minorHAnsi" w:hAnsiTheme="minorHAnsi" w:cs="Arial"/>
        </w:rPr>
        <w:t>.</w:t>
      </w:r>
      <w:r w:rsidR="38ED5369" w:rsidRPr="6AB497E2">
        <w:rPr>
          <w:rFonts w:asciiTheme="minorHAnsi" w:hAnsiTheme="minorHAnsi" w:cs="Arial"/>
        </w:rPr>
        <w:t xml:space="preserve"> Tím není dotčena povinnost vysoké školy dodržet maximální počet kreditů</w:t>
      </w:r>
      <w:r w:rsidR="681CDF6B" w:rsidRPr="6AB497E2">
        <w:rPr>
          <w:rFonts w:asciiTheme="minorHAnsi" w:hAnsiTheme="minorHAnsi" w:cs="Arial"/>
        </w:rPr>
        <w:t xml:space="preserve"> stanovený rámcovými požadavky</w:t>
      </w:r>
      <w:r w:rsidR="38ED5369" w:rsidRPr="6AB497E2">
        <w:rPr>
          <w:rFonts w:asciiTheme="minorHAnsi" w:hAnsiTheme="minorHAnsi" w:cs="Arial"/>
        </w:rPr>
        <w:t xml:space="preserve"> pro daný studijní program.</w:t>
      </w:r>
    </w:p>
    <w:p w14:paraId="305B1B2E" w14:textId="77777777" w:rsidR="00583BF4" w:rsidRPr="003C2E6C" w:rsidRDefault="00583BF4" w:rsidP="006A6AB1">
      <w:pPr>
        <w:spacing w:after="0"/>
        <w:jc w:val="both"/>
        <w:rPr>
          <w:rFonts w:asciiTheme="minorHAnsi" w:hAnsiTheme="minorHAnsi" w:cs="Arial"/>
          <w:szCs w:val="24"/>
        </w:rPr>
      </w:pPr>
    </w:p>
    <w:p w14:paraId="480B26F3" w14:textId="0C312AE3" w:rsidR="00C14412" w:rsidRDefault="292CCFBF" w:rsidP="00C14412">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Součástí žádosti podle bodu 1 je studijní plán – výčet </w:t>
      </w:r>
      <w:r w:rsidR="00877F6D">
        <w:rPr>
          <w:rFonts w:asciiTheme="minorHAnsi" w:hAnsiTheme="minorHAnsi" w:cs="Arial"/>
        </w:rPr>
        <w:t xml:space="preserve">studijních </w:t>
      </w:r>
      <w:r w:rsidRPr="6AB497E2">
        <w:rPr>
          <w:rFonts w:asciiTheme="minorHAnsi" w:hAnsiTheme="minorHAnsi" w:cs="Arial"/>
        </w:rPr>
        <w:t>předmětů a jejich zařazení pod jednotlivé předepsané složky a s uvedením kreditů (srovnávací tabulka). Srovnávací tabulka slouží</w:t>
      </w:r>
      <w:r w:rsidR="0071178A">
        <w:rPr>
          <w:rFonts w:asciiTheme="minorHAnsi" w:hAnsiTheme="minorHAnsi" w:cs="Arial"/>
        </w:rPr>
        <w:t xml:space="preserve"> </w:t>
      </w:r>
      <w:r w:rsidRPr="6AB497E2">
        <w:rPr>
          <w:rFonts w:asciiTheme="minorHAnsi" w:hAnsiTheme="minorHAnsi" w:cs="Arial"/>
        </w:rPr>
        <w:t>k porovnání studijního plánu a rámcových požadavků podle tohoto materiálu.</w:t>
      </w:r>
      <w:r w:rsidR="009846AB">
        <w:rPr>
          <w:rFonts w:asciiTheme="minorHAnsi" w:hAnsiTheme="minorHAnsi" w:cs="Arial"/>
        </w:rPr>
        <w:t xml:space="preserve"> </w:t>
      </w:r>
      <w:r w:rsidR="00CE26DC">
        <w:rPr>
          <w:rFonts w:asciiTheme="minorHAnsi" w:hAnsiTheme="minorHAnsi" w:cs="Arial"/>
        </w:rPr>
        <w:t xml:space="preserve">U studijních programů v oblasti vzdělávání </w:t>
      </w:r>
      <w:r w:rsidR="00CE26DC" w:rsidRPr="00483167">
        <w:rPr>
          <w:rFonts w:asciiTheme="minorHAnsi" w:hAnsiTheme="minorHAnsi" w:cs="Arial"/>
        </w:rPr>
        <w:t>U</w:t>
      </w:r>
      <w:r w:rsidR="00CE26DC">
        <w:rPr>
          <w:rFonts w:asciiTheme="minorHAnsi" w:hAnsiTheme="minorHAnsi" w:cs="Arial"/>
        </w:rPr>
        <w:t>čitelství s</w:t>
      </w:r>
      <w:r w:rsidR="009846AB">
        <w:rPr>
          <w:rFonts w:asciiTheme="minorHAnsi" w:hAnsiTheme="minorHAnsi" w:cs="Arial"/>
        </w:rPr>
        <w:t>rovnávací tabulka také sh</w:t>
      </w:r>
      <w:r w:rsidR="00CE26DC">
        <w:rPr>
          <w:rFonts w:asciiTheme="minorHAnsi" w:hAnsiTheme="minorHAnsi" w:cs="Arial"/>
        </w:rPr>
        <w:t>rnuje návaznost studijního programu</w:t>
      </w:r>
      <w:r w:rsidR="00F478DD">
        <w:rPr>
          <w:rFonts w:asciiTheme="minorHAnsi" w:hAnsiTheme="minorHAnsi" w:cs="Arial"/>
        </w:rPr>
        <w:t xml:space="preserve"> a jednotlivých studijních předmětů</w:t>
      </w:r>
      <w:r w:rsidR="00CE26DC">
        <w:rPr>
          <w:rFonts w:asciiTheme="minorHAnsi" w:hAnsiTheme="minorHAnsi" w:cs="Arial"/>
        </w:rPr>
        <w:t xml:space="preserve"> na Kompetenční rámec absolventa a absolventky učitelství</w:t>
      </w:r>
      <w:r w:rsidR="0084766B">
        <w:rPr>
          <w:rFonts w:asciiTheme="minorHAnsi" w:hAnsiTheme="minorHAnsi" w:cs="Arial"/>
        </w:rPr>
        <w:t xml:space="preserve">, viz body č. </w:t>
      </w:r>
      <w:r w:rsidR="003A3CC8">
        <w:rPr>
          <w:rFonts w:asciiTheme="minorHAnsi" w:hAnsiTheme="minorHAnsi" w:cs="Arial"/>
        </w:rPr>
        <w:t xml:space="preserve">30 </w:t>
      </w:r>
      <w:r w:rsidR="0084766B">
        <w:rPr>
          <w:rFonts w:asciiTheme="minorHAnsi" w:hAnsiTheme="minorHAnsi" w:cs="Arial"/>
        </w:rPr>
        <w:t xml:space="preserve">a </w:t>
      </w:r>
      <w:r w:rsidR="003A3CC8" w:rsidRPr="5486A893">
        <w:rPr>
          <w:rFonts w:asciiTheme="minorHAnsi" w:hAnsiTheme="minorHAnsi" w:cs="Arial"/>
        </w:rPr>
        <w:t>31</w:t>
      </w:r>
      <w:r w:rsidR="0084766B">
        <w:rPr>
          <w:rFonts w:asciiTheme="minorHAnsi" w:hAnsiTheme="minorHAnsi" w:cs="Arial"/>
        </w:rPr>
        <w:t>.</w:t>
      </w:r>
    </w:p>
    <w:p w14:paraId="006C8D22" w14:textId="77777777" w:rsidR="00C14412" w:rsidRPr="00C14412" w:rsidRDefault="00C14412" w:rsidP="00C14412">
      <w:pPr>
        <w:spacing w:after="0"/>
        <w:jc w:val="both"/>
        <w:rPr>
          <w:rFonts w:asciiTheme="minorHAnsi" w:hAnsiTheme="minorHAnsi" w:cs="Arial"/>
        </w:rPr>
      </w:pPr>
    </w:p>
    <w:p w14:paraId="12A5D930" w14:textId="645650E1" w:rsidR="00065C22" w:rsidRPr="00C14412" w:rsidRDefault="477B620F" w:rsidP="00C14412">
      <w:pPr>
        <w:pStyle w:val="Odstavecseseznamem"/>
        <w:numPr>
          <w:ilvl w:val="0"/>
          <w:numId w:val="20"/>
        </w:numPr>
        <w:spacing w:after="0"/>
        <w:jc w:val="both"/>
        <w:rPr>
          <w:rStyle w:val="normaltextrun"/>
          <w:rFonts w:asciiTheme="minorHAnsi" w:hAnsiTheme="minorHAnsi" w:cs="Arial"/>
        </w:rPr>
      </w:pPr>
      <w:r w:rsidRPr="6AB497E2">
        <w:rPr>
          <w:rStyle w:val="normaltextrun"/>
          <w:rFonts w:ascii="Calibri" w:hAnsi="Calibri" w:cs="Calibri"/>
        </w:rPr>
        <w:t>Před podáním žádosti dle bodu 1 MŠMT po předchozí domluvě vysoké škole poskytne</w:t>
      </w:r>
      <w:r w:rsidR="7257BCF2" w:rsidRPr="6AB497E2">
        <w:rPr>
          <w:rStyle w:val="normaltextrun"/>
          <w:rFonts w:ascii="Calibri" w:hAnsi="Calibri" w:cs="Calibri"/>
        </w:rPr>
        <w:t xml:space="preserve"> neformální</w:t>
      </w:r>
      <w:r w:rsidRPr="6AB497E2">
        <w:rPr>
          <w:rStyle w:val="normaltextrun"/>
          <w:rFonts w:ascii="Calibri" w:hAnsi="Calibri" w:cs="Calibri"/>
        </w:rPr>
        <w:t xml:space="preserve"> konzultaci </w:t>
      </w:r>
      <w:r w:rsidR="7257BCF2" w:rsidRPr="6AB497E2">
        <w:rPr>
          <w:rStyle w:val="normaltextrun"/>
          <w:rFonts w:ascii="Calibri" w:hAnsi="Calibri" w:cs="Calibri"/>
        </w:rPr>
        <w:t>ke</w:t>
      </w:r>
      <w:r w:rsidRPr="6AB497E2">
        <w:rPr>
          <w:rStyle w:val="normaltextrun"/>
          <w:rFonts w:ascii="Calibri" w:hAnsi="Calibri" w:cs="Calibri"/>
        </w:rPr>
        <w:t xml:space="preserve"> studijní</w:t>
      </w:r>
      <w:r w:rsidR="7257BCF2" w:rsidRPr="6AB497E2">
        <w:rPr>
          <w:rStyle w:val="normaltextrun"/>
          <w:rFonts w:ascii="Calibri" w:hAnsi="Calibri" w:cs="Calibri"/>
        </w:rPr>
        <w:t>mu</w:t>
      </w:r>
      <w:r w:rsidRPr="6AB497E2">
        <w:rPr>
          <w:rStyle w:val="normaltextrun"/>
          <w:rFonts w:ascii="Calibri" w:hAnsi="Calibri" w:cs="Calibri"/>
        </w:rPr>
        <w:t xml:space="preserve"> plánu. V rámci konzultace MŠMT uvede nezávazné stanovisko k souladu </w:t>
      </w:r>
      <w:r w:rsidRPr="6AB497E2">
        <w:rPr>
          <w:rStyle w:val="normaltextrun"/>
          <w:rFonts w:ascii="Calibri" w:hAnsi="Calibri" w:cs="Calibri"/>
        </w:rPr>
        <w:lastRenderedPageBreak/>
        <w:t>studijního plánu s rámcovými požadavky a vysoké škole rovněž poskytne instrukce k nápravě případných nedostatků před podáním vlastní žádosti.</w:t>
      </w:r>
    </w:p>
    <w:p w14:paraId="3177901D" w14:textId="77777777" w:rsidR="00C14412" w:rsidRPr="00C14412" w:rsidRDefault="00C14412" w:rsidP="00C14412">
      <w:pPr>
        <w:spacing w:after="0"/>
        <w:jc w:val="both"/>
        <w:rPr>
          <w:rStyle w:val="normaltextrun"/>
          <w:rFonts w:asciiTheme="minorHAnsi" w:hAnsiTheme="minorHAnsi" w:cs="Arial"/>
        </w:rPr>
      </w:pPr>
    </w:p>
    <w:p w14:paraId="4A31EDBD" w14:textId="77777777" w:rsidR="00AA5D99" w:rsidRDefault="0385770F" w:rsidP="00E27CB0">
      <w:pPr>
        <w:pStyle w:val="Odstavecseseznamem"/>
        <w:numPr>
          <w:ilvl w:val="0"/>
          <w:numId w:val="20"/>
        </w:numPr>
        <w:spacing w:after="240"/>
        <w:ind w:left="357" w:hanging="357"/>
        <w:contextualSpacing w:val="0"/>
        <w:jc w:val="both"/>
        <w:rPr>
          <w:rFonts w:asciiTheme="minorHAnsi" w:hAnsiTheme="minorHAnsi" w:cs="Arial"/>
        </w:rPr>
      </w:pPr>
      <w:r w:rsidRPr="00E27CB0">
        <w:rPr>
          <w:rStyle w:val="normaltextrun"/>
          <w:rFonts w:ascii="Calibri" w:hAnsi="Calibri" w:cs="Calibri"/>
        </w:rPr>
        <w:t>P</w:t>
      </w:r>
      <w:r w:rsidRPr="007448EC">
        <w:rPr>
          <w:rFonts w:asciiTheme="minorHAnsi" w:hAnsiTheme="minorHAnsi" w:cs="Arial"/>
        </w:rPr>
        <w:t>oměry jednotlivých složek studia jsou vyjádřeny v procentech (zaokrouhleno)</w:t>
      </w:r>
      <w:r w:rsidR="005147D8">
        <w:rPr>
          <w:rFonts w:asciiTheme="minorHAnsi" w:hAnsiTheme="minorHAnsi" w:cs="Arial"/>
        </w:rPr>
        <w:t xml:space="preserve"> a</w:t>
      </w:r>
      <w:r w:rsidRPr="007448EC">
        <w:rPr>
          <w:rFonts w:asciiTheme="minorHAnsi" w:hAnsiTheme="minorHAnsi" w:cs="Arial"/>
        </w:rPr>
        <w:t xml:space="preserve"> kreditech </w:t>
      </w:r>
      <w:r w:rsidR="2A6E4699" w:rsidRPr="007448EC">
        <w:rPr>
          <w:rFonts w:asciiTheme="minorHAnsi" w:hAnsiTheme="minorHAnsi" w:cs="Arial"/>
        </w:rPr>
        <w:t>podle Evropského systému přenosu a akumulace kreditů (</w:t>
      </w:r>
      <w:proofErr w:type="spellStart"/>
      <w:r w:rsidR="2A6E4699" w:rsidRPr="007448EC">
        <w:rPr>
          <w:rFonts w:asciiTheme="minorHAnsi" w:hAnsiTheme="minorHAnsi" w:cs="Arial"/>
          <w:i/>
          <w:iCs/>
        </w:rPr>
        <w:t>European</w:t>
      </w:r>
      <w:proofErr w:type="spellEnd"/>
      <w:r w:rsidR="2A6E4699" w:rsidRPr="007448EC">
        <w:rPr>
          <w:rFonts w:asciiTheme="minorHAnsi" w:hAnsiTheme="minorHAnsi" w:cs="Arial"/>
          <w:i/>
          <w:iCs/>
        </w:rPr>
        <w:t xml:space="preserve"> </w:t>
      </w:r>
      <w:proofErr w:type="spellStart"/>
      <w:r w:rsidR="2A6E4699" w:rsidRPr="007448EC">
        <w:rPr>
          <w:rFonts w:asciiTheme="minorHAnsi" w:hAnsiTheme="minorHAnsi" w:cs="Arial"/>
          <w:i/>
          <w:iCs/>
        </w:rPr>
        <w:t>Credit</w:t>
      </w:r>
      <w:proofErr w:type="spellEnd"/>
      <w:r w:rsidR="2A6E4699" w:rsidRPr="007448EC">
        <w:rPr>
          <w:rFonts w:asciiTheme="minorHAnsi" w:hAnsiTheme="minorHAnsi" w:cs="Arial"/>
          <w:i/>
          <w:iCs/>
        </w:rPr>
        <w:t xml:space="preserve"> Transfer and </w:t>
      </w:r>
      <w:proofErr w:type="spellStart"/>
      <w:r w:rsidR="2A6E4699" w:rsidRPr="007448EC">
        <w:rPr>
          <w:rFonts w:asciiTheme="minorHAnsi" w:hAnsiTheme="minorHAnsi" w:cs="Arial"/>
          <w:i/>
          <w:iCs/>
        </w:rPr>
        <w:t>Accumulation</w:t>
      </w:r>
      <w:proofErr w:type="spellEnd"/>
      <w:r w:rsidR="2A6E4699" w:rsidRPr="007448EC">
        <w:rPr>
          <w:rFonts w:asciiTheme="minorHAnsi" w:hAnsiTheme="minorHAnsi" w:cs="Arial"/>
          <w:i/>
          <w:iCs/>
        </w:rPr>
        <w:t xml:space="preserve"> </w:t>
      </w:r>
      <w:proofErr w:type="spellStart"/>
      <w:r w:rsidR="2A6E4699" w:rsidRPr="007448EC">
        <w:rPr>
          <w:rFonts w:asciiTheme="minorHAnsi" w:hAnsiTheme="minorHAnsi" w:cs="Arial"/>
          <w:i/>
          <w:iCs/>
        </w:rPr>
        <w:t>System</w:t>
      </w:r>
      <w:proofErr w:type="spellEnd"/>
      <w:r w:rsidR="2A6E4699" w:rsidRPr="007448EC">
        <w:rPr>
          <w:rFonts w:asciiTheme="minorHAnsi" w:hAnsiTheme="minorHAnsi" w:cs="Arial"/>
        </w:rPr>
        <w:t>), přičemž v</w:t>
      </w:r>
      <w:r w:rsidRPr="007448EC">
        <w:rPr>
          <w:rFonts w:asciiTheme="minorHAnsi" w:hAnsiTheme="minorHAnsi" w:cs="Arial"/>
        </w:rPr>
        <w:t xml:space="preserve">yjádření v kreditech odpovídá </w:t>
      </w:r>
      <w:r w:rsidR="007E7190" w:rsidRPr="007448EC">
        <w:rPr>
          <w:rFonts w:asciiTheme="minorHAnsi" w:hAnsiTheme="minorHAnsi" w:cs="Arial"/>
        </w:rPr>
        <w:t>2</w:t>
      </w:r>
      <w:r w:rsidR="00D00205">
        <w:rPr>
          <w:rFonts w:asciiTheme="minorHAnsi" w:hAnsiTheme="minorHAnsi" w:cs="Arial"/>
        </w:rPr>
        <w:t>5</w:t>
      </w:r>
      <w:r w:rsidR="007E7190" w:rsidRPr="007448EC">
        <w:rPr>
          <w:rFonts w:asciiTheme="minorHAnsi" w:hAnsiTheme="minorHAnsi" w:cs="Arial"/>
        </w:rPr>
        <w:t>-</w:t>
      </w:r>
      <w:r w:rsidRPr="007448EC">
        <w:rPr>
          <w:rFonts w:asciiTheme="minorHAnsi" w:hAnsiTheme="minorHAnsi" w:cs="Arial"/>
        </w:rPr>
        <w:t>30 hodinám studijní zátěže studenta</w:t>
      </w:r>
      <w:r w:rsidR="15328A0C" w:rsidRPr="007448EC">
        <w:rPr>
          <w:rFonts w:asciiTheme="minorHAnsi" w:hAnsiTheme="minorHAnsi" w:cs="Arial"/>
        </w:rPr>
        <w:t>;</w:t>
      </w:r>
      <w:r w:rsidRPr="007448EC">
        <w:rPr>
          <w:rFonts w:asciiTheme="minorHAnsi" w:hAnsiTheme="minorHAnsi" w:cs="Arial"/>
        </w:rPr>
        <w:t xml:space="preserve"> standardní kumulativní počet kreditů za studium v bakalářském studijním programu činí 180 kreditů, za studium v</w:t>
      </w:r>
      <w:r w:rsidR="18BD5845" w:rsidRPr="007448EC">
        <w:rPr>
          <w:rFonts w:asciiTheme="minorHAnsi" w:hAnsiTheme="minorHAnsi" w:cs="Arial"/>
        </w:rPr>
        <w:t> </w:t>
      </w:r>
      <w:r w:rsidRPr="007448EC">
        <w:rPr>
          <w:rFonts w:asciiTheme="minorHAnsi" w:hAnsiTheme="minorHAnsi" w:cs="Arial"/>
        </w:rPr>
        <w:t xml:space="preserve">navazujícím magisterském studijním programu 120 kreditů a za studium v magisterském </w:t>
      </w:r>
      <w:r w:rsidR="72A90059" w:rsidRPr="007448EC">
        <w:rPr>
          <w:rFonts w:asciiTheme="minorHAnsi" w:hAnsiTheme="minorHAnsi" w:cs="Arial"/>
        </w:rPr>
        <w:t>studijním programu 300 kreditů.</w:t>
      </w:r>
      <w:r w:rsidR="497B0D76" w:rsidRPr="007448EC">
        <w:rPr>
          <w:rFonts w:asciiTheme="minorHAnsi" w:hAnsiTheme="minorHAnsi" w:cs="Arial"/>
        </w:rPr>
        <w:t xml:space="preserve"> </w:t>
      </w:r>
    </w:p>
    <w:p w14:paraId="216355A5" w14:textId="2F1A7F04" w:rsidR="006567DD" w:rsidRPr="00D468DE" w:rsidRDefault="00192166" w:rsidP="00E27CB0">
      <w:pPr>
        <w:pStyle w:val="Odstavecseseznamem"/>
        <w:numPr>
          <w:ilvl w:val="0"/>
          <w:numId w:val="20"/>
        </w:numPr>
        <w:spacing w:after="240"/>
        <w:ind w:left="357" w:hanging="357"/>
        <w:contextualSpacing w:val="0"/>
        <w:jc w:val="both"/>
        <w:rPr>
          <w:rFonts w:asciiTheme="minorHAnsi" w:hAnsiTheme="minorHAnsi" w:cs="Arial"/>
        </w:rPr>
      </w:pPr>
      <w:r>
        <w:rPr>
          <w:rFonts w:ascii="Calibri" w:eastAsia="Calibri" w:hAnsi="Calibri" w:cs="Calibri"/>
        </w:rPr>
        <w:t>S ohledem na shora uvedený rozsah studijní zátěže připadající na jeden kredit</w:t>
      </w:r>
      <w:r w:rsidR="007F5C28">
        <w:rPr>
          <w:rFonts w:ascii="Calibri" w:eastAsia="Calibri" w:hAnsi="Calibri" w:cs="Calibri"/>
        </w:rPr>
        <w:t>,</w:t>
      </w:r>
      <w:r>
        <w:rPr>
          <w:rFonts w:ascii="Calibri" w:eastAsia="Calibri" w:hAnsi="Calibri" w:cs="Calibri"/>
        </w:rPr>
        <w:t xml:space="preserve"> </w:t>
      </w:r>
      <w:r w:rsidR="00A24458">
        <w:rPr>
          <w:rFonts w:ascii="Calibri" w:eastAsia="Calibri" w:hAnsi="Calibri" w:cs="Calibri"/>
        </w:rPr>
        <w:t>a</w:t>
      </w:r>
      <w:r w:rsidR="007F5C28">
        <w:rPr>
          <w:rFonts w:ascii="Calibri" w:eastAsia="Calibri" w:hAnsi="Calibri" w:cs="Calibri"/>
        </w:rPr>
        <w:t xml:space="preserve"> také</w:t>
      </w:r>
      <w:r w:rsidR="00A24458">
        <w:rPr>
          <w:rFonts w:ascii="Calibri" w:eastAsia="Calibri" w:hAnsi="Calibri" w:cs="Calibri"/>
        </w:rPr>
        <w:t xml:space="preserve"> s ohledem na potřebu </w:t>
      </w:r>
      <w:r w:rsidR="00F406BA">
        <w:rPr>
          <w:rFonts w:ascii="Calibri" w:eastAsia="Calibri" w:hAnsi="Calibri" w:cs="Calibri"/>
        </w:rPr>
        <w:t xml:space="preserve">integrovat </w:t>
      </w:r>
      <w:r w:rsidR="001F30CE">
        <w:rPr>
          <w:rFonts w:ascii="Calibri" w:eastAsia="Calibri" w:hAnsi="Calibri" w:cs="Calibri"/>
        </w:rPr>
        <w:t>studijní zátěž do větších smysluplných celků</w:t>
      </w:r>
      <w:r w:rsidR="00A83681">
        <w:rPr>
          <w:rFonts w:ascii="Calibri" w:eastAsia="Calibri" w:hAnsi="Calibri" w:cs="Calibri"/>
        </w:rPr>
        <w:t>,</w:t>
      </w:r>
      <w:r w:rsidR="001F30CE">
        <w:rPr>
          <w:rFonts w:ascii="Calibri" w:eastAsia="Calibri" w:hAnsi="Calibri" w:cs="Calibri"/>
        </w:rPr>
        <w:t xml:space="preserve"> </w:t>
      </w:r>
      <w:r>
        <w:rPr>
          <w:rFonts w:ascii="Calibri" w:eastAsia="Calibri" w:hAnsi="Calibri" w:cs="Calibri"/>
        </w:rPr>
        <w:t xml:space="preserve">MŠMT doporučuje, aby za úspěšné absolvování předmětu náležejícího do některé ze složek studijního programu, pro které je v tomto dokumentu stanoveno </w:t>
      </w:r>
      <w:proofErr w:type="spellStart"/>
      <w:r>
        <w:rPr>
          <w:rFonts w:ascii="Calibri" w:eastAsia="Calibri" w:hAnsi="Calibri" w:cs="Calibri"/>
        </w:rPr>
        <w:t>nepodkročitelné</w:t>
      </w:r>
      <w:proofErr w:type="spellEnd"/>
      <w:r>
        <w:rPr>
          <w:rFonts w:ascii="Calibri" w:eastAsia="Calibri" w:hAnsi="Calibri" w:cs="Calibri"/>
        </w:rPr>
        <w:t xml:space="preserve"> minimum, náleželo kreditové ohodnocení ve výši alespoň 3 kreditů.</w:t>
      </w:r>
    </w:p>
    <w:p w14:paraId="7AD96259" w14:textId="301520C3" w:rsidR="0049736A" w:rsidRPr="003C2E6C" w:rsidRDefault="7BE36B55"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Složkou praxe se rozumí řízená a reflektovaná praxe (</w:t>
      </w:r>
      <w:r w:rsidR="013AFADD" w:rsidRPr="6AB497E2">
        <w:rPr>
          <w:rFonts w:asciiTheme="minorHAnsi" w:hAnsiTheme="minorHAnsi" w:cs="Arial"/>
        </w:rPr>
        <w:t xml:space="preserve">různého typu, např. </w:t>
      </w:r>
      <w:r w:rsidRPr="6AB497E2">
        <w:rPr>
          <w:rFonts w:asciiTheme="minorHAnsi" w:hAnsiTheme="minorHAnsi" w:cs="Arial"/>
        </w:rPr>
        <w:t xml:space="preserve">náslechová, </w:t>
      </w:r>
      <w:r w:rsidR="4FB01F5F" w:rsidRPr="6AB497E2">
        <w:rPr>
          <w:rFonts w:asciiTheme="minorHAnsi" w:hAnsiTheme="minorHAnsi" w:cs="Arial"/>
        </w:rPr>
        <w:t xml:space="preserve">asistentská, </w:t>
      </w:r>
      <w:r w:rsidRPr="6AB497E2">
        <w:rPr>
          <w:rFonts w:asciiTheme="minorHAnsi" w:hAnsiTheme="minorHAnsi" w:cs="Arial"/>
        </w:rPr>
        <w:t>průběžná</w:t>
      </w:r>
      <w:r w:rsidR="00B846F7">
        <w:rPr>
          <w:rFonts w:asciiTheme="minorHAnsi" w:hAnsiTheme="minorHAnsi" w:cs="Arial"/>
        </w:rPr>
        <w:t>, vč. klinického semestru nebo roku,</w:t>
      </w:r>
      <w:r w:rsidRPr="6AB497E2">
        <w:rPr>
          <w:rFonts w:asciiTheme="minorHAnsi" w:hAnsiTheme="minorHAnsi" w:cs="Arial"/>
        </w:rPr>
        <w:t xml:space="preserve"> a souvislá).</w:t>
      </w:r>
    </w:p>
    <w:p w14:paraId="009EE526" w14:textId="77777777" w:rsidR="0049736A" w:rsidRPr="003C2E6C" w:rsidRDefault="0049736A" w:rsidP="006A6AB1">
      <w:pPr>
        <w:spacing w:after="0"/>
        <w:jc w:val="both"/>
        <w:rPr>
          <w:rFonts w:asciiTheme="minorHAnsi" w:hAnsiTheme="minorHAnsi" w:cs="Arial"/>
          <w:szCs w:val="24"/>
        </w:rPr>
      </w:pPr>
    </w:p>
    <w:p w14:paraId="12185184" w14:textId="64266308" w:rsidR="280BF530" w:rsidRDefault="453135A1" w:rsidP="00E27CB0">
      <w:pPr>
        <w:pStyle w:val="Odstavecseseznamem"/>
        <w:numPr>
          <w:ilvl w:val="0"/>
          <w:numId w:val="20"/>
        </w:numPr>
        <w:spacing w:after="0"/>
        <w:jc w:val="both"/>
        <w:rPr>
          <w:rFonts w:ascii="Calibri" w:eastAsia="Calibri" w:hAnsi="Calibri" w:cs="Calibri"/>
        </w:rPr>
      </w:pPr>
      <w:r w:rsidRPr="6AB497E2">
        <w:rPr>
          <w:rFonts w:ascii="Calibri" w:eastAsia="Calibri" w:hAnsi="Calibri" w:cs="Calibri"/>
        </w:rPr>
        <w:t xml:space="preserve">MŠMT na základě strategických dokumentů </w:t>
      </w:r>
      <w:r w:rsidR="57EE48DD" w:rsidRPr="6AB497E2">
        <w:rPr>
          <w:rFonts w:ascii="Calibri" w:eastAsia="Calibri" w:hAnsi="Calibri" w:cs="Calibri"/>
        </w:rPr>
        <w:t xml:space="preserve">zajišťuje </w:t>
      </w:r>
      <w:r w:rsidRPr="6AB497E2">
        <w:rPr>
          <w:rFonts w:ascii="Calibri" w:eastAsia="Calibri" w:hAnsi="Calibri" w:cs="Calibri"/>
        </w:rPr>
        <w:t xml:space="preserve">zahrnutí </w:t>
      </w:r>
      <w:r w:rsidR="3D7A8953" w:rsidRPr="6AB497E2">
        <w:rPr>
          <w:rFonts w:ascii="Calibri" w:eastAsia="Calibri" w:hAnsi="Calibri" w:cs="Calibri"/>
        </w:rPr>
        <w:t xml:space="preserve">některých </w:t>
      </w:r>
      <w:r w:rsidRPr="6AB497E2">
        <w:rPr>
          <w:rFonts w:ascii="Calibri" w:eastAsia="Calibri" w:hAnsi="Calibri" w:cs="Calibri"/>
        </w:rPr>
        <w:t xml:space="preserve">konkrétních </w:t>
      </w:r>
      <w:r w:rsidR="532C7EC0" w:rsidRPr="6AB497E2">
        <w:rPr>
          <w:rFonts w:ascii="Calibri" w:eastAsia="Calibri" w:hAnsi="Calibri" w:cs="Calibri"/>
        </w:rPr>
        <w:t xml:space="preserve">vzdělávacích obsahů </w:t>
      </w:r>
      <w:r w:rsidRPr="6AB497E2">
        <w:rPr>
          <w:rFonts w:ascii="Calibri" w:eastAsia="Calibri" w:hAnsi="Calibri" w:cs="Calibri"/>
        </w:rPr>
        <w:t xml:space="preserve">do pregraduální přípravy </w:t>
      </w:r>
      <w:r w:rsidR="3A894B1C" w:rsidRPr="6AB497E2">
        <w:rPr>
          <w:rFonts w:ascii="Calibri" w:eastAsia="Calibri" w:hAnsi="Calibri" w:cs="Calibri"/>
        </w:rPr>
        <w:t>pedagogických pracovníků</w:t>
      </w:r>
      <w:r w:rsidRPr="6AB497E2">
        <w:rPr>
          <w:rFonts w:ascii="Calibri" w:eastAsia="Calibri" w:hAnsi="Calibri" w:cs="Calibri"/>
        </w:rPr>
        <w:t xml:space="preserve">. Cílem je absolventy studijních programů připravit na zásadní </w:t>
      </w:r>
      <w:r w:rsidR="6CC299CB" w:rsidRPr="6AB497E2">
        <w:rPr>
          <w:rFonts w:ascii="Calibri" w:eastAsia="Calibri" w:hAnsi="Calibri" w:cs="Calibri"/>
        </w:rPr>
        <w:t xml:space="preserve">výzvy </w:t>
      </w:r>
      <w:r w:rsidRPr="6AB497E2">
        <w:rPr>
          <w:rFonts w:ascii="Calibri" w:eastAsia="Calibri" w:hAnsi="Calibri" w:cs="Calibri"/>
        </w:rPr>
        <w:t>a témata ve vzdělávání</w:t>
      </w:r>
      <w:r w:rsidR="5B2E7814" w:rsidRPr="6AB497E2">
        <w:rPr>
          <w:rFonts w:ascii="Calibri" w:eastAsia="Calibri" w:hAnsi="Calibri" w:cs="Calibri"/>
        </w:rPr>
        <w:t>, se kterými se budou při výkonu povolání pedagogického pracovníka setkávat</w:t>
      </w:r>
      <w:r w:rsidRPr="6AB497E2">
        <w:rPr>
          <w:rFonts w:ascii="Calibri" w:eastAsia="Calibri" w:hAnsi="Calibri" w:cs="Calibri"/>
        </w:rPr>
        <w:t xml:space="preserve">. Tyto oblasti jsou definovány v rámci přílohy </w:t>
      </w:r>
      <w:r w:rsidR="0D3B5D1D" w:rsidRPr="6AB497E2">
        <w:rPr>
          <w:rFonts w:ascii="Calibri" w:eastAsia="Calibri" w:hAnsi="Calibri" w:cs="Calibri"/>
        </w:rPr>
        <w:t xml:space="preserve">č. </w:t>
      </w:r>
      <w:r w:rsidR="007448EC">
        <w:rPr>
          <w:rFonts w:ascii="Calibri" w:eastAsia="Calibri" w:hAnsi="Calibri" w:cs="Calibri"/>
        </w:rPr>
        <w:t>1</w:t>
      </w:r>
      <w:r w:rsidR="0D3B5D1D" w:rsidRPr="6AB497E2">
        <w:rPr>
          <w:rFonts w:ascii="Calibri" w:eastAsia="Calibri" w:hAnsi="Calibri" w:cs="Calibri"/>
        </w:rPr>
        <w:t xml:space="preserve"> </w:t>
      </w:r>
      <w:r w:rsidRPr="6AB497E2">
        <w:rPr>
          <w:rFonts w:ascii="Calibri" w:eastAsia="Calibri" w:hAnsi="Calibri" w:cs="Calibri"/>
        </w:rPr>
        <w:t>k Rámcovým požadavkům ve formě tabulky</w:t>
      </w:r>
      <w:r w:rsidR="006A1813">
        <w:rPr>
          <w:rFonts w:ascii="Calibri" w:eastAsia="Calibri" w:hAnsi="Calibri" w:cs="Calibri"/>
        </w:rPr>
        <w:t>, která</w:t>
      </w:r>
      <w:r w:rsidR="209FFCCF" w:rsidRPr="6AB497E2">
        <w:rPr>
          <w:rFonts w:ascii="Calibri" w:eastAsia="Calibri" w:hAnsi="Calibri" w:cs="Calibri"/>
        </w:rPr>
        <w:t xml:space="preserve"> tvoří součást žádosti podle bodu 1</w:t>
      </w:r>
      <w:r w:rsidRPr="6AB497E2">
        <w:rPr>
          <w:rFonts w:ascii="Calibri" w:eastAsia="Calibri" w:hAnsi="Calibri" w:cs="Calibri"/>
        </w:rPr>
        <w:t>. K jednotlivým zde uvedeným oblastem žadatel doplní, jakým způsobem jsou tyto oblasti zahrnuty do přípravy pedagogických pracovníků</w:t>
      </w:r>
      <w:r w:rsidR="008416A5">
        <w:rPr>
          <w:rFonts w:ascii="Calibri" w:eastAsia="Calibri" w:hAnsi="Calibri" w:cs="Calibri"/>
        </w:rPr>
        <w:t xml:space="preserve"> v předkládaném studijním programu.</w:t>
      </w:r>
    </w:p>
    <w:p w14:paraId="78B4288F" w14:textId="77777777" w:rsidR="005D6963" w:rsidRPr="005D6963" w:rsidRDefault="005D6963" w:rsidP="005D6963">
      <w:pPr>
        <w:pStyle w:val="Odstavecseseznamem"/>
        <w:rPr>
          <w:rFonts w:ascii="Calibri" w:eastAsia="Calibri" w:hAnsi="Calibri" w:cs="Calibri"/>
        </w:rPr>
      </w:pPr>
    </w:p>
    <w:p w14:paraId="389CCDFA" w14:textId="76963097" w:rsidR="005D6963" w:rsidRDefault="005D6963" w:rsidP="005D6963">
      <w:pPr>
        <w:pStyle w:val="Odstavecseseznamem"/>
        <w:numPr>
          <w:ilvl w:val="0"/>
          <w:numId w:val="20"/>
        </w:numPr>
        <w:spacing w:after="0"/>
        <w:jc w:val="both"/>
        <w:rPr>
          <w:rFonts w:ascii="Calibri" w:eastAsia="Calibri" w:hAnsi="Calibri" w:cs="Calibri"/>
        </w:rPr>
      </w:pPr>
      <w:r>
        <w:rPr>
          <w:rFonts w:ascii="Calibri" w:eastAsia="Calibri" w:hAnsi="Calibri" w:cs="Calibri"/>
        </w:rPr>
        <w:t xml:space="preserve">Rámcové požadavky jsou účinné dnem zveřejnění na webových stránkách MŠMT. Po dobu 9 kalendářních měsíců od účinnosti Rámcových požadavků je možné předložit žádost podle bodu 1 v souladu s předchozím zněním Rámcových požadavků ze dne 5. října 2017, ve znění Doplňující informace k Rámcovým požadavkům ze dne 29. listopadu 2017. </w:t>
      </w:r>
    </w:p>
    <w:p w14:paraId="5C9A6322" w14:textId="5CDFE902" w:rsidR="6778EF14" w:rsidRDefault="6778EF14" w:rsidP="006A6AB1">
      <w:pPr>
        <w:pStyle w:val="Odstavecseseznamem"/>
        <w:spacing w:after="0"/>
        <w:ind w:left="360"/>
        <w:jc w:val="both"/>
        <w:rPr>
          <w:rFonts w:ascii="Calibri Light" w:hAnsi="Calibri Light"/>
        </w:rPr>
      </w:pPr>
    </w:p>
    <w:p w14:paraId="6AC99D2C" w14:textId="34180798" w:rsidR="00BF5A61" w:rsidRPr="003C2E6C" w:rsidRDefault="740C4458" w:rsidP="00E27CB0">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Žádosti podle bodu 1 je možné adresovat v listinné nebo elektronické podobě (prostřednictvím datové schránky) na adresu:</w:t>
      </w:r>
    </w:p>
    <w:p w14:paraId="539F8DEE" w14:textId="77777777" w:rsidR="0049736A" w:rsidRPr="003C2E6C" w:rsidRDefault="0049736A" w:rsidP="006A6AB1">
      <w:pPr>
        <w:spacing w:after="0"/>
        <w:ind w:left="708"/>
        <w:jc w:val="both"/>
        <w:rPr>
          <w:rFonts w:asciiTheme="minorHAnsi" w:hAnsiTheme="minorHAnsi" w:cs="Arial"/>
          <w:b/>
          <w:szCs w:val="24"/>
        </w:rPr>
      </w:pPr>
    </w:p>
    <w:p w14:paraId="462C5737" w14:textId="77777777" w:rsidR="00951B46" w:rsidRDefault="00447037" w:rsidP="00951B46">
      <w:pPr>
        <w:spacing w:after="0"/>
        <w:ind w:left="708"/>
        <w:jc w:val="both"/>
        <w:rPr>
          <w:rFonts w:asciiTheme="minorHAnsi" w:hAnsiTheme="minorHAnsi" w:cs="Arial"/>
          <w:b/>
          <w:szCs w:val="24"/>
        </w:rPr>
      </w:pPr>
      <w:r w:rsidRPr="003C2E6C">
        <w:rPr>
          <w:rFonts w:asciiTheme="minorHAnsi" w:hAnsiTheme="minorHAnsi" w:cs="Arial"/>
          <w:b/>
          <w:szCs w:val="24"/>
        </w:rPr>
        <w:t>Ministerstvo školství, mládeže a tělovýchovy</w:t>
      </w:r>
    </w:p>
    <w:p w14:paraId="5804E9BE" w14:textId="7C151170" w:rsidR="00447037" w:rsidRPr="00951B46" w:rsidRDefault="00447037" w:rsidP="00951B46">
      <w:pPr>
        <w:spacing w:after="0"/>
        <w:ind w:left="708"/>
        <w:jc w:val="both"/>
        <w:rPr>
          <w:rFonts w:asciiTheme="minorHAnsi" w:hAnsiTheme="minorHAnsi" w:cs="Arial"/>
          <w:b/>
          <w:szCs w:val="24"/>
        </w:rPr>
      </w:pPr>
      <w:r w:rsidRPr="00951B46">
        <w:rPr>
          <w:rFonts w:asciiTheme="minorHAnsi" w:hAnsiTheme="minorHAnsi" w:cs="Arial"/>
          <w:b/>
          <w:szCs w:val="24"/>
        </w:rPr>
        <w:t xml:space="preserve">Odbor </w:t>
      </w:r>
      <w:r w:rsidR="00951B46" w:rsidRPr="00951B46">
        <w:rPr>
          <w:rFonts w:ascii="Calibri" w:hAnsi="Calibri"/>
          <w:b/>
        </w:rPr>
        <w:t>rovného přístupu ke vzdělávání a podpory pracovníků v regionálním školství</w:t>
      </w:r>
    </w:p>
    <w:p w14:paraId="4F881097" w14:textId="6865DD26" w:rsidR="005755F4" w:rsidRPr="00951B46" w:rsidRDefault="005755F4" w:rsidP="006A6AB1">
      <w:pPr>
        <w:spacing w:after="0"/>
        <w:ind w:left="708"/>
        <w:jc w:val="both"/>
        <w:rPr>
          <w:rFonts w:asciiTheme="minorHAnsi" w:hAnsiTheme="minorHAnsi" w:cs="Arial"/>
          <w:b/>
          <w:szCs w:val="24"/>
        </w:rPr>
      </w:pPr>
      <w:r w:rsidRPr="00951B46">
        <w:rPr>
          <w:rFonts w:asciiTheme="minorHAnsi" w:hAnsiTheme="minorHAnsi" w:cs="Arial"/>
          <w:b/>
          <w:szCs w:val="24"/>
        </w:rPr>
        <w:t xml:space="preserve">Oddělení </w:t>
      </w:r>
      <w:r w:rsidR="00951B46" w:rsidRPr="00951B46">
        <w:rPr>
          <w:rFonts w:ascii="Calibri" w:hAnsi="Calibri"/>
          <w:b/>
        </w:rPr>
        <w:t>podpory pracovníků v regionálním školství</w:t>
      </w:r>
    </w:p>
    <w:p w14:paraId="31F14048" w14:textId="77777777" w:rsidR="00447037" w:rsidRPr="003C2E6C" w:rsidRDefault="00447037" w:rsidP="006A6AB1">
      <w:pPr>
        <w:spacing w:after="0"/>
        <w:ind w:left="708"/>
        <w:jc w:val="both"/>
        <w:rPr>
          <w:rFonts w:asciiTheme="minorHAnsi" w:hAnsiTheme="minorHAnsi" w:cs="Arial"/>
          <w:szCs w:val="24"/>
        </w:rPr>
      </w:pPr>
      <w:r w:rsidRPr="003C2E6C">
        <w:rPr>
          <w:rFonts w:asciiTheme="minorHAnsi" w:hAnsiTheme="minorHAnsi" w:cs="Arial"/>
          <w:szCs w:val="24"/>
        </w:rPr>
        <w:t>Karmelitská 529/5</w:t>
      </w:r>
    </w:p>
    <w:p w14:paraId="05001DD5" w14:textId="6C4B456C" w:rsidR="00447037" w:rsidRPr="003C2E6C" w:rsidRDefault="00447037" w:rsidP="006A6AB1">
      <w:pPr>
        <w:spacing w:after="0"/>
        <w:ind w:left="708"/>
        <w:jc w:val="both"/>
        <w:rPr>
          <w:rFonts w:asciiTheme="minorHAnsi" w:hAnsiTheme="minorHAnsi" w:cs="Arial"/>
          <w:szCs w:val="24"/>
        </w:rPr>
      </w:pPr>
      <w:r w:rsidRPr="003C2E6C">
        <w:rPr>
          <w:rFonts w:asciiTheme="minorHAnsi" w:hAnsiTheme="minorHAnsi" w:cs="Arial"/>
          <w:szCs w:val="24"/>
        </w:rPr>
        <w:t>118 12 Praha 1</w:t>
      </w:r>
    </w:p>
    <w:p w14:paraId="740E7FCC" w14:textId="77777777" w:rsidR="00447037" w:rsidRPr="003C2E6C" w:rsidRDefault="00447037" w:rsidP="006A6AB1">
      <w:pPr>
        <w:spacing w:after="0"/>
        <w:ind w:left="708"/>
        <w:jc w:val="both"/>
        <w:rPr>
          <w:rFonts w:asciiTheme="minorHAnsi" w:hAnsiTheme="minorHAnsi" w:cs="Arial"/>
          <w:szCs w:val="24"/>
        </w:rPr>
      </w:pPr>
      <w:r w:rsidRPr="003C2E6C">
        <w:rPr>
          <w:rFonts w:asciiTheme="minorHAnsi" w:hAnsiTheme="minorHAnsi" w:cs="Arial"/>
          <w:szCs w:val="24"/>
        </w:rPr>
        <w:t xml:space="preserve">ID datové schránky: </w:t>
      </w:r>
      <w:proofErr w:type="spellStart"/>
      <w:r w:rsidRPr="003C2E6C">
        <w:rPr>
          <w:rFonts w:asciiTheme="minorHAnsi" w:hAnsiTheme="minorHAnsi" w:cs="Arial"/>
          <w:szCs w:val="24"/>
        </w:rPr>
        <w:t>vidaawt</w:t>
      </w:r>
      <w:proofErr w:type="spellEnd"/>
    </w:p>
    <w:p w14:paraId="6B499E28" w14:textId="77777777" w:rsidR="003E60A9" w:rsidRPr="003C2E6C" w:rsidRDefault="00E57619" w:rsidP="006A6AB1">
      <w:pPr>
        <w:spacing w:after="160"/>
        <w:rPr>
          <w:rFonts w:asciiTheme="minorHAnsi" w:hAnsiTheme="minorHAnsi" w:cs="Arial"/>
          <w:b/>
          <w:szCs w:val="24"/>
        </w:rPr>
      </w:pPr>
      <w:r w:rsidRPr="003C2E6C">
        <w:rPr>
          <w:rFonts w:asciiTheme="minorHAnsi" w:hAnsiTheme="minorHAnsi" w:cs="Arial"/>
          <w:strike/>
          <w:szCs w:val="24"/>
        </w:rPr>
        <w:br w:type="page"/>
      </w:r>
      <w:r w:rsidR="003E60A9" w:rsidRPr="003C2E6C">
        <w:rPr>
          <w:rFonts w:asciiTheme="minorHAnsi" w:hAnsiTheme="minorHAnsi" w:cs="Arial"/>
          <w:b/>
          <w:szCs w:val="24"/>
        </w:rPr>
        <w:lastRenderedPageBreak/>
        <w:t>Oblast vzdělávání neučitelská pedagogika</w:t>
      </w:r>
      <w:r w:rsidR="003E60A9" w:rsidRPr="003C2E6C">
        <w:rPr>
          <w:rFonts w:asciiTheme="minorHAnsi" w:hAnsiTheme="minorHAnsi" w:cs="Arial"/>
          <w:b/>
          <w:szCs w:val="24"/>
        </w:rPr>
        <w:br/>
        <w:t xml:space="preserve">(část devatenáctá nařízení vlády č. 275/2016 Sb.)  </w:t>
      </w:r>
    </w:p>
    <w:p w14:paraId="024557DA" w14:textId="77777777" w:rsidR="003E60A9" w:rsidRPr="003C2E6C" w:rsidRDefault="003E60A9" w:rsidP="006A6AB1">
      <w:pPr>
        <w:spacing w:after="0"/>
        <w:jc w:val="both"/>
        <w:rPr>
          <w:rFonts w:asciiTheme="minorHAnsi" w:hAnsiTheme="minorHAnsi" w:cs="Arial"/>
          <w:szCs w:val="24"/>
        </w:rPr>
      </w:pPr>
    </w:p>
    <w:p w14:paraId="3947E84A" w14:textId="77777777" w:rsidR="003E60A9" w:rsidRPr="003C2E6C" w:rsidRDefault="4EE7363B" w:rsidP="006A6AB1">
      <w:pPr>
        <w:shd w:val="clear" w:color="auto" w:fill="DBE5F1"/>
        <w:jc w:val="both"/>
        <w:rPr>
          <w:rFonts w:asciiTheme="minorHAnsi" w:hAnsiTheme="minorHAnsi" w:cs="Arial"/>
          <w:b/>
          <w:bCs/>
        </w:rPr>
      </w:pPr>
      <w:r w:rsidRPr="6AB497E2">
        <w:rPr>
          <w:rFonts w:asciiTheme="minorHAnsi" w:hAnsiTheme="minorHAnsi" w:cs="Arial"/>
          <w:b/>
          <w:bCs/>
        </w:rPr>
        <w:t xml:space="preserve">Speciální pedagogika </w:t>
      </w:r>
    </w:p>
    <w:p w14:paraId="16A72B2A" w14:textId="0BC6F7CE" w:rsidR="003E60A9" w:rsidRPr="003C2E6C" w:rsidRDefault="79509758"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Absolvent magisterského programu speciální pedagogika (jakékoliv specializace) získává odbornou kvalifikaci speciálního pedagoga, tzn. také odborného pracovníka vykonávajícího poradenskou po</w:t>
      </w:r>
      <w:r w:rsidR="00FE5806">
        <w:rPr>
          <w:rFonts w:asciiTheme="minorHAnsi" w:hAnsiTheme="minorHAnsi" w:cs="Arial"/>
        </w:rPr>
        <w:t>dporu</w:t>
      </w:r>
      <w:r w:rsidRPr="6AB497E2">
        <w:rPr>
          <w:rFonts w:asciiTheme="minorHAnsi" w:hAnsiTheme="minorHAnsi" w:cs="Arial"/>
        </w:rPr>
        <w:t xml:space="preserve"> ve</w:t>
      </w:r>
      <w:r w:rsidR="18BD5845" w:rsidRPr="6AB497E2">
        <w:rPr>
          <w:rFonts w:asciiTheme="minorHAnsi" w:hAnsiTheme="minorHAnsi" w:cs="Arial"/>
        </w:rPr>
        <w:t> </w:t>
      </w:r>
      <w:r w:rsidRPr="6AB497E2">
        <w:rPr>
          <w:rFonts w:asciiTheme="minorHAnsi" w:hAnsiTheme="minorHAnsi" w:cs="Arial"/>
        </w:rPr>
        <w:t xml:space="preserve">škole nebo školském poradenském zařízení. </w:t>
      </w:r>
    </w:p>
    <w:p w14:paraId="2EF4F0F3" w14:textId="77777777" w:rsidR="006434D4" w:rsidRDefault="617130A6" w:rsidP="48EA9CE5">
      <w:pPr>
        <w:pStyle w:val="Default"/>
        <w:numPr>
          <w:ilvl w:val="0"/>
          <w:numId w:val="20"/>
        </w:numPr>
        <w:spacing w:line="276" w:lineRule="auto"/>
        <w:jc w:val="both"/>
        <w:rPr>
          <w:sz w:val="22"/>
          <w:szCs w:val="22"/>
        </w:rPr>
      </w:pPr>
      <w:r w:rsidRPr="48EA9CE5">
        <w:rPr>
          <w:sz w:val="22"/>
          <w:szCs w:val="22"/>
        </w:rPr>
        <w:t xml:space="preserve">V oblasti vzdělávání neučitelská pedagogika lze akreditovat program speciální pedagogika, jehož absolventi získávají během pětiletého studia kvalifikaci speciálního pedagoga, nikoli však učitele. Speciální pedagogiku musí absolvovat v rozsahu bakalářského a navazujícího magisterského studia podle Rámcových požadavků. </w:t>
      </w:r>
    </w:p>
    <w:p w14:paraId="262FB14B" w14:textId="77777777" w:rsidR="006012F8" w:rsidRPr="003C2E6C" w:rsidRDefault="006012F8" w:rsidP="006A6AB1">
      <w:pPr>
        <w:pStyle w:val="Odstavecseseznamem"/>
        <w:ind w:left="360"/>
        <w:jc w:val="both"/>
        <w:rPr>
          <w:rFonts w:asciiTheme="minorHAnsi" w:hAnsiTheme="minorHAnsi" w:cs="Arial"/>
          <w:szCs w:val="24"/>
        </w:rPr>
      </w:pPr>
    </w:p>
    <w:p w14:paraId="0EB14538" w14:textId="17ECF13A" w:rsidR="000E1FC7" w:rsidRPr="003C2E6C" w:rsidRDefault="79509758"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 xml:space="preserve">Bc. program </w:t>
      </w:r>
      <w:r w:rsidR="1BE98B86" w:rsidRPr="6AB497E2">
        <w:rPr>
          <w:rFonts w:asciiTheme="minorHAnsi" w:hAnsiTheme="minorHAnsi" w:cs="Arial"/>
        </w:rPr>
        <w:t xml:space="preserve">speciální pedagogika </w:t>
      </w:r>
      <w:r w:rsidRPr="6AB497E2">
        <w:rPr>
          <w:rFonts w:asciiTheme="minorHAnsi" w:hAnsiTheme="minorHAnsi" w:cs="Arial"/>
        </w:rPr>
        <w:t xml:space="preserve">musí zajistit pevný základ ze </w:t>
      </w:r>
      <w:proofErr w:type="spellStart"/>
      <w:r w:rsidRPr="6AB497E2">
        <w:rPr>
          <w:rFonts w:asciiTheme="minorHAnsi" w:hAnsiTheme="minorHAnsi" w:cs="Arial"/>
        </w:rPr>
        <w:t>speciálněpedagogických</w:t>
      </w:r>
      <w:proofErr w:type="spellEnd"/>
      <w:r w:rsidRPr="6AB497E2">
        <w:rPr>
          <w:rFonts w:asciiTheme="minorHAnsi" w:hAnsiTheme="minorHAnsi" w:cs="Arial"/>
        </w:rPr>
        <w:t xml:space="preserve"> disciplín tak, aby jeho absolventi mohli navázat </w:t>
      </w:r>
      <w:r w:rsidR="4E396247" w:rsidRPr="6AB497E2">
        <w:rPr>
          <w:rFonts w:asciiTheme="minorHAnsi" w:hAnsiTheme="minorHAnsi" w:cs="Arial"/>
        </w:rPr>
        <w:t xml:space="preserve">studiem v jakémkoli </w:t>
      </w:r>
      <w:proofErr w:type="spellStart"/>
      <w:r w:rsidR="444E0ABD" w:rsidRPr="6AB497E2">
        <w:rPr>
          <w:rFonts w:asciiTheme="minorHAnsi" w:hAnsiTheme="minorHAnsi" w:cs="Arial"/>
        </w:rPr>
        <w:t>N</w:t>
      </w:r>
      <w:r w:rsidR="4E396247" w:rsidRPr="6AB497E2">
        <w:rPr>
          <w:rFonts w:asciiTheme="minorHAnsi" w:hAnsiTheme="minorHAnsi" w:cs="Arial"/>
        </w:rPr>
        <w:t>Mgr</w:t>
      </w:r>
      <w:proofErr w:type="spellEnd"/>
      <w:r w:rsidR="4E396247" w:rsidRPr="6AB497E2">
        <w:rPr>
          <w:rFonts w:asciiTheme="minorHAnsi" w:hAnsiTheme="minorHAnsi" w:cs="Arial"/>
        </w:rPr>
        <w:t xml:space="preserve">. </w:t>
      </w:r>
      <w:r w:rsidRPr="6AB497E2">
        <w:rPr>
          <w:rFonts w:asciiTheme="minorHAnsi" w:hAnsiTheme="minorHAnsi" w:cs="Arial"/>
        </w:rPr>
        <w:t>program</w:t>
      </w:r>
      <w:r w:rsidR="4E396247" w:rsidRPr="6AB497E2">
        <w:rPr>
          <w:rFonts w:asciiTheme="minorHAnsi" w:hAnsiTheme="minorHAnsi" w:cs="Arial"/>
        </w:rPr>
        <w:t>u</w:t>
      </w:r>
      <w:r w:rsidRPr="6AB497E2">
        <w:rPr>
          <w:rFonts w:asciiTheme="minorHAnsi" w:hAnsiTheme="minorHAnsi" w:cs="Arial"/>
        </w:rPr>
        <w:t xml:space="preserve"> speciální pedagogiky.</w:t>
      </w:r>
      <w:r w:rsidR="444E0ABD" w:rsidRPr="6AB497E2">
        <w:rPr>
          <w:rFonts w:asciiTheme="minorHAnsi" w:hAnsiTheme="minorHAnsi" w:cs="Arial"/>
        </w:rPr>
        <w:t xml:space="preserve"> Program </w:t>
      </w:r>
      <w:r w:rsidR="7BE36B55" w:rsidRPr="6AB497E2">
        <w:rPr>
          <w:rFonts w:asciiTheme="minorHAnsi" w:hAnsiTheme="minorHAnsi" w:cs="Arial"/>
        </w:rPr>
        <w:t>logopedie</w:t>
      </w:r>
      <w:r w:rsidR="7477F9AC" w:rsidRPr="6AB497E2">
        <w:rPr>
          <w:rFonts w:asciiTheme="minorHAnsi" w:hAnsiTheme="minorHAnsi" w:cs="Arial"/>
        </w:rPr>
        <w:t xml:space="preserve"> je možné akreditovat také jako nestrukturované pětileté </w:t>
      </w:r>
      <w:r w:rsidR="7BE36B55" w:rsidRPr="6AB497E2">
        <w:rPr>
          <w:rFonts w:asciiTheme="minorHAnsi" w:hAnsiTheme="minorHAnsi" w:cs="Arial"/>
        </w:rPr>
        <w:t>Mgr.</w:t>
      </w:r>
      <w:r w:rsidR="7477F9AC" w:rsidRPr="6AB497E2">
        <w:rPr>
          <w:rFonts w:asciiTheme="minorHAnsi" w:hAnsiTheme="minorHAnsi" w:cs="Arial"/>
        </w:rPr>
        <w:t xml:space="preserve"> studium. </w:t>
      </w:r>
    </w:p>
    <w:p w14:paraId="41B926F2" w14:textId="77777777" w:rsidR="0049736A" w:rsidRPr="003C2E6C" w:rsidRDefault="0049736A" w:rsidP="006A6AB1">
      <w:pPr>
        <w:pStyle w:val="Odstavecseseznamem"/>
        <w:ind w:left="360"/>
        <w:jc w:val="both"/>
        <w:rPr>
          <w:rFonts w:asciiTheme="minorHAnsi" w:hAnsiTheme="minorHAnsi" w:cs="Arial"/>
          <w:szCs w:val="24"/>
        </w:rPr>
      </w:pPr>
    </w:p>
    <w:p w14:paraId="7717F531" w14:textId="7A889583" w:rsidR="00A155A4" w:rsidRDefault="66973101"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Pro program speciální pedagogika není poměr složek stanoven v celistvém poměru (Bc. + </w:t>
      </w:r>
      <w:proofErr w:type="spellStart"/>
      <w:r w:rsidRPr="6AB497E2">
        <w:rPr>
          <w:rFonts w:asciiTheme="minorHAnsi" w:hAnsiTheme="minorHAnsi" w:cs="Arial"/>
        </w:rPr>
        <w:t>NMgr</w:t>
      </w:r>
      <w:proofErr w:type="spellEnd"/>
      <w:r w:rsidRPr="6AB497E2">
        <w:rPr>
          <w:rFonts w:asciiTheme="minorHAnsi" w:hAnsiTheme="minorHAnsi" w:cs="Arial"/>
        </w:rPr>
        <w:t>.), ale zvlášť pro oba stupně vzdělání. MŠMT bude studijní plán speciální pedagogiky posuzovat zvlášť pro Bc. i </w:t>
      </w:r>
      <w:proofErr w:type="spellStart"/>
      <w:r w:rsidRPr="6AB497E2">
        <w:rPr>
          <w:rFonts w:asciiTheme="minorHAnsi" w:hAnsiTheme="minorHAnsi" w:cs="Arial"/>
        </w:rPr>
        <w:t>NMgr</w:t>
      </w:r>
      <w:proofErr w:type="spellEnd"/>
      <w:r w:rsidRPr="6AB497E2">
        <w:rPr>
          <w:rFonts w:asciiTheme="minorHAnsi" w:hAnsiTheme="minorHAnsi" w:cs="Arial"/>
        </w:rPr>
        <w:t>. program.</w:t>
      </w:r>
      <w:r w:rsidR="7477F9AC" w:rsidRPr="6AB497E2">
        <w:rPr>
          <w:rFonts w:asciiTheme="minorHAnsi" w:hAnsiTheme="minorHAnsi" w:cs="Arial"/>
        </w:rPr>
        <w:t xml:space="preserve"> </w:t>
      </w:r>
      <w:r w:rsidRPr="6AB497E2">
        <w:rPr>
          <w:rFonts w:asciiTheme="minorHAnsi" w:hAnsiTheme="minorHAnsi" w:cs="Arial"/>
        </w:rPr>
        <w:t>Samotný Bc. program speciální pedagogiky není zaměřen na přípravu konkrétní pozice pedagogického pracovníka.</w:t>
      </w:r>
      <w:r w:rsidR="229A1B08" w:rsidRPr="6AB497E2">
        <w:rPr>
          <w:rFonts w:asciiTheme="minorHAnsi" w:hAnsiTheme="minorHAnsi" w:cs="Arial"/>
        </w:rPr>
        <w:t xml:space="preserve"> Jeho absolvováním lze získat odbornou kvalifikaci učitele v mateřské škole, </w:t>
      </w:r>
      <w:r w:rsidR="009B07B7">
        <w:rPr>
          <w:rFonts w:asciiTheme="minorHAnsi" w:hAnsiTheme="minorHAnsi" w:cs="Arial"/>
        </w:rPr>
        <w:t xml:space="preserve">asistenta pedagoga, </w:t>
      </w:r>
      <w:r w:rsidR="229A1B08" w:rsidRPr="6AB497E2">
        <w:rPr>
          <w:rFonts w:asciiTheme="minorHAnsi" w:hAnsiTheme="minorHAnsi" w:cs="Arial"/>
        </w:rPr>
        <w:t>v</w:t>
      </w:r>
      <w:r w:rsidRPr="6AB497E2">
        <w:rPr>
          <w:rFonts w:asciiTheme="minorHAnsi" w:hAnsiTheme="minorHAnsi" w:cs="Arial"/>
        </w:rPr>
        <w:t xml:space="preserve">e spojení s předchozím vzděláním </w:t>
      </w:r>
      <w:r w:rsidR="66FC88DC" w:rsidRPr="6AB497E2">
        <w:rPr>
          <w:rFonts w:asciiTheme="minorHAnsi" w:hAnsiTheme="minorHAnsi" w:cs="Arial"/>
        </w:rPr>
        <w:t>pak</w:t>
      </w:r>
      <w:r w:rsidRPr="6AB497E2">
        <w:rPr>
          <w:rFonts w:asciiTheme="minorHAnsi" w:hAnsiTheme="minorHAnsi" w:cs="Arial"/>
        </w:rPr>
        <w:t xml:space="preserve"> kvalifikaci učitele ve třídě nebo ve</w:t>
      </w:r>
      <w:r w:rsidR="15328A0C" w:rsidRPr="6AB497E2">
        <w:rPr>
          <w:rFonts w:asciiTheme="minorHAnsi" w:hAnsiTheme="minorHAnsi" w:cs="Arial"/>
        </w:rPr>
        <w:t> </w:t>
      </w:r>
      <w:r w:rsidRPr="6AB497E2">
        <w:rPr>
          <w:rFonts w:asciiTheme="minorHAnsi" w:hAnsiTheme="minorHAnsi" w:cs="Arial"/>
        </w:rPr>
        <w:t xml:space="preserve">škole zřízené pro děti nebo žáky se speciálními vzdělávacími potřebami. </w:t>
      </w:r>
    </w:p>
    <w:p w14:paraId="42F57305" w14:textId="2D98F9B0" w:rsidR="588F7F4D" w:rsidRDefault="588F7F4D" w:rsidP="006A6AB1">
      <w:pPr>
        <w:spacing w:after="0"/>
        <w:jc w:val="both"/>
        <w:rPr>
          <w:rFonts w:ascii="Calibri Light" w:hAnsi="Calibri Light"/>
        </w:rPr>
      </w:pPr>
    </w:p>
    <w:p w14:paraId="3078A03A" w14:textId="3F8F7DC9" w:rsidR="006434D4" w:rsidRPr="006434D4" w:rsidRDefault="4E8215EF"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Rámcové požadavky stanoví pro bakalářský studijní program min. počet 1</w:t>
      </w:r>
      <w:r w:rsidR="00191A25">
        <w:rPr>
          <w:rFonts w:asciiTheme="minorHAnsi" w:hAnsiTheme="minorHAnsi" w:cs="Arial"/>
        </w:rPr>
        <w:t>35</w:t>
      </w:r>
      <w:r w:rsidRPr="6AB497E2">
        <w:rPr>
          <w:rFonts w:asciiTheme="minorHAnsi" w:hAnsiTheme="minorHAnsi" w:cs="Arial"/>
        </w:rPr>
        <w:t xml:space="preserve"> kreditů. Zbývajících </w:t>
      </w:r>
      <w:r w:rsidR="00191A25">
        <w:rPr>
          <w:rFonts w:asciiTheme="minorHAnsi" w:hAnsiTheme="minorHAnsi" w:cs="Arial"/>
        </w:rPr>
        <w:t>45</w:t>
      </w:r>
      <w:r w:rsidRPr="6AB497E2">
        <w:rPr>
          <w:rFonts w:asciiTheme="minorHAnsi" w:hAnsiTheme="minorHAnsi" w:cs="Arial"/>
        </w:rPr>
        <w:t xml:space="preserve"> kreditů může vysoká škola využít pro předměty (v rámci speciální pedagogiky) podle svého uvážení a</w:t>
      </w:r>
      <w:r w:rsidR="00131445">
        <w:rPr>
          <w:rFonts w:asciiTheme="minorHAnsi" w:hAnsiTheme="minorHAnsi" w:cs="Arial"/>
        </w:rPr>
        <w:t> </w:t>
      </w:r>
      <w:r w:rsidRPr="6AB497E2">
        <w:rPr>
          <w:rFonts w:asciiTheme="minorHAnsi" w:hAnsiTheme="minorHAnsi" w:cs="Arial"/>
        </w:rPr>
        <w:t xml:space="preserve">potřeb praxe. Další informace ke studijním programům se specializacemi obsahují Doporučené postupy pro přípravu studijních programů Národního akreditačního úřadu pro vysoké školství. </w:t>
      </w:r>
    </w:p>
    <w:p w14:paraId="1A70A50D" w14:textId="77777777" w:rsidR="006434D4" w:rsidRPr="006434D4" w:rsidRDefault="006434D4" w:rsidP="006A6AB1">
      <w:pPr>
        <w:pStyle w:val="Odstavecseseznamem"/>
        <w:ind w:left="360"/>
        <w:jc w:val="both"/>
        <w:rPr>
          <w:rFonts w:asciiTheme="minorHAnsi" w:hAnsiTheme="minorHAnsi" w:cs="Arial"/>
          <w:szCs w:val="24"/>
        </w:rPr>
      </w:pPr>
    </w:p>
    <w:p w14:paraId="103A2816" w14:textId="793D31B7" w:rsidR="006219FB" w:rsidRDefault="4E8215EF" w:rsidP="006219FB">
      <w:pPr>
        <w:pStyle w:val="Odstavecseseznamem"/>
        <w:numPr>
          <w:ilvl w:val="0"/>
          <w:numId w:val="20"/>
        </w:numPr>
        <w:jc w:val="both"/>
        <w:rPr>
          <w:rFonts w:asciiTheme="minorHAnsi" w:hAnsiTheme="minorHAnsi" w:cs="Arial"/>
        </w:rPr>
      </w:pPr>
      <w:r w:rsidRPr="5486A893">
        <w:rPr>
          <w:rFonts w:asciiTheme="minorHAnsi" w:hAnsiTheme="minorHAnsi" w:cs="Arial"/>
        </w:rPr>
        <w:t>Specializací navazujícího magisterského programu speciální pedagogika mohou být např. poruchy chování (</w:t>
      </w:r>
      <w:r w:rsidR="0027166C" w:rsidRPr="5486A893">
        <w:rPr>
          <w:rFonts w:asciiTheme="minorHAnsi" w:hAnsiTheme="minorHAnsi" w:cs="Arial"/>
        </w:rPr>
        <w:t xml:space="preserve">např. </w:t>
      </w:r>
      <w:r w:rsidRPr="5486A893">
        <w:rPr>
          <w:rFonts w:asciiTheme="minorHAnsi" w:hAnsiTheme="minorHAnsi" w:cs="Arial"/>
        </w:rPr>
        <w:t>etopedie). Specializací by nemělo být vychovatelství nebo učitelství pro MŠ, neboť na přípravu učitelů MŠ je zaměřen program učitelství pro MŠ, na přípravu vychovatelů program vychovatelství.</w:t>
      </w:r>
      <w:r w:rsidR="007E7190" w:rsidRPr="5486A893">
        <w:rPr>
          <w:rFonts w:asciiTheme="minorHAnsi" w:hAnsiTheme="minorHAnsi" w:cs="Arial"/>
        </w:rPr>
        <w:t xml:space="preserve"> </w:t>
      </w:r>
    </w:p>
    <w:p w14:paraId="78A281C3" w14:textId="77777777" w:rsidR="006219FB" w:rsidRDefault="006219FB" w:rsidP="006219FB">
      <w:pPr>
        <w:pStyle w:val="Odstavecseseznamem"/>
        <w:ind w:left="360"/>
        <w:jc w:val="both"/>
        <w:rPr>
          <w:rFonts w:asciiTheme="minorHAnsi" w:hAnsiTheme="minorHAnsi" w:cs="Arial"/>
        </w:rPr>
      </w:pPr>
    </w:p>
    <w:p w14:paraId="715142A1" w14:textId="600CC20A" w:rsidR="003E60A9" w:rsidRPr="005524A5" w:rsidRDefault="60956B3A" w:rsidP="48EA9CE5">
      <w:pPr>
        <w:pStyle w:val="Odstavecseseznamem"/>
        <w:numPr>
          <w:ilvl w:val="0"/>
          <w:numId w:val="20"/>
        </w:numPr>
        <w:jc w:val="both"/>
        <w:rPr>
          <w:rFonts w:asciiTheme="minorHAnsi" w:hAnsiTheme="minorHAnsi" w:cs="Arial"/>
        </w:rPr>
      </w:pPr>
      <w:r w:rsidRPr="48EA9CE5">
        <w:rPr>
          <w:rFonts w:asciiTheme="minorHAnsi" w:hAnsiTheme="minorHAnsi" w:cs="Arial"/>
        </w:rPr>
        <w:t xml:space="preserve">Vzděláním v magisterském programu speciální pedagogika se zaměřením (specializací) na vzdělávání, bude možné </w:t>
      </w:r>
      <w:r w:rsidR="7877153A" w:rsidRPr="48EA9CE5">
        <w:rPr>
          <w:rFonts w:asciiTheme="minorHAnsi" w:hAnsiTheme="minorHAnsi" w:cstheme="minorBidi"/>
        </w:rPr>
        <w:t>získat kvalifikaci učitele 2.</w:t>
      </w:r>
      <w:r w:rsidR="1D09B285" w:rsidRPr="48EA9CE5">
        <w:rPr>
          <w:rFonts w:asciiTheme="minorHAnsi" w:hAnsiTheme="minorHAnsi" w:cstheme="minorBidi"/>
        </w:rPr>
        <w:t xml:space="preserve"> </w:t>
      </w:r>
      <w:r w:rsidR="7877153A" w:rsidRPr="48EA9CE5">
        <w:rPr>
          <w:rFonts w:asciiTheme="minorHAnsi" w:hAnsiTheme="minorHAnsi" w:cstheme="minorBidi"/>
        </w:rPr>
        <w:t xml:space="preserve">st. ZŠ a SŠ zřízené podle § 16 odst. 9 zákona </w:t>
      </w:r>
      <w:r w:rsidR="79509758">
        <w:br/>
      </w:r>
      <w:r w:rsidR="7877153A" w:rsidRPr="48EA9CE5">
        <w:rPr>
          <w:rFonts w:asciiTheme="minorHAnsi" w:hAnsiTheme="minorHAnsi" w:cstheme="minorBidi"/>
        </w:rPr>
        <w:t xml:space="preserve">č. </w:t>
      </w:r>
      <w:r w:rsidRPr="48EA9CE5">
        <w:rPr>
          <w:rFonts w:asciiTheme="minorHAnsi" w:hAnsiTheme="minorHAnsi" w:cs="Arial"/>
        </w:rPr>
        <w:t xml:space="preserve">561/2004 Sb., o předškolním, základním, středním, vyšším odborném a jiném vzdělávání (školský zákon), ve znění pozdějších předpisů; toto zaměření nebude posuzováno jako dosud uskutečňovaný program speciální pedagogiky zaměřené na speciální pedagogiku pro učitele, kterým mohl absolvent získat odbornou kvalifikaci učitele </w:t>
      </w:r>
      <w:r w:rsidR="7877153A" w:rsidRPr="48EA9CE5">
        <w:rPr>
          <w:rFonts w:asciiTheme="minorHAnsi" w:hAnsiTheme="minorHAnsi" w:cstheme="minorBidi"/>
        </w:rPr>
        <w:t>1.</w:t>
      </w:r>
      <w:r w:rsidR="335C2137" w:rsidRPr="48EA9CE5">
        <w:rPr>
          <w:rFonts w:asciiTheme="minorHAnsi" w:hAnsiTheme="minorHAnsi" w:cstheme="minorBidi"/>
        </w:rPr>
        <w:t xml:space="preserve"> </w:t>
      </w:r>
      <w:r w:rsidR="7877153A" w:rsidRPr="48EA9CE5">
        <w:rPr>
          <w:rFonts w:asciiTheme="minorHAnsi" w:hAnsiTheme="minorHAnsi" w:cstheme="minorBidi"/>
        </w:rPr>
        <w:t xml:space="preserve">st. ZŠ zřízených </w:t>
      </w:r>
      <w:r w:rsidRPr="48EA9CE5">
        <w:rPr>
          <w:rFonts w:asciiTheme="minorHAnsi" w:hAnsiTheme="minorHAnsi" w:cs="Arial"/>
        </w:rPr>
        <w:t>podle § 16 odst. 9 školského zákona a také odbornou kvalifikaci učitele 1. st. běžné ZŠ.</w:t>
      </w:r>
    </w:p>
    <w:p w14:paraId="557617FE" w14:textId="77777777" w:rsidR="000E1FC7" w:rsidRDefault="000E1FC7" w:rsidP="006A6AB1">
      <w:pPr>
        <w:pStyle w:val="Odstavecseseznamem"/>
        <w:ind w:left="360"/>
        <w:jc w:val="both"/>
        <w:rPr>
          <w:rFonts w:asciiTheme="minorHAnsi" w:hAnsiTheme="minorHAnsi" w:cs="Arial"/>
          <w:szCs w:val="24"/>
        </w:rPr>
      </w:pPr>
    </w:p>
    <w:p w14:paraId="0CF014E1" w14:textId="77777777" w:rsidR="004E0D83" w:rsidRPr="003C2E6C" w:rsidRDefault="004E0D83" w:rsidP="006A6AB1">
      <w:pPr>
        <w:pStyle w:val="Odstavecseseznamem"/>
        <w:ind w:left="360"/>
        <w:jc w:val="both"/>
        <w:rPr>
          <w:rFonts w:asciiTheme="minorHAnsi" w:hAnsiTheme="minorHAnsi" w:cs="Arial"/>
          <w:szCs w:val="24"/>
        </w:rPr>
      </w:pPr>
    </w:p>
    <w:p w14:paraId="2E834EB4" w14:textId="50AF2041" w:rsidR="00A924C6" w:rsidRPr="003C2E6C" w:rsidRDefault="00A924C6" w:rsidP="006A6AB1">
      <w:pPr>
        <w:pBdr>
          <w:bottom w:val="double" w:sz="4" w:space="1" w:color="auto"/>
        </w:pBdr>
        <w:spacing w:after="0"/>
        <w:ind w:left="709"/>
        <w:jc w:val="both"/>
        <w:rPr>
          <w:rFonts w:asciiTheme="minorHAnsi" w:hAnsiTheme="minorHAnsi" w:cs="Arial"/>
        </w:rPr>
      </w:pPr>
      <w:r w:rsidRPr="5486A893">
        <w:rPr>
          <w:rFonts w:asciiTheme="minorHAnsi" w:hAnsiTheme="minorHAnsi" w:cs="Arial"/>
        </w:rPr>
        <w:lastRenderedPageBreak/>
        <w:t xml:space="preserve">Příklad </w:t>
      </w:r>
      <w:r w:rsidR="00DB34C3" w:rsidRPr="5486A893">
        <w:rPr>
          <w:rFonts w:asciiTheme="minorHAnsi" w:hAnsiTheme="minorHAnsi" w:cs="Arial"/>
        </w:rPr>
        <w:t>2</w:t>
      </w:r>
      <w:r w:rsidRPr="5486A893">
        <w:rPr>
          <w:rFonts w:asciiTheme="minorHAnsi" w:hAnsiTheme="minorHAnsi" w:cs="Arial"/>
        </w:rPr>
        <w:t>:</w:t>
      </w:r>
    </w:p>
    <w:p w14:paraId="7E6F2AA6" w14:textId="75202960" w:rsidR="000E1FC7" w:rsidRPr="003C2E6C" w:rsidRDefault="43B816DA" w:rsidP="48EA9CE5">
      <w:pPr>
        <w:spacing w:after="0"/>
        <w:ind w:left="709"/>
        <w:contextualSpacing/>
        <w:jc w:val="both"/>
        <w:rPr>
          <w:rFonts w:asciiTheme="minorHAnsi" w:hAnsiTheme="minorHAnsi" w:cs="Arial"/>
          <w:strike/>
        </w:rPr>
      </w:pPr>
      <w:r w:rsidRPr="48EA9CE5">
        <w:rPr>
          <w:rFonts w:asciiTheme="minorHAnsi" w:hAnsiTheme="minorHAnsi" w:cs="Arial"/>
        </w:rPr>
        <w:t xml:space="preserve">Kvalifikaci učitele </w:t>
      </w:r>
      <w:r w:rsidR="7877153A" w:rsidRPr="48EA9CE5">
        <w:rPr>
          <w:rFonts w:asciiTheme="minorHAnsi" w:hAnsiTheme="minorHAnsi" w:cs="Arial"/>
        </w:rPr>
        <w:t xml:space="preserve">1. stupně ZŠ </w:t>
      </w:r>
      <w:r w:rsidRPr="48EA9CE5">
        <w:rPr>
          <w:rFonts w:asciiTheme="minorHAnsi" w:hAnsiTheme="minorHAnsi" w:cs="Arial"/>
        </w:rPr>
        <w:t>ve třídě nebo ve škole zřízené podle § 16 odst. 9 školského zákona bude nadále možné získat podle zákona č. 563/2004 Sb. vzděláním v programu učitelství pro 1. st. ZŠ ve spojení se studiem speciální pedagogiky v Bc. programu nebo ve spojení</w:t>
      </w:r>
      <w:r w:rsidR="5B53AFF6" w:rsidRPr="48EA9CE5">
        <w:rPr>
          <w:rFonts w:asciiTheme="minorHAnsi" w:hAnsiTheme="minorHAnsi" w:cs="Arial"/>
        </w:rPr>
        <w:t> </w:t>
      </w:r>
      <w:r w:rsidR="41E97A6D" w:rsidRPr="48EA9CE5">
        <w:rPr>
          <w:rFonts w:asciiTheme="minorHAnsi" w:hAnsiTheme="minorHAnsi" w:cs="Arial"/>
        </w:rPr>
        <w:t xml:space="preserve">se studiem k rozšíření odborné kvalifikace zaměřeným na </w:t>
      </w:r>
      <w:proofErr w:type="spellStart"/>
      <w:r w:rsidR="41E97A6D" w:rsidRPr="48EA9CE5">
        <w:rPr>
          <w:rFonts w:asciiTheme="minorHAnsi" w:hAnsiTheme="minorHAnsi" w:cs="Arial"/>
        </w:rPr>
        <w:t>speciálněpedagogickou</w:t>
      </w:r>
      <w:proofErr w:type="spellEnd"/>
      <w:r w:rsidR="41E97A6D" w:rsidRPr="48EA9CE5">
        <w:rPr>
          <w:rFonts w:asciiTheme="minorHAnsi" w:hAnsiTheme="minorHAnsi" w:cs="Arial"/>
        </w:rPr>
        <w:t xml:space="preserve">, výchovnou a vzdělávací činnost ve školách a třídách zřízených pro děti, žáky a studenty se speciálními vzdělávacími potřebami nebo na získání odborné kvalifikace speciálního pedagoga, popř. vzděláním v Mgr. programu </w:t>
      </w:r>
      <w:r w:rsidR="33C08F2A" w:rsidRPr="48EA9CE5">
        <w:rPr>
          <w:rFonts w:asciiTheme="minorHAnsi" w:hAnsiTheme="minorHAnsi" w:cs="Arial"/>
        </w:rPr>
        <w:t xml:space="preserve">zaměřeném na </w:t>
      </w:r>
      <w:r w:rsidR="41E97A6D" w:rsidRPr="48EA9CE5">
        <w:rPr>
          <w:rFonts w:asciiTheme="minorHAnsi" w:hAnsiTheme="minorHAnsi" w:cs="Arial"/>
        </w:rPr>
        <w:t>speciální pedagogik</w:t>
      </w:r>
      <w:r w:rsidR="33C08F2A" w:rsidRPr="48EA9CE5">
        <w:rPr>
          <w:rFonts w:asciiTheme="minorHAnsi" w:hAnsiTheme="minorHAnsi" w:cs="Arial"/>
        </w:rPr>
        <w:t>u</w:t>
      </w:r>
      <w:r w:rsidR="41E97A6D" w:rsidRPr="48EA9CE5">
        <w:rPr>
          <w:rFonts w:asciiTheme="minorHAnsi" w:hAnsiTheme="minorHAnsi" w:cs="Arial"/>
        </w:rPr>
        <w:t xml:space="preserve"> ve spojení se studiem k rozšíření odborné kvalifikace zaměřeným na přípravu učitelů 1.stupně ZŠ</w:t>
      </w:r>
      <w:r w:rsidRPr="48EA9CE5">
        <w:rPr>
          <w:rFonts w:asciiTheme="minorHAnsi" w:hAnsiTheme="minorHAnsi" w:cs="Arial"/>
        </w:rPr>
        <w:t>.</w:t>
      </w:r>
    </w:p>
    <w:p w14:paraId="4CD7802D" w14:textId="77777777" w:rsidR="009165F2" w:rsidRDefault="009165F2" w:rsidP="008D146D">
      <w:pPr>
        <w:pStyle w:val="Default"/>
        <w:spacing w:line="276" w:lineRule="auto"/>
        <w:jc w:val="both"/>
      </w:pPr>
    </w:p>
    <w:p w14:paraId="2FD97543" w14:textId="6D1FBE51" w:rsidR="000B5498" w:rsidRDefault="000B5498" w:rsidP="00E27CB0">
      <w:pPr>
        <w:pStyle w:val="Odstavecseseznamem"/>
        <w:numPr>
          <w:ilvl w:val="0"/>
          <w:numId w:val="20"/>
        </w:numPr>
        <w:jc w:val="both"/>
        <w:rPr>
          <w:rFonts w:asciiTheme="minorHAnsi" w:hAnsiTheme="minorHAnsi" w:cs="Arial"/>
        </w:rPr>
      </w:pPr>
      <w:bookmarkStart w:id="0" w:name="_Hlk145422333"/>
      <w:r w:rsidRPr="00302E53">
        <w:rPr>
          <w:rFonts w:asciiTheme="minorHAnsi" w:hAnsiTheme="minorHAnsi" w:cs="Arial"/>
        </w:rPr>
        <w:t>V oblasti vzdělávání neučitelská pedagogika je možné taktéž akreditovat studijní programy zaměřené na vychovatelství a speciální pedagogiku.</w:t>
      </w:r>
      <w:r>
        <w:rPr>
          <w:rFonts w:asciiTheme="minorHAnsi" w:hAnsiTheme="minorHAnsi" w:cs="Arial"/>
        </w:rPr>
        <w:t xml:space="preserve"> </w:t>
      </w:r>
      <w:r w:rsidRPr="00302E53">
        <w:rPr>
          <w:rFonts w:asciiTheme="minorHAnsi" w:hAnsiTheme="minorHAnsi" w:cs="Arial"/>
        </w:rPr>
        <w:t xml:space="preserve">Speciální pedagogika musí být v těchto studijních programech obsažena v rozsahu standardů stanovených pro bakalářský </w:t>
      </w:r>
      <w:r w:rsidR="00131445">
        <w:rPr>
          <w:rFonts w:asciiTheme="minorHAnsi" w:hAnsiTheme="minorHAnsi" w:cs="Arial"/>
        </w:rPr>
        <w:t xml:space="preserve">studijní </w:t>
      </w:r>
      <w:r w:rsidRPr="00302E53">
        <w:rPr>
          <w:rFonts w:asciiTheme="minorHAnsi" w:hAnsiTheme="minorHAnsi" w:cs="Arial"/>
        </w:rPr>
        <w:t>program speciální pedagogiky. Absolvent studijního programu zaměřeného na vychovatelství a speciální pedagogiku získá kvalifikaci vychovatele školní družiny a domova mládeže, a</w:t>
      </w:r>
      <w:r w:rsidR="00131445">
        <w:rPr>
          <w:rFonts w:asciiTheme="minorHAnsi" w:hAnsiTheme="minorHAnsi" w:cs="Arial"/>
        </w:rPr>
        <w:t> </w:t>
      </w:r>
      <w:r w:rsidRPr="00302E53">
        <w:rPr>
          <w:rFonts w:asciiTheme="minorHAnsi" w:hAnsiTheme="minorHAnsi" w:cs="Arial"/>
        </w:rPr>
        <w:t xml:space="preserve">dále kvalifikaci vychovatele </w:t>
      </w:r>
      <w:r>
        <w:rPr>
          <w:rFonts w:asciiTheme="minorHAnsi" w:hAnsiTheme="minorHAnsi" w:cs="Arial"/>
        </w:rPr>
        <w:t>pro</w:t>
      </w:r>
      <w:r w:rsidRPr="00302E53">
        <w:rPr>
          <w:rFonts w:asciiTheme="minorHAnsi" w:hAnsiTheme="minorHAnsi" w:cs="Arial"/>
        </w:rPr>
        <w:t xml:space="preserve"> školské výchovné a ubytovací zařízení nebo v jeho oddělení zřízeném pro žáky se speciálními vzdělávacími potřebami, ve školském zařízení pro výkon ústavní nebo ochranné výchovy, nebo ve středisku výchovné péče. </w:t>
      </w:r>
    </w:p>
    <w:p w14:paraId="2D3C7AEB" w14:textId="77777777" w:rsidR="006219FB" w:rsidRDefault="006219FB" w:rsidP="006219FB">
      <w:pPr>
        <w:pStyle w:val="Odstavecseseznamem"/>
        <w:ind w:left="360"/>
        <w:jc w:val="both"/>
        <w:rPr>
          <w:rFonts w:asciiTheme="minorHAnsi" w:hAnsiTheme="minorHAnsi" w:cs="Arial"/>
        </w:rPr>
      </w:pPr>
    </w:p>
    <w:p w14:paraId="04A7DFCA" w14:textId="77777777" w:rsidR="00F15D33" w:rsidRPr="00912F6D" w:rsidRDefault="00F15D33" w:rsidP="00F15D33">
      <w:pPr>
        <w:pStyle w:val="Odstavecseseznamem"/>
        <w:numPr>
          <w:ilvl w:val="0"/>
          <w:numId w:val="20"/>
        </w:numPr>
        <w:jc w:val="both"/>
        <w:rPr>
          <w:rFonts w:asciiTheme="minorHAnsi" w:hAnsiTheme="minorHAnsi" w:cs="Arial"/>
        </w:rPr>
      </w:pPr>
      <w:r w:rsidRPr="00912F6D">
        <w:rPr>
          <w:rFonts w:asciiTheme="minorHAnsi" w:hAnsiTheme="minorHAnsi" w:cs="Arial"/>
        </w:rPr>
        <w:t>U absolventů těch studijních programů, které vedou k získání kvalifikace regulovaných povolání pedagogických pracovníků a tedy absolventů, kteří budou oprávněni působit jako pedagogičtí pracovníci ve třídách nebo školách samostatně zřízených pro žáky se sluchovým postižením (zejm. studijní programy se zaměřením na surdopedii) se očekává alespoň úroveň B2 v českém znakovém jazyce dle Společného evropského referenčního rámce pro jazyky. Vysoká škola realizující tyto studijní programy je povinna zajistit studentům takové studijní podmínky, aby měli možnost stanovené úrovně dosáhnout.</w:t>
      </w:r>
    </w:p>
    <w:bookmarkEnd w:id="0"/>
    <w:p w14:paraId="45CB5732" w14:textId="77777777" w:rsidR="003E60A9" w:rsidRPr="003C2E6C" w:rsidRDefault="003E60A9" w:rsidP="006A6AB1">
      <w:pPr>
        <w:keepNext/>
        <w:jc w:val="both"/>
        <w:rPr>
          <w:rFonts w:asciiTheme="minorHAnsi" w:hAnsiTheme="minorHAnsi" w:cs="Arial"/>
          <w:szCs w:val="24"/>
        </w:rPr>
      </w:pPr>
      <w:r w:rsidRPr="003C2E6C">
        <w:rPr>
          <w:rFonts w:asciiTheme="minorHAnsi" w:hAnsiTheme="minorHAnsi" w:cs="Arial"/>
          <w:szCs w:val="24"/>
        </w:rPr>
        <w:t>Bc. Speciální pedagogika</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379"/>
        <w:gridCol w:w="1559"/>
        <w:gridCol w:w="1701"/>
      </w:tblGrid>
      <w:tr w:rsidR="000F4199" w:rsidRPr="003C2E6C" w14:paraId="71D7DCC3" w14:textId="77777777" w:rsidTr="48EA9CE5">
        <w:trPr>
          <w:trHeight w:val="262"/>
        </w:trPr>
        <w:tc>
          <w:tcPr>
            <w:tcW w:w="6379" w:type="dxa"/>
            <w:tcBorders>
              <w:top w:val="single" w:sz="4" w:space="0" w:color="auto"/>
              <w:bottom w:val="single" w:sz="4" w:space="0" w:color="auto"/>
            </w:tcBorders>
            <w:shd w:val="clear" w:color="auto" w:fill="F2F2F2" w:themeFill="background1" w:themeFillShade="F2"/>
            <w:vAlign w:val="center"/>
          </w:tcPr>
          <w:p w14:paraId="24DCF57A" w14:textId="77777777" w:rsidR="000F4199" w:rsidRPr="003C2E6C" w:rsidRDefault="000F4199"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559" w:type="dxa"/>
            <w:tcBorders>
              <w:top w:val="single" w:sz="4" w:space="0" w:color="auto"/>
              <w:bottom w:val="single" w:sz="4" w:space="0" w:color="auto"/>
            </w:tcBorders>
            <w:shd w:val="clear" w:color="auto" w:fill="F2F2F2" w:themeFill="background1" w:themeFillShade="F2"/>
            <w:vAlign w:val="center"/>
          </w:tcPr>
          <w:p w14:paraId="4BC21AC4"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w:t>
            </w:r>
          </w:p>
        </w:tc>
        <w:tc>
          <w:tcPr>
            <w:tcW w:w="1701" w:type="dxa"/>
            <w:tcBorders>
              <w:top w:val="single" w:sz="4" w:space="0" w:color="auto"/>
              <w:bottom w:val="single" w:sz="4" w:space="0" w:color="auto"/>
            </w:tcBorders>
            <w:shd w:val="clear" w:color="auto" w:fill="F2F2F2" w:themeFill="background1" w:themeFillShade="F2"/>
            <w:vAlign w:val="center"/>
          </w:tcPr>
          <w:p w14:paraId="7089BC0C"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F4199" w:rsidRPr="003C2E6C" w14:paraId="3C769684" w14:textId="77777777" w:rsidTr="48EA9CE5">
        <w:trPr>
          <w:cantSplit/>
        </w:trPr>
        <w:tc>
          <w:tcPr>
            <w:tcW w:w="6379" w:type="dxa"/>
            <w:tcBorders>
              <w:top w:val="single" w:sz="4" w:space="0" w:color="auto"/>
            </w:tcBorders>
            <w:vAlign w:val="center"/>
          </w:tcPr>
          <w:p w14:paraId="013D28CB" w14:textId="51AD01C5" w:rsidR="000F4199" w:rsidRPr="006A6AB1" w:rsidRDefault="000F4199" w:rsidP="006A6AB1">
            <w:pPr>
              <w:spacing w:after="0"/>
              <w:rPr>
                <w:rFonts w:asciiTheme="minorHAnsi" w:hAnsiTheme="minorHAnsi" w:cs="Arial"/>
                <w:i/>
                <w:iCs/>
                <w:szCs w:val="24"/>
              </w:rPr>
            </w:pPr>
            <w:r w:rsidRPr="00D33B96">
              <w:rPr>
                <w:rFonts w:asciiTheme="minorHAnsi" w:hAnsiTheme="minorHAnsi" w:cs="Arial"/>
                <w:szCs w:val="24"/>
              </w:rPr>
              <w:t>pedagogicko-psychologická propedeutika</w:t>
            </w:r>
            <w:r w:rsidRPr="006A6AB1">
              <w:rPr>
                <w:rFonts w:asciiTheme="minorHAnsi" w:hAnsiTheme="minorHAnsi" w:cs="Arial"/>
                <w:i/>
                <w:iCs/>
                <w:szCs w:val="24"/>
              </w:rPr>
              <w:t xml:space="preserve"> </w:t>
            </w:r>
            <w:r w:rsidRPr="006A6AB1">
              <w:rPr>
                <w:rFonts w:asciiTheme="minorHAnsi" w:hAnsiTheme="minorHAnsi" w:cs="Arial"/>
                <w:i/>
                <w:iCs/>
                <w:szCs w:val="24"/>
              </w:rPr>
              <w:br/>
              <w:t xml:space="preserve">např. obecná pedagogika, psychologie a didaktika, školní pedagogika, pedagogická psychologie, vývojová psychologie, inkluzivní didaktika, </w:t>
            </w:r>
            <w:r w:rsidR="009C3256">
              <w:rPr>
                <w:rFonts w:asciiTheme="minorHAnsi" w:hAnsiTheme="minorHAnsi" w:cs="Arial"/>
                <w:i/>
                <w:iCs/>
                <w:szCs w:val="24"/>
              </w:rPr>
              <w:t>digitální vzdělávání</w:t>
            </w:r>
          </w:p>
        </w:tc>
        <w:tc>
          <w:tcPr>
            <w:tcW w:w="1559" w:type="dxa"/>
            <w:tcBorders>
              <w:top w:val="single" w:sz="4" w:space="0" w:color="auto"/>
            </w:tcBorders>
            <w:vAlign w:val="center"/>
          </w:tcPr>
          <w:p w14:paraId="2252A247" w14:textId="367F5728"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5</w:t>
            </w:r>
          </w:p>
        </w:tc>
        <w:tc>
          <w:tcPr>
            <w:tcW w:w="1701" w:type="dxa"/>
            <w:tcBorders>
              <w:top w:val="single" w:sz="4" w:space="0" w:color="auto"/>
            </w:tcBorders>
            <w:vAlign w:val="center"/>
          </w:tcPr>
          <w:p w14:paraId="57284FEA" w14:textId="2CD61DFC"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w:t>
            </w:r>
            <w:r>
              <w:rPr>
                <w:rFonts w:asciiTheme="minorHAnsi" w:hAnsiTheme="minorHAnsi" w:cs="Arial"/>
                <w:szCs w:val="24"/>
              </w:rPr>
              <w:t>7</w:t>
            </w:r>
          </w:p>
        </w:tc>
      </w:tr>
      <w:tr w:rsidR="000F4199" w:rsidRPr="003C2E6C" w14:paraId="742021ED" w14:textId="77777777" w:rsidTr="48EA9CE5">
        <w:tc>
          <w:tcPr>
            <w:tcW w:w="6379" w:type="dxa"/>
            <w:vAlign w:val="center"/>
          </w:tcPr>
          <w:p w14:paraId="4C73844E" w14:textId="77777777" w:rsidR="000F4199" w:rsidRDefault="000F4199" w:rsidP="006A6AB1">
            <w:pPr>
              <w:spacing w:after="0"/>
              <w:jc w:val="both"/>
              <w:rPr>
                <w:rFonts w:asciiTheme="minorHAnsi" w:hAnsiTheme="minorHAnsi" w:cs="Arial"/>
                <w:szCs w:val="24"/>
              </w:rPr>
            </w:pPr>
            <w:proofErr w:type="spellStart"/>
            <w:r w:rsidRPr="003C2E6C">
              <w:rPr>
                <w:rFonts w:asciiTheme="minorHAnsi" w:hAnsiTheme="minorHAnsi" w:cs="Arial"/>
                <w:szCs w:val="24"/>
              </w:rPr>
              <w:t>speciálněpedagogický</w:t>
            </w:r>
            <w:proofErr w:type="spellEnd"/>
            <w:r w:rsidRPr="003C2E6C">
              <w:rPr>
                <w:rFonts w:asciiTheme="minorHAnsi" w:hAnsiTheme="minorHAnsi" w:cs="Arial"/>
                <w:szCs w:val="24"/>
              </w:rPr>
              <w:t xml:space="preserve"> základ</w:t>
            </w:r>
          </w:p>
          <w:p w14:paraId="2C792B08" w14:textId="59B67C3C" w:rsidR="000F4199" w:rsidRPr="003C2E6C" w:rsidRDefault="000F4199" w:rsidP="006A6AB1">
            <w:pPr>
              <w:spacing w:after="0"/>
              <w:jc w:val="both"/>
              <w:rPr>
                <w:rFonts w:asciiTheme="minorHAnsi" w:hAnsiTheme="minorHAnsi" w:cs="Arial"/>
                <w:szCs w:val="24"/>
              </w:rPr>
            </w:pPr>
            <w:r>
              <w:rPr>
                <w:rFonts w:ascii="Calibri" w:eastAsia="Calibri" w:hAnsi="Calibri" w:cs="Calibri"/>
                <w:i/>
              </w:rPr>
              <w:t>(</w:t>
            </w:r>
            <w:proofErr w:type="spellStart"/>
            <w:r w:rsidRPr="00D76B4F">
              <w:rPr>
                <w:rFonts w:ascii="Calibri" w:eastAsia="Calibri" w:hAnsi="Calibri" w:cs="Calibri"/>
                <w:i/>
              </w:rPr>
              <w:t>speciálněpedagogické</w:t>
            </w:r>
            <w:proofErr w:type="spellEnd"/>
            <w:r w:rsidRPr="00D76B4F">
              <w:rPr>
                <w:rFonts w:ascii="Calibri" w:eastAsia="Calibri" w:hAnsi="Calibri" w:cs="Calibri"/>
                <w:i/>
              </w:rPr>
              <w:t xml:space="preserve"> disciplíny, vícenásobná </w:t>
            </w:r>
            <w:r>
              <w:rPr>
                <w:rFonts w:ascii="Calibri" w:eastAsia="Calibri" w:hAnsi="Calibri" w:cs="Calibri"/>
                <w:i/>
              </w:rPr>
              <w:t xml:space="preserve">postižení, alternativní a augmentativní komunikace, expresivně-intervenční přístupy, </w:t>
            </w:r>
            <w:proofErr w:type="spellStart"/>
            <w:r>
              <w:rPr>
                <w:rFonts w:ascii="Calibri" w:eastAsia="Calibri" w:hAnsi="Calibri" w:cs="Calibri"/>
                <w:i/>
              </w:rPr>
              <w:t>asistivní</w:t>
            </w:r>
            <w:proofErr w:type="spellEnd"/>
            <w:r>
              <w:rPr>
                <w:rFonts w:ascii="Calibri" w:eastAsia="Calibri" w:hAnsi="Calibri" w:cs="Calibri"/>
                <w:i/>
              </w:rPr>
              <w:t xml:space="preserve"> technologie)</w:t>
            </w:r>
          </w:p>
        </w:tc>
        <w:tc>
          <w:tcPr>
            <w:tcW w:w="1559" w:type="dxa"/>
            <w:vAlign w:val="center"/>
          </w:tcPr>
          <w:p w14:paraId="3F74AD05" w14:textId="6541EB4C" w:rsidR="000F4199" w:rsidRPr="003C2E6C" w:rsidRDefault="000F4199" w:rsidP="000F4199">
            <w:pPr>
              <w:spacing w:after="0"/>
              <w:jc w:val="center"/>
              <w:rPr>
                <w:rFonts w:asciiTheme="minorHAnsi" w:hAnsiTheme="minorHAnsi" w:cs="Arial"/>
                <w:szCs w:val="24"/>
              </w:rPr>
            </w:pPr>
            <w:r>
              <w:rPr>
                <w:rFonts w:asciiTheme="minorHAnsi" w:hAnsiTheme="minorHAnsi" w:cs="Arial"/>
                <w:szCs w:val="24"/>
              </w:rPr>
              <w:t>38</w:t>
            </w:r>
          </w:p>
        </w:tc>
        <w:tc>
          <w:tcPr>
            <w:tcW w:w="1701" w:type="dxa"/>
            <w:vAlign w:val="center"/>
          </w:tcPr>
          <w:p w14:paraId="7A1E6DDB" w14:textId="11A43B1E" w:rsidR="000F4199" w:rsidRPr="003C2E6C" w:rsidRDefault="000F4199" w:rsidP="000F4199">
            <w:pPr>
              <w:spacing w:after="0"/>
              <w:jc w:val="center"/>
              <w:rPr>
                <w:rFonts w:asciiTheme="minorHAnsi" w:hAnsiTheme="minorHAnsi" w:cs="Arial"/>
                <w:szCs w:val="24"/>
              </w:rPr>
            </w:pPr>
            <w:r>
              <w:rPr>
                <w:rFonts w:asciiTheme="minorHAnsi" w:hAnsiTheme="minorHAnsi" w:cs="Arial"/>
                <w:szCs w:val="24"/>
              </w:rPr>
              <w:t>68</w:t>
            </w:r>
          </w:p>
        </w:tc>
      </w:tr>
      <w:tr w:rsidR="000F4199" w:rsidRPr="003C2E6C" w14:paraId="569FDF7E" w14:textId="77777777" w:rsidTr="48EA9CE5">
        <w:tc>
          <w:tcPr>
            <w:tcW w:w="6379" w:type="dxa"/>
            <w:tcBorders>
              <w:bottom w:val="single" w:sz="4" w:space="0" w:color="auto"/>
            </w:tcBorders>
            <w:vAlign w:val="center"/>
          </w:tcPr>
          <w:p w14:paraId="27D45D5B" w14:textId="77777777" w:rsidR="000F4199" w:rsidRDefault="000F4199" w:rsidP="006A6AB1">
            <w:pPr>
              <w:spacing w:after="0"/>
              <w:jc w:val="both"/>
              <w:rPr>
                <w:rFonts w:asciiTheme="minorHAnsi" w:hAnsiTheme="minorHAnsi" w:cs="Arial"/>
                <w:szCs w:val="24"/>
              </w:rPr>
            </w:pPr>
            <w:r w:rsidRPr="003C2E6C">
              <w:rPr>
                <w:rFonts w:asciiTheme="minorHAnsi" w:hAnsiTheme="minorHAnsi" w:cs="Arial"/>
                <w:szCs w:val="24"/>
              </w:rPr>
              <w:t>medicínská propedeutika</w:t>
            </w:r>
          </w:p>
          <w:p w14:paraId="0FC26BB9" w14:textId="407E38AE" w:rsidR="000F4199" w:rsidRPr="003C2E6C" w:rsidRDefault="000F4199" w:rsidP="006A6AB1">
            <w:pPr>
              <w:spacing w:after="0"/>
              <w:jc w:val="both"/>
              <w:rPr>
                <w:rFonts w:asciiTheme="minorHAnsi" w:hAnsiTheme="minorHAnsi" w:cs="Arial"/>
                <w:szCs w:val="24"/>
              </w:rPr>
            </w:pPr>
            <w:r w:rsidRPr="005360CB">
              <w:rPr>
                <w:rFonts w:ascii="Calibri" w:eastAsia="Calibri" w:hAnsi="Calibri" w:cs="Calibri"/>
                <w:i/>
              </w:rPr>
              <w:t xml:space="preserve">např. somatologie a </w:t>
            </w:r>
            <w:proofErr w:type="spellStart"/>
            <w:r w:rsidRPr="005360CB">
              <w:rPr>
                <w:rFonts w:ascii="Calibri" w:eastAsia="Calibri" w:hAnsi="Calibri" w:cs="Calibri"/>
                <w:i/>
              </w:rPr>
              <w:t>somatopatologie</w:t>
            </w:r>
            <w:proofErr w:type="spellEnd"/>
            <w:r w:rsidRPr="005360CB">
              <w:rPr>
                <w:rFonts w:ascii="Calibri" w:eastAsia="Calibri" w:hAnsi="Calibri" w:cs="Calibri"/>
                <w:i/>
              </w:rPr>
              <w:t>, pediatrie</w:t>
            </w:r>
          </w:p>
        </w:tc>
        <w:tc>
          <w:tcPr>
            <w:tcW w:w="1559" w:type="dxa"/>
            <w:tcBorders>
              <w:bottom w:val="single" w:sz="4" w:space="0" w:color="auto"/>
            </w:tcBorders>
            <w:vAlign w:val="center"/>
          </w:tcPr>
          <w:p w14:paraId="30AB5DF7" w14:textId="11013861"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5</w:t>
            </w:r>
          </w:p>
        </w:tc>
        <w:tc>
          <w:tcPr>
            <w:tcW w:w="1701" w:type="dxa"/>
            <w:tcBorders>
              <w:bottom w:val="single" w:sz="4" w:space="0" w:color="auto"/>
            </w:tcBorders>
            <w:vAlign w:val="center"/>
          </w:tcPr>
          <w:p w14:paraId="3940AAB1" w14:textId="05A414C7"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9</w:t>
            </w:r>
          </w:p>
        </w:tc>
      </w:tr>
      <w:tr w:rsidR="000F4199" w:rsidRPr="003C2E6C" w14:paraId="16B344CD" w14:textId="77777777" w:rsidTr="48EA9CE5">
        <w:tc>
          <w:tcPr>
            <w:tcW w:w="6379" w:type="dxa"/>
            <w:tcBorders>
              <w:top w:val="single" w:sz="4" w:space="0" w:color="auto"/>
              <w:bottom w:val="single" w:sz="4" w:space="0" w:color="auto"/>
            </w:tcBorders>
            <w:vAlign w:val="center"/>
          </w:tcPr>
          <w:p w14:paraId="4E4DC79B" w14:textId="18C34136" w:rsidR="000F4199" w:rsidRPr="003C2E6C" w:rsidRDefault="007F4F86" w:rsidP="006A6AB1">
            <w:pPr>
              <w:spacing w:after="0"/>
              <w:jc w:val="both"/>
              <w:rPr>
                <w:rFonts w:asciiTheme="minorHAnsi" w:hAnsiTheme="minorHAnsi" w:cs="Arial"/>
                <w:szCs w:val="24"/>
              </w:rPr>
            </w:pPr>
            <w:r>
              <w:rPr>
                <w:rFonts w:asciiTheme="minorHAnsi" w:hAnsiTheme="minorHAnsi" w:cs="Arial"/>
                <w:szCs w:val="24"/>
              </w:rPr>
              <w:t>p</w:t>
            </w:r>
            <w:r w:rsidR="000F4199" w:rsidRPr="003C2E6C">
              <w:rPr>
                <w:rFonts w:asciiTheme="minorHAnsi" w:hAnsiTheme="minorHAnsi" w:cs="Arial"/>
                <w:szCs w:val="24"/>
              </w:rPr>
              <w:t>raxe</w:t>
            </w:r>
          </w:p>
          <w:p w14:paraId="31758E3D" w14:textId="51C0EE8E" w:rsidR="000F4199" w:rsidRPr="00AE3B7D" w:rsidRDefault="000F4199" w:rsidP="00AE3B7D">
            <w:pPr>
              <w:keepNext/>
              <w:spacing w:after="0"/>
              <w:jc w:val="both"/>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559" w:type="dxa"/>
            <w:tcBorders>
              <w:top w:val="single" w:sz="4" w:space="0" w:color="auto"/>
              <w:bottom w:val="single" w:sz="4" w:space="0" w:color="auto"/>
            </w:tcBorders>
            <w:vAlign w:val="center"/>
          </w:tcPr>
          <w:p w14:paraId="05DE7E46" w14:textId="3D3D1B4E"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17</w:t>
            </w:r>
          </w:p>
        </w:tc>
        <w:tc>
          <w:tcPr>
            <w:tcW w:w="1701" w:type="dxa"/>
            <w:tcBorders>
              <w:top w:val="single" w:sz="4" w:space="0" w:color="auto"/>
              <w:bottom w:val="single" w:sz="4" w:space="0" w:color="auto"/>
            </w:tcBorders>
            <w:vAlign w:val="center"/>
          </w:tcPr>
          <w:p w14:paraId="439EFB2D" w14:textId="6C4D4EE8"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31</w:t>
            </w:r>
          </w:p>
        </w:tc>
      </w:tr>
      <w:tr w:rsidR="00CA78A9" w:rsidRPr="003C2E6C" w14:paraId="2A57A64E" w14:textId="77777777" w:rsidTr="48EA9CE5">
        <w:tc>
          <w:tcPr>
            <w:tcW w:w="6379" w:type="dxa"/>
            <w:tcBorders>
              <w:top w:val="single" w:sz="4" w:space="0" w:color="auto"/>
              <w:bottom w:val="single" w:sz="4" w:space="0" w:color="auto"/>
            </w:tcBorders>
            <w:vAlign w:val="center"/>
          </w:tcPr>
          <w:p w14:paraId="7D7A7214" w14:textId="77777777" w:rsidR="00D33B96" w:rsidRDefault="00CA78A9" w:rsidP="006A6AB1">
            <w:pPr>
              <w:spacing w:after="0"/>
              <w:jc w:val="both"/>
              <w:rPr>
                <w:rFonts w:asciiTheme="minorHAnsi" w:hAnsiTheme="minorHAnsi" w:cs="Arial"/>
                <w:szCs w:val="24"/>
              </w:rPr>
            </w:pPr>
            <w:r>
              <w:rPr>
                <w:rFonts w:asciiTheme="minorHAnsi" w:hAnsiTheme="minorHAnsi" w:cs="Arial"/>
                <w:szCs w:val="24"/>
              </w:rPr>
              <w:t>disponibilní kredity</w:t>
            </w:r>
            <w:r w:rsidR="00377C74">
              <w:rPr>
                <w:rFonts w:asciiTheme="minorHAnsi" w:hAnsiTheme="minorHAnsi" w:cs="Arial"/>
                <w:szCs w:val="24"/>
              </w:rPr>
              <w:t xml:space="preserve"> </w:t>
            </w:r>
          </w:p>
          <w:p w14:paraId="38944D67" w14:textId="38FA82D8" w:rsidR="00CA78A9" w:rsidRPr="00D33B96" w:rsidRDefault="00377C74" w:rsidP="006A6AB1">
            <w:pPr>
              <w:spacing w:after="0"/>
              <w:jc w:val="both"/>
              <w:rPr>
                <w:rFonts w:asciiTheme="minorHAnsi" w:hAnsiTheme="minorHAnsi" w:cs="Arial"/>
                <w:i/>
                <w:iCs/>
                <w:szCs w:val="24"/>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559" w:type="dxa"/>
            <w:tcBorders>
              <w:top w:val="single" w:sz="4" w:space="0" w:color="auto"/>
              <w:bottom w:val="single" w:sz="4" w:space="0" w:color="auto"/>
            </w:tcBorders>
            <w:vAlign w:val="center"/>
          </w:tcPr>
          <w:p w14:paraId="2C6A3FC9" w14:textId="3DA37445" w:rsidR="00CA78A9" w:rsidRPr="003C2E6C" w:rsidRDefault="0048154F" w:rsidP="000F4199">
            <w:pPr>
              <w:spacing w:after="0"/>
              <w:jc w:val="center"/>
              <w:rPr>
                <w:rFonts w:asciiTheme="minorHAnsi" w:hAnsiTheme="minorHAnsi" w:cs="Arial"/>
                <w:szCs w:val="24"/>
              </w:rPr>
            </w:pPr>
            <w:r>
              <w:rPr>
                <w:rFonts w:asciiTheme="minorHAnsi" w:hAnsiTheme="minorHAnsi" w:cs="Arial"/>
                <w:szCs w:val="24"/>
              </w:rPr>
              <w:t>25</w:t>
            </w:r>
          </w:p>
        </w:tc>
        <w:tc>
          <w:tcPr>
            <w:tcW w:w="1701" w:type="dxa"/>
            <w:tcBorders>
              <w:top w:val="single" w:sz="4" w:space="0" w:color="auto"/>
              <w:bottom w:val="single" w:sz="4" w:space="0" w:color="auto"/>
            </w:tcBorders>
            <w:vAlign w:val="center"/>
          </w:tcPr>
          <w:p w14:paraId="031DD3EC" w14:textId="67FC6EA2" w:rsidR="00CA78A9" w:rsidRPr="003C2E6C" w:rsidRDefault="009C1D64" w:rsidP="000F4199">
            <w:pPr>
              <w:spacing w:after="0"/>
              <w:jc w:val="center"/>
              <w:rPr>
                <w:rFonts w:asciiTheme="minorHAnsi" w:hAnsiTheme="minorHAnsi" w:cs="Arial"/>
                <w:szCs w:val="24"/>
              </w:rPr>
            </w:pPr>
            <w:r>
              <w:rPr>
                <w:rFonts w:asciiTheme="minorHAnsi" w:hAnsiTheme="minorHAnsi" w:cs="Arial"/>
                <w:szCs w:val="24"/>
              </w:rPr>
              <w:t>45</w:t>
            </w:r>
          </w:p>
        </w:tc>
      </w:tr>
      <w:tr w:rsidR="00CA78A9" w:rsidRPr="003C2E6C" w14:paraId="06F389C1" w14:textId="77777777" w:rsidTr="48EA9CE5">
        <w:tc>
          <w:tcPr>
            <w:tcW w:w="6379" w:type="dxa"/>
            <w:tcBorders>
              <w:top w:val="single" w:sz="4" w:space="0" w:color="auto"/>
              <w:bottom w:val="single" w:sz="4" w:space="0" w:color="auto"/>
            </w:tcBorders>
            <w:vAlign w:val="center"/>
          </w:tcPr>
          <w:p w14:paraId="66D91BEE" w14:textId="48838F1D" w:rsidR="00CA78A9" w:rsidRPr="00CA78A9" w:rsidRDefault="00CA78A9" w:rsidP="006A6AB1">
            <w:pPr>
              <w:spacing w:after="0"/>
              <w:jc w:val="both"/>
              <w:rPr>
                <w:rFonts w:asciiTheme="minorHAnsi" w:hAnsiTheme="minorHAnsi" w:cs="Arial"/>
                <w:b/>
                <w:bCs/>
                <w:szCs w:val="24"/>
              </w:rPr>
            </w:pPr>
            <w:r w:rsidRPr="00CA78A9">
              <w:rPr>
                <w:rFonts w:asciiTheme="minorHAnsi" w:hAnsiTheme="minorHAnsi" w:cs="Arial"/>
                <w:b/>
                <w:bCs/>
                <w:szCs w:val="24"/>
              </w:rPr>
              <w:t>celkem kreditů</w:t>
            </w:r>
          </w:p>
        </w:tc>
        <w:tc>
          <w:tcPr>
            <w:tcW w:w="1559" w:type="dxa"/>
            <w:tcBorders>
              <w:top w:val="single" w:sz="4" w:space="0" w:color="auto"/>
              <w:bottom w:val="single" w:sz="4" w:space="0" w:color="auto"/>
            </w:tcBorders>
            <w:vAlign w:val="center"/>
          </w:tcPr>
          <w:p w14:paraId="32116E6D" w14:textId="01482F5A" w:rsidR="00CA78A9" w:rsidRPr="00D33B96" w:rsidRDefault="00CA78A9" w:rsidP="000F4199">
            <w:pPr>
              <w:spacing w:after="0"/>
              <w:jc w:val="center"/>
              <w:rPr>
                <w:rFonts w:asciiTheme="minorHAnsi" w:hAnsiTheme="minorHAnsi" w:cs="Arial"/>
                <w:b/>
                <w:bCs/>
                <w:szCs w:val="24"/>
              </w:rPr>
            </w:pPr>
            <w:r w:rsidRPr="00D33B96">
              <w:rPr>
                <w:rFonts w:asciiTheme="minorHAnsi" w:hAnsiTheme="minorHAnsi" w:cs="Arial"/>
                <w:b/>
                <w:bCs/>
                <w:szCs w:val="24"/>
              </w:rPr>
              <w:t>100</w:t>
            </w:r>
          </w:p>
        </w:tc>
        <w:tc>
          <w:tcPr>
            <w:tcW w:w="1701" w:type="dxa"/>
            <w:tcBorders>
              <w:top w:val="single" w:sz="4" w:space="0" w:color="auto"/>
              <w:bottom w:val="single" w:sz="4" w:space="0" w:color="auto"/>
            </w:tcBorders>
            <w:vAlign w:val="center"/>
          </w:tcPr>
          <w:p w14:paraId="61C613D4" w14:textId="09F9DDB2" w:rsidR="00CA78A9" w:rsidRPr="00D33B96" w:rsidRDefault="00CA78A9" w:rsidP="000F4199">
            <w:pPr>
              <w:spacing w:after="0"/>
              <w:jc w:val="center"/>
              <w:rPr>
                <w:rFonts w:asciiTheme="minorHAnsi" w:hAnsiTheme="minorHAnsi" w:cs="Arial"/>
                <w:b/>
                <w:bCs/>
                <w:szCs w:val="24"/>
              </w:rPr>
            </w:pPr>
            <w:r w:rsidRPr="00D33B96">
              <w:rPr>
                <w:rFonts w:asciiTheme="minorHAnsi" w:hAnsiTheme="minorHAnsi" w:cs="Arial"/>
                <w:b/>
                <w:bCs/>
                <w:szCs w:val="24"/>
              </w:rPr>
              <w:t>180</w:t>
            </w:r>
          </w:p>
        </w:tc>
      </w:tr>
    </w:tbl>
    <w:p w14:paraId="03420AEE" w14:textId="53105B1E" w:rsidR="003E60A9" w:rsidRPr="003C2E6C" w:rsidRDefault="003E60A9" w:rsidP="006A6AB1">
      <w:pPr>
        <w:keepNext/>
        <w:jc w:val="both"/>
        <w:rPr>
          <w:rFonts w:asciiTheme="minorHAnsi" w:hAnsiTheme="minorHAnsi" w:cs="Arial"/>
          <w:szCs w:val="24"/>
        </w:rPr>
      </w:pPr>
      <w:proofErr w:type="spellStart"/>
      <w:r w:rsidRPr="003C2E6C">
        <w:rPr>
          <w:rFonts w:asciiTheme="minorHAnsi" w:hAnsiTheme="minorHAnsi" w:cs="Arial"/>
          <w:szCs w:val="24"/>
        </w:rPr>
        <w:lastRenderedPageBreak/>
        <w:t>NMgr</w:t>
      </w:r>
      <w:proofErr w:type="spellEnd"/>
      <w:r w:rsidRPr="003C2E6C">
        <w:rPr>
          <w:rFonts w:asciiTheme="minorHAnsi" w:hAnsiTheme="minorHAnsi" w:cs="Arial"/>
          <w:szCs w:val="24"/>
        </w:rPr>
        <w:t>. Speciální pedagogika</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379"/>
        <w:gridCol w:w="1701"/>
        <w:gridCol w:w="1559"/>
      </w:tblGrid>
      <w:tr w:rsidR="000F4199" w:rsidRPr="003C2E6C" w14:paraId="302DD24E" w14:textId="77777777" w:rsidTr="48EA9CE5">
        <w:trPr>
          <w:trHeight w:val="262"/>
        </w:trPr>
        <w:tc>
          <w:tcPr>
            <w:tcW w:w="6379" w:type="dxa"/>
            <w:tcBorders>
              <w:top w:val="single" w:sz="4" w:space="0" w:color="auto"/>
              <w:bottom w:val="single" w:sz="4" w:space="0" w:color="auto"/>
            </w:tcBorders>
            <w:shd w:val="clear" w:color="auto" w:fill="F2F2F2" w:themeFill="background1" w:themeFillShade="F2"/>
            <w:vAlign w:val="center"/>
          </w:tcPr>
          <w:p w14:paraId="17AA033C" w14:textId="77777777" w:rsidR="000F4199" w:rsidRPr="003C2E6C" w:rsidRDefault="000F4199"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701" w:type="dxa"/>
            <w:tcBorders>
              <w:top w:val="single" w:sz="4" w:space="0" w:color="auto"/>
              <w:bottom w:val="single" w:sz="4" w:space="0" w:color="auto"/>
            </w:tcBorders>
            <w:shd w:val="clear" w:color="auto" w:fill="F2F2F2" w:themeFill="background1" w:themeFillShade="F2"/>
            <w:vAlign w:val="center"/>
          </w:tcPr>
          <w:p w14:paraId="704AE62B"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w:t>
            </w:r>
          </w:p>
        </w:tc>
        <w:tc>
          <w:tcPr>
            <w:tcW w:w="1559" w:type="dxa"/>
            <w:tcBorders>
              <w:top w:val="single" w:sz="4" w:space="0" w:color="auto"/>
              <w:bottom w:val="single" w:sz="4" w:space="0" w:color="auto"/>
            </w:tcBorders>
            <w:shd w:val="clear" w:color="auto" w:fill="F2F2F2" w:themeFill="background1" w:themeFillShade="F2"/>
            <w:vAlign w:val="center"/>
          </w:tcPr>
          <w:p w14:paraId="046CFA82"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F4199" w:rsidRPr="003C2E6C" w14:paraId="3CFD310C" w14:textId="77777777" w:rsidTr="48EA9CE5">
        <w:tc>
          <w:tcPr>
            <w:tcW w:w="6379" w:type="dxa"/>
            <w:tcBorders>
              <w:top w:val="single" w:sz="4" w:space="0" w:color="auto"/>
            </w:tcBorders>
            <w:vAlign w:val="center"/>
          </w:tcPr>
          <w:p w14:paraId="68E9D453" w14:textId="6CED7441" w:rsidR="000F4199" w:rsidRPr="003C2E6C" w:rsidRDefault="000F4199" w:rsidP="006A6AB1">
            <w:pPr>
              <w:keepNext/>
              <w:spacing w:after="0"/>
              <w:rPr>
                <w:rFonts w:asciiTheme="minorHAnsi" w:hAnsiTheme="minorHAnsi" w:cs="Arial"/>
                <w:i/>
                <w:szCs w:val="24"/>
              </w:rPr>
            </w:pPr>
            <w:r w:rsidRPr="003C2E6C">
              <w:rPr>
                <w:rFonts w:asciiTheme="minorHAnsi" w:hAnsiTheme="minorHAnsi" w:cs="Arial"/>
                <w:szCs w:val="24"/>
              </w:rPr>
              <w:t>pedagogicko-psychologická propedeutika</w:t>
            </w:r>
            <w:r w:rsidRPr="003C2E6C">
              <w:rPr>
                <w:rFonts w:asciiTheme="minorHAnsi" w:hAnsiTheme="minorHAnsi" w:cs="Arial"/>
                <w:szCs w:val="24"/>
              </w:rPr>
              <w:br/>
            </w:r>
            <w:r w:rsidRPr="003C2E6C">
              <w:rPr>
                <w:rFonts w:asciiTheme="minorHAnsi" w:hAnsiTheme="minorHAnsi" w:cs="Arial"/>
                <w:i/>
                <w:szCs w:val="24"/>
              </w:rPr>
              <w:t xml:space="preserve">např. obecná pedagogika, psychologie a didaktika, školní pedagogika, pedagogická psychologie, vývojová psychologie, inkluzivní didaktika, </w:t>
            </w:r>
            <w:r w:rsidR="009C3256">
              <w:rPr>
                <w:rFonts w:asciiTheme="minorHAnsi" w:hAnsiTheme="minorHAnsi" w:cs="Arial"/>
                <w:i/>
                <w:szCs w:val="24"/>
              </w:rPr>
              <w:t>digitální vzdělávání</w:t>
            </w:r>
          </w:p>
        </w:tc>
        <w:tc>
          <w:tcPr>
            <w:tcW w:w="1701" w:type="dxa"/>
            <w:tcBorders>
              <w:top w:val="single" w:sz="4" w:space="0" w:color="auto"/>
            </w:tcBorders>
            <w:vAlign w:val="center"/>
          </w:tcPr>
          <w:p w14:paraId="6D8353C2" w14:textId="15E3B13B"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1</w:t>
            </w:r>
          </w:p>
        </w:tc>
        <w:tc>
          <w:tcPr>
            <w:tcW w:w="1559" w:type="dxa"/>
            <w:tcBorders>
              <w:top w:val="single" w:sz="4" w:space="0" w:color="auto"/>
            </w:tcBorders>
            <w:vAlign w:val="center"/>
          </w:tcPr>
          <w:p w14:paraId="623130FC" w14:textId="08706125"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3</w:t>
            </w:r>
          </w:p>
        </w:tc>
      </w:tr>
      <w:tr w:rsidR="000F4199" w:rsidRPr="003C2E6C" w14:paraId="0666D120" w14:textId="77777777" w:rsidTr="48EA9CE5">
        <w:tc>
          <w:tcPr>
            <w:tcW w:w="6379" w:type="dxa"/>
            <w:vAlign w:val="center"/>
          </w:tcPr>
          <w:p w14:paraId="584F5E5E" w14:textId="77777777" w:rsidR="000F4199" w:rsidRPr="003C2E6C" w:rsidRDefault="000F4199" w:rsidP="006A6AB1">
            <w:pPr>
              <w:spacing w:after="0"/>
              <w:jc w:val="both"/>
              <w:rPr>
                <w:rFonts w:asciiTheme="minorHAnsi" w:hAnsiTheme="minorHAnsi" w:cs="Arial"/>
                <w:szCs w:val="24"/>
              </w:rPr>
            </w:pPr>
            <w:proofErr w:type="spellStart"/>
            <w:r w:rsidRPr="003C2E6C">
              <w:rPr>
                <w:rFonts w:asciiTheme="minorHAnsi" w:hAnsiTheme="minorHAnsi" w:cs="Arial"/>
                <w:szCs w:val="24"/>
              </w:rPr>
              <w:t>speciálněpedagogický</w:t>
            </w:r>
            <w:proofErr w:type="spellEnd"/>
            <w:r w:rsidRPr="003C2E6C">
              <w:rPr>
                <w:rFonts w:asciiTheme="minorHAnsi" w:hAnsiTheme="minorHAnsi" w:cs="Arial"/>
                <w:szCs w:val="24"/>
              </w:rPr>
              <w:t xml:space="preserve"> základ</w:t>
            </w:r>
          </w:p>
          <w:p w14:paraId="77E42126" w14:textId="77777777" w:rsidR="000F4199" w:rsidRPr="003C2E6C" w:rsidRDefault="000F4199" w:rsidP="006A6AB1">
            <w:pPr>
              <w:spacing w:after="0"/>
              <w:jc w:val="both"/>
              <w:rPr>
                <w:rFonts w:asciiTheme="minorHAnsi" w:hAnsiTheme="minorHAnsi" w:cs="Arial"/>
                <w:i/>
                <w:szCs w:val="24"/>
              </w:rPr>
            </w:pPr>
            <w:r w:rsidRPr="003C2E6C">
              <w:rPr>
                <w:rFonts w:asciiTheme="minorHAnsi" w:hAnsiTheme="minorHAnsi" w:cs="Arial"/>
                <w:i/>
                <w:szCs w:val="24"/>
              </w:rPr>
              <w:t>např. speciální pedagogika raného a předškolního věku, školního věku, dospělých</w:t>
            </w:r>
          </w:p>
        </w:tc>
        <w:tc>
          <w:tcPr>
            <w:tcW w:w="1701" w:type="dxa"/>
            <w:vAlign w:val="center"/>
          </w:tcPr>
          <w:p w14:paraId="05D8A951" w14:textId="13119F9B"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1</w:t>
            </w:r>
          </w:p>
        </w:tc>
        <w:tc>
          <w:tcPr>
            <w:tcW w:w="1559" w:type="dxa"/>
            <w:vAlign w:val="center"/>
          </w:tcPr>
          <w:p w14:paraId="63E43B4D" w14:textId="3A7A865E"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w:t>
            </w:r>
            <w:r>
              <w:rPr>
                <w:rFonts w:asciiTheme="minorHAnsi" w:hAnsiTheme="minorHAnsi" w:cs="Arial"/>
                <w:szCs w:val="24"/>
              </w:rPr>
              <w:t>3</w:t>
            </w:r>
          </w:p>
        </w:tc>
      </w:tr>
      <w:tr w:rsidR="000F4199" w:rsidRPr="003C2E6C" w14:paraId="72A95988" w14:textId="77777777" w:rsidTr="48EA9CE5">
        <w:tc>
          <w:tcPr>
            <w:tcW w:w="6379" w:type="dxa"/>
            <w:vAlign w:val="center"/>
          </w:tcPr>
          <w:p w14:paraId="31715D7E" w14:textId="77777777" w:rsidR="000F4199" w:rsidRPr="003C2E6C" w:rsidRDefault="000F4199" w:rsidP="006A6AB1">
            <w:pPr>
              <w:spacing w:after="0"/>
              <w:jc w:val="both"/>
              <w:rPr>
                <w:rFonts w:asciiTheme="minorHAnsi" w:hAnsiTheme="minorHAnsi" w:cs="Arial"/>
                <w:szCs w:val="24"/>
              </w:rPr>
            </w:pPr>
            <w:r w:rsidRPr="003C2E6C">
              <w:rPr>
                <w:rFonts w:asciiTheme="minorHAnsi" w:hAnsiTheme="minorHAnsi" w:cs="Arial"/>
                <w:szCs w:val="24"/>
              </w:rPr>
              <w:t>profilace (specializace)</w:t>
            </w:r>
          </w:p>
          <w:p w14:paraId="651C6C55" w14:textId="786974F2" w:rsidR="000F4199" w:rsidRPr="003C2E6C" w:rsidRDefault="113C97B8" w:rsidP="48EA9CE5">
            <w:pPr>
              <w:spacing w:after="0"/>
              <w:rPr>
                <w:rFonts w:asciiTheme="minorHAnsi" w:hAnsiTheme="minorHAnsi" w:cs="Arial"/>
                <w:i/>
                <w:iCs/>
              </w:rPr>
            </w:pPr>
            <w:r w:rsidRPr="48EA9CE5">
              <w:rPr>
                <w:rFonts w:asciiTheme="minorHAnsi" w:hAnsiTheme="minorHAnsi" w:cs="Arial"/>
                <w:i/>
                <w:iCs/>
              </w:rPr>
              <w:t>např. diagnostika a poradenství, andragogika,</w:t>
            </w:r>
          </w:p>
          <w:p w14:paraId="38259092" w14:textId="51126B5A" w:rsidR="000F4199" w:rsidRPr="000F4199" w:rsidRDefault="113C97B8" w:rsidP="48EA9CE5">
            <w:pPr>
              <w:spacing w:after="0"/>
              <w:rPr>
                <w:rFonts w:asciiTheme="minorHAnsi" w:hAnsiTheme="minorHAnsi" w:cs="Arial"/>
                <w:i/>
                <w:iCs/>
              </w:rPr>
            </w:pPr>
            <w:r w:rsidRPr="48EA9CE5">
              <w:rPr>
                <w:rFonts w:asciiTheme="minorHAnsi" w:hAnsiTheme="minorHAnsi" w:cs="Arial"/>
                <w:i/>
                <w:iCs/>
              </w:rPr>
              <w:t>speciální pedagogika se zaměřením na vzdělávání žáků základní školy speciální podle § 48 školského zákona.</w:t>
            </w:r>
          </w:p>
        </w:tc>
        <w:tc>
          <w:tcPr>
            <w:tcW w:w="1701" w:type="dxa"/>
            <w:vAlign w:val="center"/>
          </w:tcPr>
          <w:p w14:paraId="1427F8F9" w14:textId="2624BCA0"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w:t>
            </w:r>
            <w:r>
              <w:rPr>
                <w:rFonts w:asciiTheme="minorHAnsi" w:hAnsiTheme="minorHAnsi" w:cs="Arial"/>
                <w:szCs w:val="24"/>
              </w:rPr>
              <w:t>3</w:t>
            </w:r>
          </w:p>
        </w:tc>
        <w:tc>
          <w:tcPr>
            <w:tcW w:w="1559" w:type="dxa"/>
            <w:vAlign w:val="center"/>
          </w:tcPr>
          <w:p w14:paraId="5C872A51" w14:textId="4BE368D9"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w:t>
            </w:r>
            <w:r>
              <w:rPr>
                <w:rFonts w:asciiTheme="minorHAnsi" w:hAnsiTheme="minorHAnsi" w:cs="Arial"/>
                <w:szCs w:val="24"/>
              </w:rPr>
              <w:t>8</w:t>
            </w:r>
          </w:p>
        </w:tc>
      </w:tr>
      <w:tr w:rsidR="000F4199" w:rsidRPr="003C2E6C" w14:paraId="2CE5EA40" w14:textId="77777777" w:rsidTr="48EA9CE5">
        <w:tc>
          <w:tcPr>
            <w:tcW w:w="6379" w:type="dxa"/>
            <w:vAlign w:val="center"/>
          </w:tcPr>
          <w:p w14:paraId="3C4A542B" w14:textId="77777777" w:rsidR="000F4199" w:rsidRDefault="000F4199" w:rsidP="006A6AB1">
            <w:pPr>
              <w:spacing w:after="0"/>
              <w:jc w:val="both"/>
              <w:rPr>
                <w:rFonts w:asciiTheme="minorHAnsi" w:hAnsiTheme="minorHAnsi" w:cs="Arial"/>
                <w:szCs w:val="24"/>
              </w:rPr>
            </w:pPr>
            <w:r w:rsidRPr="003C2E6C">
              <w:rPr>
                <w:rFonts w:asciiTheme="minorHAnsi" w:hAnsiTheme="minorHAnsi" w:cs="Arial"/>
                <w:szCs w:val="24"/>
              </w:rPr>
              <w:t>medicínská propedeutika</w:t>
            </w:r>
          </w:p>
          <w:p w14:paraId="65DCA633" w14:textId="23DAC5CF" w:rsidR="000F4199" w:rsidRPr="003C2E6C" w:rsidRDefault="000F4199" w:rsidP="006A6AB1">
            <w:pPr>
              <w:spacing w:after="0"/>
              <w:jc w:val="both"/>
              <w:rPr>
                <w:rFonts w:asciiTheme="minorHAnsi" w:hAnsiTheme="minorHAnsi" w:cs="Arial"/>
                <w:szCs w:val="24"/>
              </w:rPr>
            </w:pPr>
            <w:r w:rsidRPr="005360CB">
              <w:rPr>
                <w:rFonts w:ascii="Calibri" w:eastAsia="Calibri" w:hAnsi="Calibri" w:cs="Calibri"/>
                <w:i/>
              </w:rPr>
              <w:t xml:space="preserve">např. </w:t>
            </w:r>
            <w:r>
              <w:rPr>
                <w:rFonts w:ascii="Calibri" w:eastAsia="Calibri" w:hAnsi="Calibri" w:cs="Calibri"/>
                <w:i/>
              </w:rPr>
              <w:t>psychiatrie, neurologie</w:t>
            </w:r>
          </w:p>
        </w:tc>
        <w:tc>
          <w:tcPr>
            <w:tcW w:w="1701" w:type="dxa"/>
            <w:vAlign w:val="center"/>
          </w:tcPr>
          <w:p w14:paraId="5CE0CCAA" w14:textId="6B023D24"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8</w:t>
            </w:r>
          </w:p>
        </w:tc>
        <w:tc>
          <w:tcPr>
            <w:tcW w:w="1559" w:type="dxa"/>
            <w:vAlign w:val="center"/>
          </w:tcPr>
          <w:p w14:paraId="3718834E" w14:textId="5908437D"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10</w:t>
            </w:r>
          </w:p>
        </w:tc>
      </w:tr>
      <w:tr w:rsidR="000F4199" w:rsidRPr="003C2E6C" w14:paraId="7D71BB6A" w14:textId="77777777" w:rsidTr="48EA9CE5">
        <w:tc>
          <w:tcPr>
            <w:tcW w:w="6379" w:type="dxa"/>
            <w:vAlign w:val="center"/>
          </w:tcPr>
          <w:p w14:paraId="0B5856EB" w14:textId="22EDC5A5" w:rsidR="000F4199" w:rsidRPr="003C2E6C" w:rsidRDefault="007F4F86" w:rsidP="006A6AB1">
            <w:pPr>
              <w:spacing w:after="0"/>
              <w:jc w:val="both"/>
              <w:rPr>
                <w:rFonts w:asciiTheme="minorHAnsi" w:hAnsiTheme="minorHAnsi" w:cs="Arial"/>
                <w:szCs w:val="24"/>
              </w:rPr>
            </w:pPr>
            <w:r>
              <w:rPr>
                <w:rFonts w:asciiTheme="minorHAnsi" w:hAnsiTheme="minorHAnsi" w:cs="Arial"/>
                <w:szCs w:val="24"/>
              </w:rPr>
              <w:t>p</w:t>
            </w:r>
            <w:r w:rsidR="000F4199" w:rsidRPr="003C2E6C">
              <w:rPr>
                <w:rFonts w:asciiTheme="minorHAnsi" w:hAnsiTheme="minorHAnsi" w:cs="Arial"/>
                <w:szCs w:val="24"/>
              </w:rPr>
              <w:t>raxe</w:t>
            </w:r>
          </w:p>
          <w:p w14:paraId="64FC5E0B" w14:textId="0864FBDE" w:rsidR="000F4199" w:rsidRPr="00AE3B7D" w:rsidRDefault="000F4199" w:rsidP="00AE3B7D">
            <w:pPr>
              <w:keepNext/>
              <w:spacing w:after="0"/>
              <w:jc w:val="both"/>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701" w:type="dxa"/>
            <w:vAlign w:val="center"/>
          </w:tcPr>
          <w:p w14:paraId="40B0A6CF" w14:textId="6B54F3EC"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25</w:t>
            </w:r>
          </w:p>
        </w:tc>
        <w:tc>
          <w:tcPr>
            <w:tcW w:w="1559" w:type="dxa"/>
            <w:vAlign w:val="center"/>
          </w:tcPr>
          <w:p w14:paraId="53FC32BB" w14:textId="40B08202" w:rsidR="000F4199" w:rsidRPr="003C2E6C" w:rsidRDefault="000F4199" w:rsidP="000F4199">
            <w:pPr>
              <w:spacing w:after="0"/>
              <w:jc w:val="center"/>
              <w:rPr>
                <w:rFonts w:asciiTheme="minorHAnsi" w:hAnsiTheme="minorHAnsi" w:cs="Arial"/>
                <w:szCs w:val="24"/>
              </w:rPr>
            </w:pPr>
            <w:r w:rsidRPr="003C2E6C">
              <w:rPr>
                <w:rFonts w:asciiTheme="minorHAnsi" w:hAnsiTheme="minorHAnsi" w:cs="Arial"/>
                <w:szCs w:val="24"/>
              </w:rPr>
              <w:t>30</w:t>
            </w:r>
          </w:p>
        </w:tc>
      </w:tr>
      <w:tr w:rsidR="00D33B96" w:rsidRPr="003C2E6C" w14:paraId="23F92B07" w14:textId="77777777" w:rsidTr="48EA9CE5">
        <w:tc>
          <w:tcPr>
            <w:tcW w:w="6379" w:type="dxa"/>
            <w:vAlign w:val="center"/>
          </w:tcPr>
          <w:p w14:paraId="0A286D6C" w14:textId="77777777" w:rsidR="00D33B96" w:rsidRDefault="00D33B96" w:rsidP="00D33B96">
            <w:pPr>
              <w:spacing w:after="0"/>
              <w:jc w:val="both"/>
              <w:rPr>
                <w:rFonts w:asciiTheme="minorHAnsi" w:hAnsiTheme="minorHAnsi" w:cs="Arial"/>
                <w:szCs w:val="24"/>
              </w:rPr>
            </w:pPr>
            <w:r>
              <w:rPr>
                <w:rFonts w:asciiTheme="minorHAnsi" w:hAnsiTheme="minorHAnsi" w:cs="Arial"/>
                <w:szCs w:val="24"/>
              </w:rPr>
              <w:t xml:space="preserve">disponibilní kredity </w:t>
            </w:r>
          </w:p>
          <w:p w14:paraId="090D4DFB" w14:textId="4BFA8C92" w:rsidR="00D33B96" w:rsidRDefault="00D33B96" w:rsidP="00D33B96">
            <w:pPr>
              <w:spacing w:after="0"/>
              <w:jc w:val="both"/>
              <w:rPr>
                <w:rFonts w:asciiTheme="minorHAnsi" w:hAnsiTheme="minorHAnsi" w:cs="Arial"/>
                <w:szCs w:val="24"/>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701" w:type="dxa"/>
            <w:vAlign w:val="center"/>
          </w:tcPr>
          <w:p w14:paraId="5E7553A0" w14:textId="754CBDD2" w:rsidR="00D33B96" w:rsidRPr="003C2E6C" w:rsidRDefault="005734C4" w:rsidP="000F4199">
            <w:pPr>
              <w:spacing w:after="0"/>
              <w:jc w:val="center"/>
              <w:rPr>
                <w:rFonts w:asciiTheme="minorHAnsi" w:hAnsiTheme="minorHAnsi" w:cs="Arial"/>
                <w:szCs w:val="24"/>
              </w:rPr>
            </w:pPr>
            <w:r>
              <w:rPr>
                <w:rFonts w:asciiTheme="minorHAnsi" w:hAnsiTheme="minorHAnsi" w:cs="Arial"/>
                <w:szCs w:val="24"/>
              </w:rPr>
              <w:t>22</w:t>
            </w:r>
          </w:p>
        </w:tc>
        <w:tc>
          <w:tcPr>
            <w:tcW w:w="1559" w:type="dxa"/>
            <w:vAlign w:val="center"/>
          </w:tcPr>
          <w:p w14:paraId="5615F8DD" w14:textId="2EC7F84D" w:rsidR="00D33B96" w:rsidRPr="003C2E6C" w:rsidRDefault="005734C4" w:rsidP="000F4199">
            <w:pPr>
              <w:spacing w:after="0"/>
              <w:jc w:val="center"/>
              <w:rPr>
                <w:rFonts w:asciiTheme="minorHAnsi" w:hAnsiTheme="minorHAnsi" w:cs="Arial"/>
                <w:szCs w:val="24"/>
              </w:rPr>
            </w:pPr>
            <w:r>
              <w:rPr>
                <w:rFonts w:asciiTheme="minorHAnsi" w:hAnsiTheme="minorHAnsi" w:cs="Arial"/>
                <w:szCs w:val="24"/>
              </w:rPr>
              <w:t>26</w:t>
            </w:r>
          </w:p>
        </w:tc>
      </w:tr>
      <w:tr w:rsidR="00D33B96" w:rsidRPr="003C2E6C" w14:paraId="1C53DF6D" w14:textId="77777777" w:rsidTr="48EA9CE5">
        <w:tc>
          <w:tcPr>
            <w:tcW w:w="6379" w:type="dxa"/>
            <w:tcBorders>
              <w:bottom w:val="single" w:sz="4" w:space="0" w:color="auto"/>
            </w:tcBorders>
            <w:vAlign w:val="center"/>
          </w:tcPr>
          <w:p w14:paraId="13B55E4C" w14:textId="14AEF273" w:rsidR="00D33B96" w:rsidRDefault="00D33B96" w:rsidP="006A6AB1">
            <w:pPr>
              <w:spacing w:after="0"/>
              <w:jc w:val="both"/>
              <w:rPr>
                <w:rFonts w:asciiTheme="minorHAnsi" w:hAnsiTheme="minorHAnsi" w:cs="Arial"/>
                <w:szCs w:val="24"/>
              </w:rPr>
            </w:pPr>
            <w:r w:rsidRPr="00CA78A9">
              <w:rPr>
                <w:rFonts w:asciiTheme="minorHAnsi" w:hAnsiTheme="minorHAnsi" w:cs="Arial"/>
                <w:b/>
                <w:bCs/>
                <w:szCs w:val="24"/>
              </w:rPr>
              <w:t>celkem kreditů</w:t>
            </w:r>
          </w:p>
        </w:tc>
        <w:tc>
          <w:tcPr>
            <w:tcW w:w="1701" w:type="dxa"/>
            <w:tcBorders>
              <w:bottom w:val="single" w:sz="4" w:space="0" w:color="auto"/>
            </w:tcBorders>
            <w:vAlign w:val="center"/>
          </w:tcPr>
          <w:p w14:paraId="2FEF360B" w14:textId="04E01A67" w:rsidR="00D33B96" w:rsidRPr="00D33B96" w:rsidRDefault="00D33B96" w:rsidP="000F4199">
            <w:pPr>
              <w:spacing w:after="0"/>
              <w:jc w:val="center"/>
              <w:rPr>
                <w:rFonts w:asciiTheme="minorHAnsi" w:hAnsiTheme="minorHAnsi" w:cs="Arial"/>
                <w:b/>
                <w:bCs/>
                <w:szCs w:val="24"/>
              </w:rPr>
            </w:pPr>
            <w:r w:rsidRPr="00D33B96">
              <w:rPr>
                <w:rFonts w:asciiTheme="minorHAnsi" w:hAnsiTheme="minorHAnsi" w:cs="Arial"/>
                <w:b/>
                <w:bCs/>
                <w:szCs w:val="24"/>
              </w:rPr>
              <w:t>100</w:t>
            </w:r>
          </w:p>
        </w:tc>
        <w:tc>
          <w:tcPr>
            <w:tcW w:w="1559" w:type="dxa"/>
            <w:tcBorders>
              <w:bottom w:val="single" w:sz="4" w:space="0" w:color="auto"/>
            </w:tcBorders>
            <w:vAlign w:val="center"/>
          </w:tcPr>
          <w:p w14:paraId="06F912D3" w14:textId="116A8F0B" w:rsidR="00D33B96" w:rsidRPr="00D33B96" w:rsidRDefault="00D33B96" w:rsidP="000F4199">
            <w:pPr>
              <w:spacing w:after="0"/>
              <w:jc w:val="center"/>
              <w:rPr>
                <w:rFonts w:asciiTheme="minorHAnsi" w:hAnsiTheme="minorHAnsi" w:cs="Arial"/>
                <w:b/>
                <w:bCs/>
                <w:szCs w:val="24"/>
              </w:rPr>
            </w:pPr>
            <w:r w:rsidRPr="00D33B96">
              <w:rPr>
                <w:rFonts w:asciiTheme="minorHAnsi" w:hAnsiTheme="minorHAnsi" w:cs="Arial"/>
                <w:b/>
                <w:bCs/>
                <w:szCs w:val="24"/>
              </w:rPr>
              <w:t>120</w:t>
            </w:r>
          </w:p>
        </w:tc>
      </w:tr>
    </w:tbl>
    <w:p w14:paraId="1FB4A039" w14:textId="77777777" w:rsidR="003E60A9" w:rsidRDefault="003E60A9" w:rsidP="006A6AB1">
      <w:pPr>
        <w:jc w:val="both"/>
        <w:rPr>
          <w:rFonts w:asciiTheme="minorHAnsi" w:hAnsiTheme="minorHAnsi" w:cs="Arial"/>
          <w:b/>
          <w:szCs w:val="24"/>
        </w:rPr>
      </w:pPr>
    </w:p>
    <w:p w14:paraId="3534D359" w14:textId="2FB6197D" w:rsidR="009C3256" w:rsidRPr="00364FF2" w:rsidRDefault="00A80956" w:rsidP="009C3256">
      <w:pPr>
        <w:pStyle w:val="Odstavecseseznamem"/>
        <w:numPr>
          <w:ilvl w:val="0"/>
          <w:numId w:val="20"/>
        </w:numPr>
        <w:spacing w:after="0"/>
        <w:jc w:val="both"/>
        <w:rPr>
          <w:rFonts w:asciiTheme="minorHAnsi" w:eastAsiaTheme="minorEastAsia" w:hAnsiTheme="minorHAnsi" w:cstheme="minorBidi"/>
        </w:rPr>
      </w:pPr>
      <w:r>
        <w:rPr>
          <w:rFonts w:asciiTheme="minorHAnsi" w:eastAsiaTheme="minorEastAsia" w:hAnsiTheme="minorHAnsi" w:cstheme="minorBidi"/>
        </w:rPr>
        <w:t>S</w:t>
      </w:r>
      <w:r w:rsidR="00697784" w:rsidRPr="00364FF2">
        <w:rPr>
          <w:rFonts w:asciiTheme="minorHAnsi" w:eastAsiaTheme="minorEastAsia" w:hAnsiTheme="minorHAnsi" w:cstheme="minorBidi"/>
        </w:rPr>
        <w:t xml:space="preserve">tudenti speciální pedagogiky (Bc., </w:t>
      </w:r>
      <w:proofErr w:type="spellStart"/>
      <w:r w:rsidR="00697784" w:rsidRPr="00364FF2">
        <w:rPr>
          <w:rFonts w:asciiTheme="minorHAnsi" w:eastAsiaTheme="minorEastAsia" w:hAnsiTheme="minorHAnsi" w:cstheme="minorBidi"/>
        </w:rPr>
        <w:t>NMgr</w:t>
      </w:r>
      <w:proofErr w:type="spellEnd"/>
      <w:r w:rsidR="00697784" w:rsidRPr="00364FF2">
        <w:rPr>
          <w:rFonts w:asciiTheme="minorHAnsi" w:eastAsiaTheme="minorEastAsia" w:hAnsiTheme="minorHAnsi" w:cstheme="minorBidi"/>
        </w:rPr>
        <w:t>.</w:t>
      </w:r>
      <w:r w:rsidR="007E7190" w:rsidRPr="00364FF2">
        <w:rPr>
          <w:rFonts w:asciiTheme="minorHAnsi" w:eastAsiaTheme="minorEastAsia" w:hAnsiTheme="minorHAnsi" w:cstheme="minorBidi"/>
        </w:rPr>
        <w:t xml:space="preserve"> i Mgr.</w:t>
      </w:r>
      <w:r w:rsidR="00697784" w:rsidRPr="00364FF2">
        <w:rPr>
          <w:rFonts w:asciiTheme="minorHAnsi" w:eastAsiaTheme="minorEastAsia" w:hAnsiTheme="minorHAnsi" w:cstheme="minorBidi"/>
        </w:rPr>
        <w:t xml:space="preserve"> programů) </w:t>
      </w:r>
      <w:r>
        <w:rPr>
          <w:rFonts w:asciiTheme="minorHAnsi" w:eastAsiaTheme="minorEastAsia" w:hAnsiTheme="minorHAnsi" w:cstheme="minorBidi"/>
        </w:rPr>
        <w:t xml:space="preserve">si </w:t>
      </w:r>
      <w:r w:rsidR="00587B47">
        <w:rPr>
          <w:rFonts w:asciiTheme="minorHAnsi" w:eastAsiaTheme="minorEastAsia" w:hAnsiTheme="minorHAnsi" w:cstheme="minorBidi"/>
        </w:rPr>
        <w:t>ved</w:t>
      </w:r>
      <w:r>
        <w:rPr>
          <w:rFonts w:asciiTheme="minorHAnsi" w:eastAsiaTheme="minorEastAsia" w:hAnsiTheme="minorHAnsi" w:cstheme="minorBidi"/>
        </w:rPr>
        <w:t>ou</w:t>
      </w:r>
      <w:r w:rsidR="00697784" w:rsidRPr="00364FF2">
        <w:rPr>
          <w:rFonts w:asciiTheme="minorHAnsi" w:eastAsiaTheme="minorEastAsia" w:hAnsiTheme="minorHAnsi" w:cstheme="minorBidi"/>
        </w:rPr>
        <w:t xml:space="preserve"> po dobu studia portfolio, které obsahuje </w:t>
      </w:r>
      <w:r w:rsidR="00593160">
        <w:rPr>
          <w:rFonts w:asciiTheme="minorHAnsi" w:eastAsiaTheme="minorEastAsia" w:hAnsiTheme="minorHAnsi" w:cstheme="minorBidi"/>
        </w:rPr>
        <w:t>tyto doporučené součásti:</w:t>
      </w:r>
      <w:r w:rsidR="00697784" w:rsidRPr="00364FF2">
        <w:rPr>
          <w:rFonts w:asciiTheme="minorHAnsi" w:eastAsiaTheme="minorEastAsia" w:hAnsiTheme="minorHAnsi" w:cstheme="minorBidi"/>
        </w:rPr>
        <w:t xml:space="preserve"> seznam odborné literatury, kterou student použil pro přípravu a výkon pedagogické praxe; písemné přípravy na praxe; písemný rozbor průběhu a výsledku praxe na základě reflexe; sebehodnocení rozvoje jeho profesních kompetencí; anonymizované výstupy práce žáků vytvořené během jeho praxe; písemné závěrečné hodnocení praxe účastníka pedagogem, který vedl jeho praxi; a</w:t>
      </w:r>
      <w:r w:rsidR="00131445">
        <w:rPr>
          <w:rFonts w:asciiTheme="minorHAnsi" w:eastAsiaTheme="minorEastAsia" w:hAnsiTheme="minorHAnsi" w:cstheme="minorBidi"/>
        </w:rPr>
        <w:t> </w:t>
      </w:r>
      <w:r w:rsidR="00697784" w:rsidRPr="00364FF2">
        <w:rPr>
          <w:rFonts w:asciiTheme="minorHAnsi" w:eastAsiaTheme="minorEastAsia" w:hAnsiTheme="minorHAnsi" w:cstheme="minorBidi"/>
        </w:rPr>
        <w:t xml:space="preserve">další doklady, pokud jsou uvedeny v akreditaci </w:t>
      </w:r>
      <w:r w:rsidR="009D094D">
        <w:rPr>
          <w:rFonts w:asciiTheme="minorHAnsi" w:eastAsiaTheme="minorEastAsia" w:hAnsiTheme="minorHAnsi" w:cstheme="minorBidi"/>
        </w:rPr>
        <w:t>studijního</w:t>
      </w:r>
      <w:r w:rsidR="009D094D" w:rsidRPr="00364FF2">
        <w:rPr>
          <w:rFonts w:asciiTheme="minorHAnsi" w:eastAsiaTheme="minorEastAsia" w:hAnsiTheme="minorHAnsi" w:cstheme="minorBidi"/>
        </w:rPr>
        <w:t xml:space="preserve"> </w:t>
      </w:r>
      <w:r w:rsidR="00697784" w:rsidRPr="00364FF2">
        <w:rPr>
          <w:rFonts w:asciiTheme="minorHAnsi" w:eastAsiaTheme="minorEastAsia" w:hAnsiTheme="minorHAnsi" w:cstheme="minorBidi"/>
        </w:rPr>
        <w:t xml:space="preserve">programu. </w:t>
      </w:r>
      <w:r w:rsidR="00217D13">
        <w:rPr>
          <w:rFonts w:asciiTheme="minorHAnsi" w:eastAsiaTheme="minorEastAsia" w:hAnsiTheme="minorHAnsi" w:cstheme="minorBidi"/>
        </w:rPr>
        <w:t>Doporučuje se, aby o</w:t>
      </w:r>
      <w:r w:rsidR="00697784" w:rsidRPr="00364FF2">
        <w:rPr>
          <w:rFonts w:asciiTheme="minorHAnsi" w:eastAsiaTheme="minorEastAsia" w:hAnsiTheme="minorHAnsi" w:cstheme="minorBidi"/>
        </w:rPr>
        <w:t xml:space="preserve">bhajoba portfolia </w:t>
      </w:r>
      <w:r w:rsidR="00587B47">
        <w:rPr>
          <w:rFonts w:asciiTheme="minorHAnsi" w:eastAsiaTheme="minorEastAsia" w:hAnsiTheme="minorHAnsi" w:cstheme="minorBidi"/>
        </w:rPr>
        <w:t>byla</w:t>
      </w:r>
      <w:r w:rsidR="00697784" w:rsidRPr="00364FF2">
        <w:rPr>
          <w:rFonts w:asciiTheme="minorHAnsi" w:eastAsiaTheme="minorEastAsia" w:hAnsiTheme="minorHAnsi" w:cstheme="minorBidi"/>
        </w:rPr>
        <w:t xml:space="preserve"> povinnou součástí</w:t>
      </w:r>
      <w:r w:rsidR="00913AD9">
        <w:rPr>
          <w:rFonts w:asciiTheme="minorHAnsi" w:eastAsiaTheme="minorEastAsia" w:hAnsiTheme="minorHAnsi" w:cstheme="minorBidi"/>
        </w:rPr>
        <w:t xml:space="preserve"> buď</w:t>
      </w:r>
      <w:r w:rsidR="00697784" w:rsidRPr="00364FF2">
        <w:rPr>
          <w:rFonts w:asciiTheme="minorHAnsi" w:eastAsiaTheme="minorEastAsia" w:hAnsiTheme="minorHAnsi" w:cstheme="minorBidi"/>
        </w:rPr>
        <w:t xml:space="preserve"> státní závěrečné zkoušky nebo obhajoby závěrečné písemné práce. Pokud je obhajoba portfolia </w:t>
      </w:r>
      <w:r w:rsidR="009D094D">
        <w:rPr>
          <w:rFonts w:asciiTheme="minorHAnsi" w:eastAsiaTheme="minorEastAsia" w:hAnsiTheme="minorHAnsi" w:cstheme="minorBidi"/>
        </w:rPr>
        <w:t>částí</w:t>
      </w:r>
      <w:r w:rsidR="009D094D" w:rsidRPr="00364FF2">
        <w:rPr>
          <w:rFonts w:asciiTheme="minorHAnsi" w:eastAsiaTheme="minorEastAsia" w:hAnsiTheme="minorHAnsi" w:cstheme="minorBidi"/>
        </w:rPr>
        <w:t xml:space="preserve"> </w:t>
      </w:r>
      <w:r w:rsidR="00697784" w:rsidRPr="00364FF2">
        <w:rPr>
          <w:rFonts w:asciiTheme="minorHAnsi" w:eastAsiaTheme="minorEastAsia" w:hAnsiTheme="minorHAnsi" w:cstheme="minorBidi"/>
        </w:rPr>
        <w:t xml:space="preserve">obhajoby závěrečné práce, je tato práce úzce propojena s portfoliem a s absolvovanou pedagogickou praxí, vychází z něj a má profesní charakter, tj. zaměřuje se na připravenost studenta na výkon profese, </w:t>
      </w:r>
      <w:r w:rsidR="006B5F3D" w:rsidRPr="006B5F3D">
        <w:rPr>
          <w:rFonts w:asciiTheme="minorHAnsi" w:eastAsiaTheme="minorEastAsia" w:hAnsiTheme="minorHAnsi" w:cstheme="minorBidi"/>
        </w:rPr>
        <w:t xml:space="preserve">spíše než </w:t>
      </w:r>
      <w:r w:rsidR="00697784" w:rsidRPr="00364FF2">
        <w:rPr>
          <w:rFonts w:asciiTheme="minorHAnsi" w:eastAsiaTheme="minorEastAsia" w:hAnsiTheme="minorHAnsi" w:cstheme="minorBidi"/>
        </w:rPr>
        <w:t>na výzkum.</w:t>
      </w:r>
      <w:r w:rsidR="009C3256">
        <w:rPr>
          <w:rFonts w:asciiTheme="minorHAnsi" w:eastAsiaTheme="minorEastAsia" w:hAnsiTheme="minorHAnsi" w:cstheme="minorBidi"/>
        </w:rPr>
        <w:t xml:space="preserve"> Doporučuje se, aby za účelem dalšího rozvoje digitálních kompetencí studentů bylo </w:t>
      </w:r>
      <w:r w:rsidR="00D31B44">
        <w:rPr>
          <w:rFonts w:asciiTheme="minorHAnsi" w:eastAsiaTheme="minorEastAsia" w:hAnsiTheme="minorHAnsi" w:cstheme="minorBidi"/>
        </w:rPr>
        <w:t xml:space="preserve">umožněno </w:t>
      </w:r>
      <w:r w:rsidR="009C3256">
        <w:rPr>
          <w:rFonts w:asciiTheme="minorHAnsi" w:eastAsiaTheme="minorEastAsia" w:hAnsiTheme="minorHAnsi" w:cstheme="minorBidi"/>
        </w:rPr>
        <w:t xml:space="preserve">portfolio </w:t>
      </w:r>
      <w:r w:rsidR="00D31B44">
        <w:rPr>
          <w:rFonts w:asciiTheme="minorHAnsi" w:eastAsiaTheme="minorEastAsia" w:hAnsiTheme="minorHAnsi" w:cstheme="minorBidi"/>
        </w:rPr>
        <w:t xml:space="preserve">vést </w:t>
      </w:r>
      <w:r w:rsidR="009C3256">
        <w:rPr>
          <w:rFonts w:asciiTheme="minorHAnsi" w:eastAsiaTheme="minorEastAsia" w:hAnsiTheme="minorHAnsi" w:cstheme="minorBidi"/>
        </w:rPr>
        <w:t>i v elektronické podobě, a jeho obsahem byly různé digitální formáty (video, audio, animace, vytvořený software či aplikace, digitální výstupy práce žáků atp.)</w:t>
      </w:r>
      <w:r w:rsidR="004016D4">
        <w:rPr>
          <w:rFonts w:asciiTheme="minorHAnsi" w:eastAsiaTheme="minorEastAsia" w:hAnsiTheme="minorHAnsi" w:cstheme="minorBidi"/>
        </w:rPr>
        <w:t>.</w:t>
      </w:r>
    </w:p>
    <w:p w14:paraId="7F62D82E" w14:textId="469CDD81" w:rsidR="00697784" w:rsidRPr="00364FF2" w:rsidRDefault="00697784" w:rsidP="00E27CB0">
      <w:pPr>
        <w:pStyle w:val="Odstavecseseznamem"/>
        <w:spacing w:after="0"/>
        <w:ind w:left="360"/>
        <w:jc w:val="both"/>
        <w:rPr>
          <w:rFonts w:asciiTheme="minorHAnsi" w:eastAsiaTheme="minorEastAsia" w:hAnsiTheme="minorHAnsi" w:cstheme="minorBidi"/>
        </w:rPr>
      </w:pPr>
    </w:p>
    <w:p w14:paraId="6F736094" w14:textId="27B750EF" w:rsidR="00482567" w:rsidRPr="003C2E6C" w:rsidRDefault="00482567"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lastRenderedPageBreak/>
        <w:t>Bc. Vychovatelství (Pedagogika volného času)</w:t>
      </w:r>
    </w:p>
    <w:tbl>
      <w:tblPr>
        <w:tblStyle w:val="Mkatabulky"/>
        <w:tblW w:w="9644"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462"/>
        <w:gridCol w:w="1354"/>
        <w:gridCol w:w="140"/>
        <w:gridCol w:w="1688"/>
      </w:tblGrid>
      <w:tr w:rsidR="000F4199" w:rsidRPr="003C2E6C" w14:paraId="4AAD67AB" w14:textId="77777777" w:rsidTr="000F4199">
        <w:trPr>
          <w:cantSplit/>
          <w:trHeight w:val="262"/>
        </w:trPr>
        <w:tc>
          <w:tcPr>
            <w:tcW w:w="6462" w:type="dxa"/>
            <w:tcBorders>
              <w:top w:val="single" w:sz="4" w:space="0" w:color="auto"/>
              <w:bottom w:val="single" w:sz="4" w:space="0" w:color="auto"/>
            </w:tcBorders>
            <w:shd w:val="clear" w:color="auto" w:fill="F2F2F2" w:themeFill="background1" w:themeFillShade="F2"/>
            <w:vAlign w:val="center"/>
          </w:tcPr>
          <w:p w14:paraId="384CFE9C" w14:textId="77777777" w:rsidR="000F4199" w:rsidRPr="003C2E6C" w:rsidRDefault="000F4199"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354" w:type="dxa"/>
            <w:tcBorders>
              <w:top w:val="single" w:sz="4" w:space="0" w:color="auto"/>
              <w:bottom w:val="single" w:sz="4" w:space="0" w:color="auto"/>
            </w:tcBorders>
            <w:shd w:val="clear" w:color="auto" w:fill="F2F2F2" w:themeFill="background1" w:themeFillShade="F2"/>
            <w:vAlign w:val="center"/>
          </w:tcPr>
          <w:p w14:paraId="7CD06F6D"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w:t>
            </w:r>
          </w:p>
        </w:tc>
        <w:tc>
          <w:tcPr>
            <w:tcW w:w="1828" w:type="dxa"/>
            <w:gridSpan w:val="2"/>
            <w:tcBorders>
              <w:top w:val="single" w:sz="4" w:space="0" w:color="auto"/>
              <w:bottom w:val="single" w:sz="4" w:space="0" w:color="auto"/>
            </w:tcBorders>
            <w:shd w:val="clear" w:color="auto" w:fill="F2F2F2" w:themeFill="background1" w:themeFillShade="F2"/>
            <w:vAlign w:val="center"/>
          </w:tcPr>
          <w:p w14:paraId="634F90BF" w14:textId="77777777"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F4199" w:rsidRPr="003C2E6C" w14:paraId="3CDE4050" w14:textId="77777777" w:rsidTr="000F4199">
        <w:trPr>
          <w:cantSplit/>
        </w:trPr>
        <w:tc>
          <w:tcPr>
            <w:tcW w:w="6462" w:type="dxa"/>
            <w:tcBorders>
              <w:top w:val="single" w:sz="4" w:space="0" w:color="auto"/>
            </w:tcBorders>
            <w:vAlign w:val="center"/>
          </w:tcPr>
          <w:p w14:paraId="796EF272" w14:textId="2288A56A" w:rsidR="000F4199" w:rsidRPr="003C2E6C" w:rsidRDefault="000F4199" w:rsidP="006A6AB1">
            <w:pPr>
              <w:keepNext/>
              <w:spacing w:after="0"/>
              <w:rPr>
                <w:rFonts w:asciiTheme="minorHAnsi" w:hAnsiTheme="minorHAnsi" w:cs="Arial"/>
                <w:szCs w:val="24"/>
              </w:rPr>
            </w:pPr>
            <w:r w:rsidRPr="003C2E6C">
              <w:rPr>
                <w:rFonts w:asciiTheme="minorHAnsi" w:hAnsiTheme="minorHAnsi" w:cs="Arial"/>
                <w:szCs w:val="24"/>
              </w:rPr>
              <w:t>pedagogicko-psychologická propedeutika</w:t>
            </w:r>
            <w:r w:rsidR="00E24925">
              <w:rPr>
                <w:rFonts w:asciiTheme="minorHAnsi" w:hAnsiTheme="minorHAnsi" w:cs="Arial"/>
                <w:szCs w:val="24"/>
              </w:rPr>
              <w:t xml:space="preserve"> </w:t>
            </w:r>
            <w:r w:rsidRPr="003C2E6C">
              <w:rPr>
                <w:rFonts w:asciiTheme="minorHAnsi" w:hAnsiTheme="minorHAnsi" w:cs="Arial"/>
                <w:szCs w:val="24"/>
              </w:rPr>
              <w:t>a </w:t>
            </w:r>
            <w:proofErr w:type="spellStart"/>
            <w:r w:rsidRPr="003C2E6C">
              <w:rPr>
                <w:rFonts w:asciiTheme="minorHAnsi" w:hAnsiTheme="minorHAnsi" w:cs="Arial"/>
                <w:szCs w:val="24"/>
              </w:rPr>
              <w:t>speciálněpedagogická</w:t>
            </w:r>
            <w:proofErr w:type="spellEnd"/>
            <w:r w:rsidRPr="003C2E6C">
              <w:rPr>
                <w:rFonts w:asciiTheme="minorHAnsi" w:hAnsiTheme="minorHAnsi" w:cs="Arial"/>
                <w:szCs w:val="24"/>
              </w:rPr>
              <w:t xml:space="preserve"> příprava</w:t>
            </w:r>
          </w:p>
          <w:p w14:paraId="3057EBC3" w14:textId="64BE1B48" w:rsidR="000F4199" w:rsidRPr="003C2E6C" w:rsidRDefault="000F4199" w:rsidP="006A6AB1">
            <w:pPr>
              <w:keepNext/>
              <w:spacing w:after="0"/>
              <w:rPr>
                <w:rFonts w:asciiTheme="minorHAnsi" w:hAnsiTheme="minorHAnsi" w:cs="Arial"/>
                <w:i/>
                <w:szCs w:val="24"/>
              </w:rPr>
            </w:pPr>
            <w:r w:rsidRPr="003C2E6C">
              <w:rPr>
                <w:rFonts w:asciiTheme="minorHAnsi" w:hAnsiTheme="minorHAnsi" w:cs="Arial"/>
                <w:i/>
                <w:szCs w:val="24"/>
              </w:rPr>
              <w:t>včetně medicínské propedeutiky</w:t>
            </w:r>
            <w:r w:rsidR="00E24925">
              <w:rPr>
                <w:rFonts w:asciiTheme="minorHAnsi" w:hAnsiTheme="minorHAnsi" w:cs="Arial"/>
                <w:i/>
                <w:szCs w:val="24"/>
              </w:rPr>
              <w:t xml:space="preserve"> a</w:t>
            </w:r>
            <w:r w:rsidRPr="003C2E6C">
              <w:rPr>
                <w:rFonts w:asciiTheme="minorHAnsi" w:hAnsiTheme="minorHAnsi" w:cs="Arial"/>
                <w:i/>
                <w:szCs w:val="24"/>
              </w:rPr>
              <w:t xml:space="preserve"> </w:t>
            </w:r>
            <w:r w:rsidR="009C3256">
              <w:rPr>
                <w:rFonts w:asciiTheme="minorHAnsi" w:hAnsiTheme="minorHAnsi" w:cs="Arial"/>
                <w:i/>
                <w:szCs w:val="24"/>
              </w:rPr>
              <w:t>digitální</w:t>
            </w:r>
            <w:r w:rsidR="00E24925">
              <w:rPr>
                <w:rFonts w:asciiTheme="minorHAnsi" w:hAnsiTheme="minorHAnsi" w:cs="Arial"/>
                <w:i/>
                <w:szCs w:val="24"/>
              </w:rPr>
              <w:t>ho</w:t>
            </w:r>
            <w:r w:rsidR="009C3256">
              <w:rPr>
                <w:rFonts w:asciiTheme="minorHAnsi" w:hAnsiTheme="minorHAnsi" w:cs="Arial"/>
                <w:i/>
                <w:szCs w:val="24"/>
              </w:rPr>
              <w:t xml:space="preserve"> vzdělávání</w:t>
            </w:r>
            <w:r w:rsidR="009C3256" w:rsidRPr="003C2E6C">
              <w:rPr>
                <w:rFonts w:asciiTheme="minorHAnsi" w:hAnsiTheme="minorHAnsi" w:cs="Arial"/>
                <w:i/>
                <w:szCs w:val="24"/>
              </w:rPr>
              <w:t xml:space="preserve"> </w:t>
            </w:r>
            <w:r w:rsidRPr="003C2E6C">
              <w:rPr>
                <w:rFonts w:asciiTheme="minorHAnsi" w:hAnsiTheme="minorHAnsi" w:cs="Arial"/>
                <w:i/>
                <w:szCs w:val="24"/>
              </w:rPr>
              <w:t xml:space="preserve">se zaměřením </w:t>
            </w:r>
            <w:r w:rsidR="00E24925">
              <w:rPr>
                <w:rFonts w:asciiTheme="minorHAnsi" w:hAnsiTheme="minorHAnsi" w:cs="Arial"/>
                <w:i/>
                <w:szCs w:val="24"/>
              </w:rPr>
              <w:t>na</w:t>
            </w:r>
            <w:r w:rsidRPr="003C2E6C">
              <w:rPr>
                <w:rFonts w:asciiTheme="minorHAnsi" w:hAnsiTheme="minorHAnsi" w:cs="Arial"/>
                <w:i/>
                <w:szCs w:val="24"/>
              </w:rPr>
              <w:t xml:space="preserve"> vychovatelství</w:t>
            </w:r>
          </w:p>
        </w:tc>
        <w:tc>
          <w:tcPr>
            <w:tcW w:w="1494" w:type="dxa"/>
            <w:gridSpan w:val="2"/>
            <w:tcBorders>
              <w:top w:val="single" w:sz="4" w:space="0" w:color="auto"/>
            </w:tcBorders>
            <w:vAlign w:val="center"/>
          </w:tcPr>
          <w:p w14:paraId="37FC647E" w14:textId="63ACB275"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23</w:t>
            </w:r>
          </w:p>
        </w:tc>
        <w:tc>
          <w:tcPr>
            <w:tcW w:w="1688" w:type="dxa"/>
            <w:tcBorders>
              <w:top w:val="single" w:sz="4" w:space="0" w:color="auto"/>
            </w:tcBorders>
            <w:vAlign w:val="center"/>
          </w:tcPr>
          <w:p w14:paraId="68A808A4" w14:textId="0C856609"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41</w:t>
            </w:r>
          </w:p>
        </w:tc>
      </w:tr>
      <w:tr w:rsidR="000F4199" w:rsidRPr="003C2E6C" w14:paraId="23BE930B" w14:textId="77777777" w:rsidTr="000F4199">
        <w:trPr>
          <w:cantSplit/>
        </w:trPr>
        <w:tc>
          <w:tcPr>
            <w:tcW w:w="6462" w:type="dxa"/>
            <w:vAlign w:val="center"/>
          </w:tcPr>
          <w:p w14:paraId="35560ECF" w14:textId="5467CE43" w:rsidR="000F4199" w:rsidRPr="003C2E6C" w:rsidRDefault="000F4199" w:rsidP="006A6AB1">
            <w:pPr>
              <w:keepNext/>
              <w:spacing w:after="0"/>
              <w:rPr>
                <w:rFonts w:asciiTheme="minorHAnsi" w:hAnsiTheme="minorHAnsi" w:cs="Arial"/>
                <w:szCs w:val="24"/>
              </w:rPr>
            </w:pPr>
            <w:r w:rsidRPr="003C2E6C">
              <w:rPr>
                <w:rFonts w:asciiTheme="minorHAnsi" w:hAnsiTheme="minorHAnsi" w:cs="Arial"/>
                <w:szCs w:val="24"/>
              </w:rPr>
              <w:t>oborová složka s</w:t>
            </w:r>
            <w:r>
              <w:rPr>
                <w:rFonts w:asciiTheme="minorHAnsi" w:hAnsiTheme="minorHAnsi" w:cs="Arial"/>
                <w:szCs w:val="24"/>
              </w:rPr>
              <w:t> </w:t>
            </w:r>
            <w:r w:rsidRPr="003C2E6C">
              <w:rPr>
                <w:rFonts w:asciiTheme="minorHAnsi" w:hAnsiTheme="minorHAnsi" w:cs="Arial"/>
                <w:szCs w:val="24"/>
              </w:rPr>
              <w:t>didaktikou</w:t>
            </w:r>
          </w:p>
          <w:p w14:paraId="4182FB8F" w14:textId="77777777" w:rsidR="000F4199" w:rsidRPr="003C2E6C" w:rsidRDefault="000F4199" w:rsidP="006A6AB1">
            <w:pPr>
              <w:keepNext/>
              <w:spacing w:after="0"/>
              <w:rPr>
                <w:rFonts w:asciiTheme="minorHAnsi" w:hAnsiTheme="minorHAnsi" w:cs="Arial"/>
                <w:i/>
                <w:szCs w:val="24"/>
              </w:rPr>
            </w:pPr>
            <w:r w:rsidRPr="003C2E6C">
              <w:rPr>
                <w:rFonts w:asciiTheme="minorHAnsi" w:hAnsiTheme="minorHAnsi" w:cs="Arial"/>
                <w:i/>
                <w:szCs w:val="24"/>
              </w:rPr>
              <w:t>zejm. příroda a environmentální výchovy, tělesná výchova, hudební výchova, výtvarná výchova, dramatická výchova, taneční výchova aj.</w:t>
            </w:r>
          </w:p>
        </w:tc>
        <w:tc>
          <w:tcPr>
            <w:tcW w:w="1494" w:type="dxa"/>
            <w:gridSpan w:val="2"/>
            <w:vAlign w:val="center"/>
          </w:tcPr>
          <w:p w14:paraId="58F9670D" w14:textId="6C768B5B"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45</w:t>
            </w:r>
          </w:p>
        </w:tc>
        <w:tc>
          <w:tcPr>
            <w:tcW w:w="1688" w:type="dxa"/>
            <w:vAlign w:val="center"/>
          </w:tcPr>
          <w:p w14:paraId="72F35036" w14:textId="1ACD2410"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81</w:t>
            </w:r>
          </w:p>
        </w:tc>
      </w:tr>
      <w:tr w:rsidR="000F4199" w:rsidRPr="003C2E6C" w14:paraId="1AC174D3" w14:textId="77777777" w:rsidTr="0072709D">
        <w:trPr>
          <w:cantSplit/>
        </w:trPr>
        <w:tc>
          <w:tcPr>
            <w:tcW w:w="6462" w:type="dxa"/>
            <w:vAlign w:val="center"/>
          </w:tcPr>
          <w:p w14:paraId="611BC411" w14:textId="174BADAD" w:rsidR="000F4199" w:rsidRPr="003C2E6C" w:rsidRDefault="00077DA5" w:rsidP="006A6AB1">
            <w:pPr>
              <w:keepNext/>
              <w:spacing w:after="0"/>
              <w:jc w:val="both"/>
              <w:rPr>
                <w:rFonts w:asciiTheme="minorHAnsi" w:hAnsiTheme="minorHAnsi" w:cs="Arial"/>
                <w:szCs w:val="24"/>
              </w:rPr>
            </w:pPr>
            <w:r>
              <w:rPr>
                <w:rFonts w:asciiTheme="minorHAnsi" w:hAnsiTheme="minorHAnsi" w:cs="Arial"/>
                <w:szCs w:val="24"/>
              </w:rPr>
              <w:t>p</w:t>
            </w:r>
            <w:r w:rsidR="000F4199" w:rsidRPr="003C2E6C">
              <w:rPr>
                <w:rFonts w:asciiTheme="minorHAnsi" w:hAnsiTheme="minorHAnsi" w:cs="Arial"/>
                <w:szCs w:val="24"/>
              </w:rPr>
              <w:t>raxe</w:t>
            </w:r>
          </w:p>
          <w:p w14:paraId="3632DBA1" w14:textId="5BEAAAF2" w:rsidR="000F4199" w:rsidRPr="003C2E6C" w:rsidRDefault="000F4199" w:rsidP="006A6AB1">
            <w:pPr>
              <w:keepNext/>
              <w:spacing w:after="0"/>
              <w:jc w:val="both"/>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494" w:type="dxa"/>
            <w:gridSpan w:val="2"/>
            <w:vAlign w:val="center"/>
          </w:tcPr>
          <w:p w14:paraId="58208FB2" w14:textId="695E645A" w:rsidR="000F4199" w:rsidRPr="003C2E6C" w:rsidRDefault="000F4199" w:rsidP="000F4199">
            <w:pPr>
              <w:keepNext/>
              <w:spacing w:after="0"/>
              <w:jc w:val="center"/>
              <w:rPr>
                <w:rFonts w:asciiTheme="minorHAnsi" w:hAnsiTheme="minorHAnsi" w:cs="Arial"/>
                <w:szCs w:val="24"/>
              </w:rPr>
            </w:pPr>
            <w:r w:rsidRPr="003C2E6C">
              <w:rPr>
                <w:rFonts w:asciiTheme="minorHAnsi" w:hAnsiTheme="minorHAnsi" w:cs="Arial"/>
                <w:szCs w:val="24"/>
              </w:rPr>
              <w:t>1</w:t>
            </w:r>
            <w:r w:rsidR="00FC2FD8">
              <w:rPr>
                <w:rFonts w:asciiTheme="minorHAnsi" w:hAnsiTheme="minorHAnsi" w:cs="Arial"/>
                <w:szCs w:val="24"/>
              </w:rPr>
              <w:t>3</w:t>
            </w:r>
          </w:p>
        </w:tc>
        <w:tc>
          <w:tcPr>
            <w:tcW w:w="1688" w:type="dxa"/>
            <w:vAlign w:val="center"/>
          </w:tcPr>
          <w:p w14:paraId="74358DA8" w14:textId="0455B25D" w:rsidR="000F4199" w:rsidRPr="003C2E6C" w:rsidRDefault="00B057F8" w:rsidP="000F4199">
            <w:pPr>
              <w:keepNext/>
              <w:spacing w:after="0"/>
              <w:jc w:val="center"/>
              <w:rPr>
                <w:rFonts w:asciiTheme="minorHAnsi" w:hAnsiTheme="minorHAnsi" w:cs="Arial"/>
                <w:szCs w:val="24"/>
              </w:rPr>
            </w:pPr>
            <w:r>
              <w:rPr>
                <w:rFonts w:asciiTheme="minorHAnsi" w:hAnsiTheme="minorHAnsi" w:cs="Arial"/>
                <w:szCs w:val="24"/>
              </w:rPr>
              <w:t>24</w:t>
            </w:r>
          </w:p>
        </w:tc>
      </w:tr>
      <w:tr w:rsidR="0072709D" w:rsidRPr="003C2E6C" w14:paraId="198C271F" w14:textId="77777777" w:rsidTr="0072709D">
        <w:trPr>
          <w:cantSplit/>
        </w:trPr>
        <w:tc>
          <w:tcPr>
            <w:tcW w:w="6462" w:type="dxa"/>
            <w:vAlign w:val="center"/>
          </w:tcPr>
          <w:p w14:paraId="6A14F06E" w14:textId="77777777" w:rsidR="0072709D" w:rsidRDefault="0072709D" w:rsidP="0072709D">
            <w:pPr>
              <w:spacing w:after="0"/>
              <w:jc w:val="both"/>
              <w:rPr>
                <w:rFonts w:asciiTheme="minorHAnsi" w:hAnsiTheme="minorHAnsi" w:cs="Arial"/>
                <w:szCs w:val="24"/>
              </w:rPr>
            </w:pPr>
            <w:r>
              <w:rPr>
                <w:rFonts w:asciiTheme="minorHAnsi" w:hAnsiTheme="minorHAnsi" w:cs="Arial"/>
                <w:szCs w:val="24"/>
              </w:rPr>
              <w:t xml:space="preserve">disponibilní kredity </w:t>
            </w:r>
          </w:p>
          <w:p w14:paraId="3449B871" w14:textId="40589E9A" w:rsidR="0072709D" w:rsidRPr="003C2E6C" w:rsidRDefault="0072709D" w:rsidP="0072709D">
            <w:pPr>
              <w:keepNext/>
              <w:spacing w:after="0"/>
              <w:jc w:val="both"/>
              <w:rPr>
                <w:rFonts w:asciiTheme="minorHAnsi" w:hAnsiTheme="minorHAnsi" w:cs="Arial"/>
                <w:szCs w:val="24"/>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494" w:type="dxa"/>
            <w:gridSpan w:val="2"/>
            <w:vAlign w:val="center"/>
          </w:tcPr>
          <w:p w14:paraId="0B3597D4" w14:textId="5A8DBDB6" w:rsidR="0072709D" w:rsidRPr="003C2E6C" w:rsidRDefault="008403A7" w:rsidP="0072709D">
            <w:pPr>
              <w:keepNext/>
              <w:spacing w:after="0"/>
              <w:jc w:val="center"/>
              <w:rPr>
                <w:rFonts w:asciiTheme="minorHAnsi" w:hAnsiTheme="minorHAnsi" w:cs="Arial"/>
                <w:szCs w:val="24"/>
              </w:rPr>
            </w:pPr>
            <w:r>
              <w:rPr>
                <w:rFonts w:asciiTheme="minorHAnsi" w:hAnsiTheme="minorHAnsi" w:cs="Arial"/>
                <w:szCs w:val="24"/>
              </w:rPr>
              <w:t>19</w:t>
            </w:r>
          </w:p>
        </w:tc>
        <w:tc>
          <w:tcPr>
            <w:tcW w:w="1688" w:type="dxa"/>
            <w:vAlign w:val="center"/>
          </w:tcPr>
          <w:p w14:paraId="220E4C27" w14:textId="571FB179" w:rsidR="0072709D" w:rsidRPr="003C2E6C" w:rsidRDefault="00FC2FD8" w:rsidP="0072709D">
            <w:pPr>
              <w:keepNext/>
              <w:spacing w:after="0"/>
              <w:jc w:val="center"/>
              <w:rPr>
                <w:rFonts w:asciiTheme="minorHAnsi" w:hAnsiTheme="minorHAnsi" w:cs="Arial"/>
                <w:szCs w:val="24"/>
              </w:rPr>
            </w:pPr>
            <w:r>
              <w:rPr>
                <w:rFonts w:asciiTheme="minorHAnsi" w:hAnsiTheme="minorHAnsi" w:cs="Arial"/>
                <w:szCs w:val="24"/>
              </w:rPr>
              <w:t>34</w:t>
            </w:r>
          </w:p>
        </w:tc>
      </w:tr>
      <w:tr w:rsidR="0072709D" w:rsidRPr="003C2E6C" w14:paraId="64C07E59" w14:textId="77777777" w:rsidTr="000F4199">
        <w:trPr>
          <w:cantSplit/>
        </w:trPr>
        <w:tc>
          <w:tcPr>
            <w:tcW w:w="6462" w:type="dxa"/>
            <w:tcBorders>
              <w:bottom w:val="single" w:sz="4" w:space="0" w:color="auto"/>
            </w:tcBorders>
            <w:vAlign w:val="center"/>
          </w:tcPr>
          <w:p w14:paraId="706E2BD2" w14:textId="22C95057" w:rsidR="0072709D" w:rsidRPr="003C2E6C" w:rsidRDefault="0072709D" w:rsidP="0072709D">
            <w:pPr>
              <w:keepNext/>
              <w:spacing w:after="0"/>
              <w:jc w:val="both"/>
              <w:rPr>
                <w:rFonts w:asciiTheme="minorHAnsi" w:hAnsiTheme="minorHAnsi" w:cs="Arial"/>
                <w:szCs w:val="24"/>
              </w:rPr>
            </w:pPr>
            <w:r w:rsidRPr="00CA78A9">
              <w:rPr>
                <w:rFonts w:asciiTheme="minorHAnsi" w:hAnsiTheme="minorHAnsi" w:cs="Arial"/>
                <w:b/>
                <w:bCs/>
                <w:szCs w:val="24"/>
              </w:rPr>
              <w:t>celkem kreditů</w:t>
            </w:r>
          </w:p>
        </w:tc>
        <w:tc>
          <w:tcPr>
            <w:tcW w:w="1494" w:type="dxa"/>
            <w:gridSpan w:val="2"/>
            <w:tcBorders>
              <w:bottom w:val="single" w:sz="4" w:space="0" w:color="auto"/>
            </w:tcBorders>
            <w:vAlign w:val="center"/>
          </w:tcPr>
          <w:p w14:paraId="4D94006A" w14:textId="31912103" w:rsidR="0072709D" w:rsidRPr="003C2E6C" w:rsidRDefault="0072709D" w:rsidP="0072709D">
            <w:pPr>
              <w:keepNext/>
              <w:spacing w:after="0"/>
              <w:jc w:val="center"/>
              <w:rPr>
                <w:rFonts w:asciiTheme="minorHAnsi" w:hAnsiTheme="minorHAnsi" w:cs="Arial"/>
                <w:szCs w:val="24"/>
              </w:rPr>
            </w:pPr>
            <w:r>
              <w:rPr>
                <w:rFonts w:asciiTheme="minorHAnsi" w:hAnsiTheme="minorHAnsi" w:cs="Arial"/>
                <w:szCs w:val="24"/>
              </w:rPr>
              <w:t>100</w:t>
            </w:r>
          </w:p>
        </w:tc>
        <w:tc>
          <w:tcPr>
            <w:tcW w:w="1688" w:type="dxa"/>
            <w:tcBorders>
              <w:bottom w:val="single" w:sz="4" w:space="0" w:color="auto"/>
            </w:tcBorders>
            <w:vAlign w:val="center"/>
          </w:tcPr>
          <w:p w14:paraId="41E0B65A" w14:textId="14CEAE27" w:rsidR="0072709D" w:rsidRPr="003C2E6C" w:rsidRDefault="0072709D" w:rsidP="0072709D">
            <w:pPr>
              <w:keepNext/>
              <w:spacing w:after="0"/>
              <w:jc w:val="center"/>
              <w:rPr>
                <w:rFonts w:asciiTheme="minorHAnsi" w:hAnsiTheme="minorHAnsi" w:cs="Arial"/>
                <w:szCs w:val="24"/>
              </w:rPr>
            </w:pPr>
            <w:r>
              <w:rPr>
                <w:rFonts w:asciiTheme="minorHAnsi" w:hAnsiTheme="minorHAnsi" w:cs="Arial"/>
                <w:szCs w:val="24"/>
              </w:rPr>
              <w:t>180</w:t>
            </w:r>
          </w:p>
        </w:tc>
      </w:tr>
    </w:tbl>
    <w:p w14:paraId="13BC3E54" w14:textId="77777777" w:rsidR="00482567" w:rsidRDefault="00482567" w:rsidP="006A6AB1">
      <w:pPr>
        <w:jc w:val="both"/>
        <w:rPr>
          <w:rFonts w:asciiTheme="minorHAnsi" w:hAnsiTheme="minorHAnsi" w:cs="Arial"/>
          <w:b/>
          <w:szCs w:val="24"/>
        </w:rPr>
      </w:pPr>
    </w:p>
    <w:p w14:paraId="0B360D1D" w14:textId="77777777" w:rsidR="00697784" w:rsidRDefault="00697784" w:rsidP="00697784">
      <w:pPr>
        <w:pStyle w:val="Normal0"/>
        <w:shd w:val="clear" w:color="auto" w:fill="DEEAF6" w:themeFill="accent1" w:themeFillTint="33"/>
        <w:rPr>
          <w:rFonts w:ascii="Calibri" w:eastAsia="Calibri" w:hAnsi="Calibri" w:cs="Calibri"/>
        </w:rPr>
      </w:pPr>
      <w:r>
        <w:rPr>
          <w:rFonts w:ascii="Calibri" w:eastAsia="Calibri" w:hAnsi="Calibri" w:cs="Calibri"/>
          <w:b/>
        </w:rPr>
        <w:t xml:space="preserve">Logopedie </w:t>
      </w:r>
      <w:r w:rsidRPr="00835603">
        <w:rPr>
          <w:rFonts w:ascii="Calibri" w:eastAsia="Calibri" w:hAnsi="Calibri" w:cs="Calibri"/>
        </w:rPr>
        <w:t xml:space="preserve">(Bc. a </w:t>
      </w:r>
      <w:proofErr w:type="spellStart"/>
      <w:r w:rsidRPr="00835603">
        <w:rPr>
          <w:rFonts w:ascii="Calibri" w:eastAsia="Calibri" w:hAnsi="Calibri" w:cs="Calibri"/>
        </w:rPr>
        <w:t>NMgr</w:t>
      </w:r>
      <w:proofErr w:type="spellEnd"/>
      <w:r w:rsidRPr="00835603">
        <w:rPr>
          <w:rFonts w:ascii="Calibri" w:eastAsia="Calibri" w:hAnsi="Calibri" w:cs="Calibri"/>
        </w:rPr>
        <w:t>. nebo jen Mgr.)</w:t>
      </w:r>
    </w:p>
    <w:p w14:paraId="33A1B786" w14:textId="77777777" w:rsidR="00697784" w:rsidRDefault="00697784" w:rsidP="00697784">
      <w:pPr>
        <w:pStyle w:val="Normal0"/>
        <w:rPr>
          <w:rFonts w:ascii="Calibri" w:eastAsia="Calibri" w:hAnsi="Calibri" w:cs="Calibri"/>
        </w:rPr>
      </w:pPr>
      <w:r w:rsidRPr="009F7CB5">
        <w:rPr>
          <w:rFonts w:ascii="Calibri" w:eastAsia="Calibri" w:hAnsi="Calibri" w:cs="Calibri"/>
        </w:rPr>
        <w:t>Pro program logopedie jsou stanoveny povinné státní závěrečné zkoušky ze speciální pedagogiky</w:t>
      </w:r>
      <w:r>
        <w:rPr>
          <w:rFonts w:ascii="Calibri" w:eastAsia="Calibri" w:hAnsi="Calibri" w:cs="Calibri"/>
        </w:rPr>
        <w:t xml:space="preserve">, psychologie, </w:t>
      </w:r>
      <w:r w:rsidRPr="009F7CB5">
        <w:rPr>
          <w:rFonts w:ascii="Calibri" w:eastAsia="Calibri" w:hAnsi="Calibri" w:cs="Calibri"/>
        </w:rPr>
        <w:t xml:space="preserve">surdopedie, logopedie </w:t>
      </w:r>
      <w:r>
        <w:rPr>
          <w:rFonts w:ascii="Calibri" w:eastAsia="Calibri" w:hAnsi="Calibri" w:cs="Calibri"/>
        </w:rPr>
        <w:t>a praktické zkoušky z diagnostiky a terapie komunikační schopnosti</w:t>
      </w:r>
      <w:r w:rsidRPr="009F7CB5">
        <w:rPr>
          <w:rFonts w:ascii="Calibri" w:eastAsia="Calibri" w:hAnsi="Calibri" w:cs="Calibri"/>
        </w:rPr>
        <w:t>.</w:t>
      </w:r>
    </w:p>
    <w:tbl>
      <w:tblPr>
        <w:tblW w:w="9639" w:type="dxa"/>
        <w:tblBorders>
          <w:top w:val="single" w:sz="24" w:space="0" w:color="000000"/>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6663"/>
        <w:gridCol w:w="1417"/>
        <w:gridCol w:w="1559"/>
      </w:tblGrid>
      <w:tr w:rsidR="000F4199" w14:paraId="5AAC799B" w14:textId="77777777" w:rsidTr="48EA9CE5">
        <w:trPr>
          <w:trHeight w:val="335"/>
        </w:trPr>
        <w:tc>
          <w:tcPr>
            <w:tcW w:w="6663" w:type="dxa"/>
            <w:tcBorders>
              <w:top w:val="single" w:sz="4" w:space="0" w:color="000000" w:themeColor="text1"/>
              <w:bottom w:val="single" w:sz="4" w:space="0" w:color="000000" w:themeColor="text1"/>
            </w:tcBorders>
            <w:shd w:val="clear" w:color="auto" w:fill="F2F2F2" w:themeFill="background1" w:themeFillShade="F2"/>
            <w:vAlign w:val="center"/>
          </w:tcPr>
          <w:p w14:paraId="5105FEE9" w14:textId="77777777" w:rsidR="000F4199" w:rsidRDefault="000F4199" w:rsidP="0071135C">
            <w:pPr>
              <w:pStyle w:val="Normal0"/>
              <w:keepNext/>
              <w:spacing w:after="0"/>
              <w:rPr>
                <w:rFonts w:ascii="Calibri" w:eastAsia="Calibri" w:hAnsi="Calibri" w:cs="Calibri"/>
              </w:rPr>
            </w:pPr>
            <w:r>
              <w:rPr>
                <w:rFonts w:ascii="Calibri" w:eastAsia="Calibri" w:hAnsi="Calibri" w:cs="Calibri"/>
              </w:rPr>
              <w:t>Složka</w:t>
            </w:r>
          </w:p>
        </w:tc>
        <w:tc>
          <w:tcPr>
            <w:tcW w:w="1417" w:type="dxa"/>
            <w:tcBorders>
              <w:top w:val="single" w:sz="4" w:space="0" w:color="000000" w:themeColor="text1"/>
              <w:bottom w:val="single" w:sz="4" w:space="0" w:color="000000" w:themeColor="text1"/>
            </w:tcBorders>
            <w:shd w:val="clear" w:color="auto" w:fill="F2F2F2" w:themeFill="background1" w:themeFillShade="F2"/>
            <w:vAlign w:val="center"/>
          </w:tcPr>
          <w:p w14:paraId="6E110829" w14:textId="77777777" w:rsidR="000F4199" w:rsidRDefault="000F4199" w:rsidP="0071135C">
            <w:pPr>
              <w:pStyle w:val="Normal0"/>
              <w:keepNext/>
              <w:spacing w:after="0"/>
              <w:jc w:val="center"/>
              <w:rPr>
                <w:rFonts w:ascii="Calibri" w:eastAsia="Calibri" w:hAnsi="Calibri" w:cs="Calibri"/>
              </w:rPr>
            </w:pPr>
            <w:r>
              <w:rPr>
                <w:rFonts w:ascii="Calibri" w:eastAsia="Calibri" w:hAnsi="Calibri" w:cs="Calibri"/>
              </w:rPr>
              <w:t>%</w:t>
            </w:r>
          </w:p>
        </w:tc>
        <w:tc>
          <w:tcPr>
            <w:tcW w:w="1559" w:type="dxa"/>
            <w:tcBorders>
              <w:top w:val="single" w:sz="4" w:space="0" w:color="000000" w:themeColor="text1"/>
              <w:bottom w:val="single" w:sz="4" w:space="0" w:color="000000" w:themeColor="text1"/>
            </w:tcBorders>
            <w:shd w:val="clear" w:color="auto" w:fill="F2F2F2" w:themeFill="background1" w:themeFillShade="F2"/>
            <w:vAlign w:val="center"/>
          </w:tcPr>
          <w:p w14:paraId="1E72ECBB" w14:textId="77777777" w:rsidR="000F4199" w:rsidRDefault="000F4199" w:rsidP="0071135C">
            <w:pPr>
              <w:pStyle w:val="Normal0"/>
              <w:keepNext/>
              <w:spacing w:after="0"/>
              <w:jc w:val="center"/>
              <w:rPr>
                <w:rFonts w:ascii="Calibri" w:eastAsia="Calibri" w:hAnsi="Calibri" w:cs="Calibri"/>
              </w:rPr>
            </w:pPr>
            <w:r>
              <w:rPr>
                <w:rFonts w:ascii="Calibri" w:eastAsia="Calibri" w:hAnsi="Calibri" w:cs="Calibri"/>
              </w:rPr>
              <w:t>Kredity</w:t>
            </w:r>
          </w:p>
        </w:tc>
      </w:tr>
      <w:tr w:rsidR="000F4199" w14:paraId="388BE8D5" w14:textId="77777777" w:rsidTr="48EA9CE5">
        <w:tc>
          <w:tcPr>
            <w:tcW w:w="6663" w:type="dxa"/>
            <w:tcBorders>
              <w:top w:val="single" w:sz="4" w:space="0" w:color="000000" w:themeColor="text1"/>
            </w:tcBorders>
            <w:vAlign w:val="center"/>
          </w:tcPr>
          <w:p w14:paraId="25C21763" w14:textId="70675954" w:rsidR="000F4199" w:rsidRDefault="000F4199" w:rsidP="0071135C">
            <w:pPr>
              <w:pStyle w:val="Normal0"/>
              <w:keepNext/>
              <w:spacing w:after="0"/>
              <w:rPr>
                <w:rFonts w:ascii="Calibri" w:eastAsia="Calibri" w:hAnsi="Calibri" w:cs="Calibri"/>
                <w:i/>
              </w:rPr>
            </w:pPr>
            <w:r>
              <w:rPr>
                <w:rFonts w:ascii="Calibri" w:eastAsia="Calibri" w:hAnsi="Calibri" w:cs="Calibri"/>
              </w:rPr>
              <w:t>pedagogicko-psychologická propedeutika</w:t>
            </w:r>
            <w:r>
              <w:rPr>
                <w:rFonts w:ascii="Calibri" w:eastAsia="Calibri" w:hAnsi="Calibri" w:cs="Calibri"/>
              </w:rPr>
              <w:br/>
            </w:r>
            <w:r>
              <w:rPr>
                <w:rFonts w:ascii="Calibri" w:eastAsia="Calibri" w:hAnsi="Calibri" w:cs="Calibri"/>
                <w:i/>
              </w:rPr>
              <w:t xml:space="preserve">např. obecná pedagogika, předškolní pedagogika, inkluzivní pedagogika, obecná psychologie, vývojová psychologie, patopsychologie, </w:t>
            </w:r>
            <w:r w:rsidR="009C3256">
              <w:rPr>
                <w:rFonts w:ascii="Calibri" w:eastAsia="Calibri" w:hAnsi="Calibri" w:cs="Calibri"/>
                <w:i/>
              </w:rPr>
              <w:t>digitální vzdělávání</w:t>
            </w:r>
          </w:p>
        </w:tc>
        <w:tc>
          <w:tcPr>
            <w:tcW w:w="1417" w:type="dxa"/>
            <w:tcBorders>
              <w:top w:val="single" w:sz="4" w:space="0" w:color="000000" w:themeColor="text1"/>
            </w:tcBorders>
            <w:vAlign w:val="center"/>
          </w:tcPr>
          <w:p w14:paraId="2207EFE8" w14:textId="77777777" w:rsidR="000F4199" w:rsidRPr="00EE157F" w:rsidRDefault="000F4199" w:rsidP="0071135C">
            <w:pPr>
              <w:pStyle w:val="Normal0"/>
              <w:keepNext/>
              <w:spacing w:after="0"/>
              <w:jc w:val="center"/>
              <w:rPr>
                <w:rFonts w:asciiTheme="minorHAnsi" w:eastAsia="Calibri" w:hAnsiTheme="minorHAnsi" w:cstheme="minorHAnsi"/>
              </w:rPr>
            </w:pPr>
            <w:r w:rsidRPr="00EE157F">
              <w:rPr>
                <w:rFonts w:asciiTheme="minorHAnsi" w:eastAsia="Calibri" w:hAnsiTheme="minorHAnsi" w:cstheme="minorHAnsi"/>
              </w:rPr>
              <w:t>11</w:t>
            </w:r>
          </w:p>
        </w:tc>
        <w:tc>
          <w:tcPr>
            <w:tcW w:w="1559" w:type="dxa"/>
            <w:tcBorders>
              <w:top w:val="single" w:sz="4" w:space="0" w:color="000000" w:themeColor="text1"/>
            </w:tcBorders>
            <w:vAlign w:val="center"/>
          </w:tcPr>
          <w:p w14:paraId="258B60F0" w14:textId="77777777" w:rsidR="000F4199" w:rsidRPr="00EE157F" w:rsidRDefault="000F4199" w:rsidP="0071135C">
            <w:pPr>
              <w:pStyle w:val="Normal0"/>
              <w:keepNext/>
              <w:spacing w:after="0"/>
              <w:jc w:val="center"/>
              <w:rPr>
                <w:rFonts w:asciiTheme="minorHAnsi" w:eastAsia="Calibri" w:hAnsiTheme="minorHAnsi" w:cstheme="minorHAnsi"/>
              </w:rPr>
            </w:pPr>
            <w:r w:rsidRPr="00EE157F">
              <w:rPr>
                <w:rFonts w:asciiTheme="minorHAnsi" w:hAnsiTheme="minorHAnsi" w:cstheme="minorHAnsi"/>
              </w:rPr>
              <w:t>33</w:t>
            </w:r>
          </w:p>
        </w:tc>
      </w:tr>
      <w:tr w:rsidR="000F4199" w14:paraId="00FA6F80" w14:textId="77777777" w:rsidTr="48EA9CE5">
        <w:tc>
          <w:tcPr>
            <w:tcW w:w="6663" w:type="dxa"/>
            <w:vAlign w:val="center"/>
          </w:tcPr>
          <w:p w14:paraId="6A6FFD7B" w14:textId="77777777" w:rsidR="000F4199" w:rsidRDefault="000F4199" w:rsidP="0071135C">
            <w:pPr>
              <w:pStyle w:val="Normal0"/>
              <w:spacing w:after="0"/>
              <w:rPr>
                <w:rFonts w:ascii="Calibri" w:eastAsia="Calibri" w:hAnsi="Calibri" w:cs="Calibri"/>
              </w:rPr>
            </w:pPr>
            <w:proofErr w:type="spellStart"/>
            <w:r>
              <w:rPr>
                <w:rFonts w:ascii="Calibri" w:eastAsia="Calibri" w:hAnsi="Calibri" w:cs="Calibri"/>
              </w:rPr>
              <w:t>speciálněpedagogický</w:t>
            </w:r>
            <w:proofErr w:type="spellEnd"/>
            <w:r>
              <w:rPr>
                <w:rFonts w:ascii="Calibri" w:eastAsia="Calibri" w:hAnsi="Calibri" w:cs="Calibri"/>
              </w:rPr>
              <w:t xml:space="preserve"> základ</w:t>
            </w:r>
          </w:p>
          <w:p w14:paraId="655C4A2C" w14:textId="77777777" w:rsidR="000F4199" w:rsidRDefault="000F4199" w:rsidP="0071135C">
            <w:pPr>
              <w:pStyle w:val="Normal0"/>
              <w:spacing w:after="0"/>
              <w:rPr>
                <w:rFonts w:ascii="Calibri" w:eastAsia="Calibri" w:hAnsi="Calibri" w:cs="Calibri"/>
                <w:i/>
              </w:rPr>
            </w:pPr>
            <w:r>
              <w:rPr>
                <w:rFonts w:ascii="Calibri" w:eastAsia="Calibri" w:hAnsi="Calibri" w:cs="Calibri"/>
                <w:i/>
              </w:rPr>
              <w:t xml:space="preserve">např. </w:t>
            </w:r>
            <w:proofErr w:type="spellStart"/>
            <w:r>
              <w:rPr>
                <w:rFonts w:ascii="Calibri" w:eastAsia="Calibri" w:hAnsi="Calibri" w:cs="Calibri"/>
                <w:i/>
              </w:rPr>
              <w:t>speciálněpedagogické</w:t>
            </w:r>
            <w:proofErr w:type="spellEnd"/>
            <w:r>
              <w:rPr>
                <w:rFonts w:ascii="Calibri" w:eastAsia="Calibri" w:hAnsi="Calibri" w:cs="Calibri"/>
                <w:i/>
              </w:rPr>
              <w:t xml:space="preserve"> disciplíny, vícenásobná postižení, specifické poruchy učení, alternativní a augmentativní komunikace, expresivně-intervenční přístupy, </w:t>
            </w:r>
            <w:proofErr w:type="spellStart"/>
            <w:r>
              <w:rPr>
                <w:rFonts w:ascii="Calibri" w:eastAsia="Calibri" w:hAnsi="Calibri" w:cs="Calibri"/>
                <w:i/>
              </w:rPr>
              <w:t>speciálněpedagogická</w:t>
            </w:r>
            <w:proofErr w:type="spellEnd"/>
            <w:r>
              <w:rPr>
                <w:rFonts w:ascii="Calibri" w:eastAsia="Calibri" w:hAnsi="Calibri" w:cs="Calibri"/>
                <w:i/>
              </w:rPr>
              <w:t xml:space="preserve"> diagnostika a poradenství, </w:t>
            </w:r>
            <w:proofErr w:type="spellStart"/>
            <w:r>
              <w:rPr>
                <w:rFonts w:ascii="Calibri" w:eastAsia="Calibri" w:hAnsi="Calibri" w:cs="Calibri"/>
                <w:i/>
              </w:rPr>
              <w:t>asistivní</w:t>
            </w:r>
            <w:proofErr w:type="spellEnd"/>
            <w:r>
              <w:rPr>
                <w:rFonts w:ascii="Calibri" w:eastAsia="Calibri" w:hAnsi="Calibri" w:cs="Calibri"/>
                <w:i/>
              </w:rPr>
              <w:t xml:space="preserve"> technologie</w:t>
            </w:r>
          </w:p>
        </w:tc>
        <w:tc>
          <w:tcPr>
            <w:tcW w:w="1417" w:type="dxa"/>
            <w:vAlign w:val="center"/>
          </w:tcPr>
          <w:p w14:paraId="209668CE"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25</w:t>
            </w:r>
          </w:p>
        </w:tc>
        <w:tc>
          <w:tcPr>
            <w:tcW w:w="1559" w:type="dxa"/>
            <w:vAlign w:val="center"/>
          </w:tcPr>
          <w:p w14:paraId="453F731D"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75</w:t>
            </w:r>
          </w:p>
        </w:tc>
      </w:tr>
      <w:tr w:rsidR="000F4199" w14:paraId="3F43D702" w14:textId="77777777" w:rsidTr="48EA9CE5">
        <w:tc>
          <w:tcPr>
            <w:tcW w:w="6663" w:type="dxa"/>
            <w:tcBorders>
              <w:bottom w:val="single" w:sz="4" w:space="0" w:color="auto"/>
            </w:tcBorders>
            <w:vAlign w:val="center"/>
          </w:tcPr>
          <w:p w14:paraId="22943248" w14:textId="77777777" w:rsidR="000F4199" w:rsidRDefault="000F4199" w:rsidP="0071135C">
            <w:pPr>
              <w:pStyle w:val="Normal0"/>
              <w:spacing w:after="0"/>
              <w:rPr>
                <w:rFonts w:ascii="Calibri" w:eastAsia="Calibri" w:hAnsi="Calibri" w:cs="Calibri"/>
              </w:rPr>
            </w:pPr>
            <w:r>
              <w:rPr>
                <w:rFonts w:ascii="Calibri" w:eastAsia="Calibri" w:hAnsi="Calibri" w:cs="Calibri"/>
              </w:rPr>
              <w:t>profilace</w:t>
            </w:r>
          </w:p>
          <w:p w14:paraId="2A59B127" w14:textId="77777777" w:rsidR="000F4199" w:rsidRPr="009F7CB5" w:rsidRDefault="000F4199" w:rsidP="0071135C">
            <w:pPr>
              <w:pStyle w:val="Normal0"/>
              <w:spacing w:after="0"/>
              <w:rPr>
                <w:rFonts w:ascii="Calibri" w:eastAsia="Calibri" w:hAnsi="Calibri" w:cs="Calibri"/>
                <w:i/>
              </w:rPr>
            </w:pPr>
            <w:r>
              <w:rPr>
                <w:rFonts w:ascii="Calibri" w:eastAsia="Calibri" w:hAnsi="Calibri" w:cs="Calibri"/>
                <w:i/>
              </w:rPr>
              <w:t>např. v</w:t>
            </w:r>
            <w:r w:rsidRPr="009F7CB5">
              <w:rPr>
                <w:rFonts w:ascii="Calibri" w:eastAsia="Calibri" w:hAnsi="Calibri" w:cs="Calibri"/>
                <w:i/>
              </w:rPr>
              <w:t>ývojové jazykové a artikulační poruchy</w:t>
            </w:r>
            <w:r>
              <w:rPr>
                <w:rFonts w:ascii="Calibri" w:eastAsia="Calibri" w:hAnsi="Calibri" w:cs="Calibri"/>
                <w:i/>
              </w:rPr>
              <w:t>, p</w:t>
            </w:r>
            <w:r w:rsidRPr="009F7CB5">
              <w:rPr>
                <w:rFonts w:ascii="Calibri" w:eastAsia="Calibri" w:hAnsi="Calibri" w:cs="Calibri"/>
                <w:i/>
              </w:rPr>
              <w:t>oruchy hlasu, rezonance a plynulosti řeči</w:t>
            </w:r>
            <w:r>
              <w:rPr>
                <w:rFonts w:ascii="Calibri" w:eastAsia="Calibri" w:hAnsi="Calibri" w:cs="Calibri"/>
                <w:i/>
              </w:rPr>
              <w:t>, n</w:t>
            </w:r>
            <w:r w:rsidRPr="009F7CB5">
              <w:rPr>
                <w:rFonts w:ascii="Calibri" w:eastAsia="Calibri" w:hAnsi="Calibri" w:cs="Calibri"/>
                <w:i/>
              </w:rPr>
              <w:t>eurogenní poruchy řeči</w:t>
            </w:r>
            <w:r>
              <w:rPr>
                <w:rFonts w:ascii="Calibri" w:eastAsia="Calibri" w:hAnsi="Calibri" w:cs="Calibri"/>
                <w:i/>
              </w:rPr>
              <w:t>, s</w:t>
            </w:r>
            <w:r w:rsidRPr="009F7CB5">
              <w:rPr>
                <w:rFonts w:ascii="Calibri" w:eastAsia="Calibri" w:hAnsi="Calibri" w:cs="Calibri"/>
                <w:i/>
              </w:rPr>
              <w:t>ymptomatické a kombinované poruchy řeči</w:t>
            </w:r>
            <w:r>
              <w:rPr>
                <w:rFonts w:ascii="Calibri" w:eastAsia="Calibri" w:hAnsi="Calibri" w:cs="Calibri"/>
                <w:i/>
              </w:rPr>
              <w:t>, m</w:t>
            </w:r>
            <w:r w:rsidRPr="009F7CB5">
              <w:rPr>
                <w:rFonts w:ascii="Calibri" w:eastAsia="Calibri" w:hAnsi="Calibri" w:cs="Calibri"/>
                <w:i/>
              </w:rPr>
              <w:t>etody hodnocení hlasu a řeči</w:t>
            </w:r>
            <w:r>
              <w:rPr>
                <w:rFonts w:ascii="Calibri" w:eastAsia="Calibri" w:hAnsi="Calibri" w:cs="Calibri"/>
                <w:i/>
              </w:rPr>
              <w:t>, management klinických a poradenských zařízení, b</w:t>
            </w:r>
            <w:r w:rsidRPr="009F7CB5">
              <w:rPr>
                <w:rFonts w:ascii="Calibri" w:eastAsia="Calibri" w:hAnsi="Calibri" w:cs="Calibri"/>
                <w:i/>
              </w:rPr>
              <w:t>ilingvismus a multikulturní prostředí pro logopedy</w:t>
            </w:r>
            <w:r>
              <w:rPr>
                <w:rFonts w:ascii="Calibri" w:eastAsia="Calibri" w:hAnsi="Calibri" w:cs="Calibri"/>
                <w:i/>
              </w:rPr>
              <w:t>, a</w:t>
            </w:r>
            <w:r w:rsidRPr="009F7CB5">
              <w:rPr>
                <w:rFonts w:ascii="Calibri" w:eastAsia="Calibri" w:hAnsi="Calibri" w:cs="Calibri"/>
                <w:i/>
              </w:rPr>
              <w:t>plikace psycholingvistiky a neuropsychologie v</w:t>
            </w:r>
            <w:r>
              <w:rPr>
                <w:rFonts w:ascii="Calibri" w:eastAsia="Calibri" w:hAnsi="Calibri" w:cs="Calibri"/>
                <w:i/>
              </w:rPr>
              <w:t> </w:t>
            </w:r>
            <w:r w:rsidRPr="009F7CB5">
              <w:rPr>
                <w:rFonts w:ascii="Calibri" w:eastAsia="Calibri" w:hAnsi="Calibri" w:cs="Calibri"/>
                <w:i/>
              </w:rPr>
              <w:t>logopedii</w:t>
            </w:r>
            <w:r>
              <w:rPr>
                <w:rFonts w:ascii="Calibri" w:eastAsia="Calibri" w:hAnsi="Calibri" w:cs="Calibri"/>
                <w:i/>
              </w:rPr>
              <w:t>, p</w:t>
            </w:r>
            <w:r w:rsidRPr="009F7CB5">
              <w:rPr>
                <w:rFonts w:ascii="Calibri" w:eastAsia="Calibri" w:hAnsi="Calibri" w:cs="Calibri"/>
                <w:i/>
              </w:rPr>
              <w:t xml:space="preserve">řístrojová, diagnostická a didaktická technika pro logopedy a </w:t>
            </w:r>
            <w:proofErr w:type="spellStart"/>
            <w:r w:rsidRPr="009F7CB5">
              <w:rPr>
                <w:rFonts w:ascii="Calibri" w:eastAsia="Calibri" w:hAnsi="Calibri" w:cs="Calibri"/>
                <w:i/>
              </w:rPr>
              <w:t>surdopedy</w:t>
            </w:r>
            <w:proofErr w:type="spellEnd"/>
          </w:p>
        </w:tc>
        <w:tc>
          <w:tcPr>
            <w:tcW w:w="1417" w:type="dxa"/>
            <w:tcBorders>
              <w:bottom w:val="single" w:sz="4" w:space="0" w:color="auto"/>
            </w:tcBorders>
            <w:vAlign w:val="center"/>
          </w:tcPr>
          <w:p w14:paraId="4DEDDE9A"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20</w:t>
            </w:r>
          </w:p>
        </w:tc>
        <w:tc>
          <w:tcPr>
            <w:tcW w:w="1559" w:type="dxa"/>
            <w:tcBorders>
              <w:bottom w:val="single" w:sz="4" w:space="0" w:color="auto"/>
            </w:tcBorders>
            <w:vAlign w:val="center"/>
          </w:tcPr>
          <w:p w14:paraId="39818955"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60</w:t>
            </w:r>
          </w:p>
        </w:tc>
      </w:tr>
      <w:tr w:rsidR="000F4199" w14:paraId="78F43E93" w14:textId="77777777" w:rsidTr="48EA9CE5">
        <w:tc>
          <w:tcPr>
            <w:tcW w:w="6663" w:type="dxa"/>
            <w:tcBorders>
              <w:top w:val="single" w:sz="4" w:space="0" w:color="auto"/>
              <w:bottom w:val="single" w:sz="4" w:space="0" w:color="000000" w:themeColor="text1"/>
            </w:tcBorders>
            <w:vAlign w:val="center"/>
          </w:tcPr>
          <w:p w14:paraId="289C3D4C" w14:textId="77777777" w:rsidR="000F4199" w:rsidRDefault="000F4199" w:rsidP="0071135C">
            <w:pPr>
              <w:pStyle w:val="Normal0"/>
              <w:spacing w:after="0"/>
              <w:rPr>
                <w:rFonts w:ascii="Calibri" w:eastAsia="Calibri" w:hAnsi="Calibri" w:cs="Calibri"/>
              </w:rPr>
            </w:pPr>
            <w:r>
              <w:rPr>
                <w:rFonts w:ascii="Calibri" w:eastAsia="Calibri" w:hAnsi="Calibri" w:cs="Calibri"/>
              </w:rPr>
              <w:t>medicínská propedeutika</w:t>
            </w:r>
          </w:p>
          <w:p w14:paraId="0CE850B9" w14:textId="77777777" w:rsidR="000F4199" w:rsidRPr="00367373" w:rsidRDefault="000F4199" w:rsidP="0071135C">
            <w:pPr>
              <w:pStyle w:val="Normal0"/>
              <w:spacing w:after="0"/>
              <w:rPr>
                <w:rFonts w:ascii="Calibri" w:eastAsia="Calibri" w:hAnsi="Calibri" w:cs="Calibri"/>
                <w:i/>
              </w:rPr>
            </w:pPr>
            <w:r>
              <w:rPr>
                <w:rFonts w:ascii="Calibri" w:eastAsia="Calibri" w:hAnsi="Calibri" w:cs="Calibri"/>
                <w:i/>
              </w:rPr>
              <w:t xml:space="preserve">např. somatologie a </w:t>
            </w:r>
            <w:proofErr w:type="spellStart"/>
            <w:r>
              <w:rPr>
                <w:rFonts w:ascii="Calibri" w:eastAsia="Calibri" w:hAnsi="Calibri" w:cs="Calibri"/>
                <w:i/>
              </w:rPr>
              <w:t>somatopatologie</w:t>
            </w:r>
            <w:proofErr w:type="spellEnd"/>
            <w:r>
              <w:rPr>
                <w:rFonts w:ascii="Calibri" w:eastAsia="Calibri" w:hAnsi="Calibri" w:cs="Calibri"/>
                <w:i/>
              </w:rPr>
              <w:t>, ORL a foniatrie, audiologie, neurologie, pediatrie, geriatrie a gerontologie, stomatologie a ortodoncie, rehabilitace a fyzioterapie</w:t>
            </w:r>
          </w:p>
        </w:tc>
        <w:tc>
          <w:tcPr>
            <w:tcW w:w="1417" w:type="dxa"/>
            <w:tcBorders>
              <w:top w:val="single" w:sz="4" w:space="0" w:color="auto"/>
              <w:bottom w:val="single" w:sz="4" w:space="0" w:color="000000" w:themeColor="text1"/>
            </w:tcBorders>
            <w:vAlign w:val="center"/>
          </w:tcPr>
          <w:p w14:paraId="476D80F4"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9</w:t>
            </w:r>
          </w:p>
        </w:tc>
        <w:tc>
          <w:tcPr>
            <w:tcW w:w="1559" w:type="dxa"/>
            <w:tcBorders>
              <w:top w:val="single" w:sz="4" w:space="0" w:color="auto"/>
              <w:bottom w:val="single" w:sz="4" w:space="0" w:color="000000" w:themeColor="text1"/>
            </w:tcBorders>
            <w:vAlign w:val="center"/>
          </w:tcPr>
          <w:p w14:paraId="4EF8EFE0"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27</w:t>
            </w:r>
          </w:p>
        </w:tc>
      </w:tr>
      <w:tr w:rsidR="000F4199" w14:paraId="713C5CF6" w14:textId="77777777" w:rsidTr="48EA9CE5">
        <w:tc>
          <w:tcPr>
            <w:tcW w:w="6663" w:type="dxa"/>
            <w:tcBorders>
              <w:top w:val="single" w:sz="4" w:space="0" w:color="000000" w:themeColor="text1"/>
            </w:tcBorders>
            <w:vAlign w:val="center"/>
          </w:tcPr>
          <w:p w14:paraId="4D11769A" w14:textId="77777777" w:rsidR="000F4199" w:rsidRDefault="000F4199" w:rsidP="0071135C">
            <w:pPr>
              <w:pStyle w:val="Normal0"/>
              <w:spacing w:after="0"/>
              <w:rPr>
                <w:rFonts w:ascii="Calibri" w:eastAsia="Calibri" w:hAnsi="Calibri" w:cs="Calibri"/>
              </w:rPr>
            </w:pPr>
            <w:r>
              <w:rPr>
                <w:rFonts w:ascii="Calibri" w:eastAsia="Calibri" w:hAnsi="Calibri" w:cs="Calibri"/>
              </w:rPr>
              <w:lastRenderedPageBreak/>
              <w:t>praxe</w:t>
            </w:r>
          </w:p>
          <w:p w14:paraId="3D5C2E24" w14:textId="6071B6B8" w:rsidR="000F4199" w:rsidRPr="00AE3B7D" w:rsidRDefault="000F4199" w:rsidP="00AE3B7D">
            <w:pPr>
              <w:pStyle w:val="Normal0"/>
              <w:keepNext/>
              <w:spacing w:after="0"/>
              <w:rPr>
                <w:rFonts w:ascii="Calibri" w:eastAsia="Calibri" w:hAnsi="Calibri" w:cs="Calibri"/>
                <w:i/>
              </w:rPr>
            </w:pPr>
            <w:r>
              <w:rPr>
                <w:rFonts w:ascii="Calibri" w:eastAsia="Calibri" w:hAnsi="Calibri" w:cs="Calibri"/>
                <w:i/>
              </w:rPr>
              <w:t xml:space="preserve">řízená a reflektovaná praxe ve </w:t>
            </w:r>
            <w:proofErr w:type="spellStart"/>
            <w:r>
              <w:rPr>
                <w:rFonts w:ascii="Calibri" w:eastAsia="Calibri" w:hAnsi="Calibri" w:cs="Calibri"/>
                <w:i/>
              </w:rPr>
              <w:t>speciálněpedagogických</w:t>
            </w:r>
            <w:proofErr w:type="spellEnd"/>
            <w:r>
              <w:rPr>
                <w:rFonts w:ascii="Calibri" w:eastAsia="Calibri" w:hAnsi="Calibri" w:cs="Calibri"/>
                <w:i/>
              </w:rPr>
              <w:t xml:space="preserve"> zařízeních, zdravotnických (klinických) zařízeních, zařízeních sociálních služeb </w:t>
            </w:r>
          </w:p>
        </w:tc>
        <w:tc>
          <w:tcPr>
            <w:tcW w:w="1417" w:type="dxa"/>
            <w:tcBorders>
              <w:top w:val="single" w:sz="4" w:space="0" w:color="000000" w:themeColor="text1"/>
            </w:tcBorders>
            <w:vAlign w:val="center"/>
          </w:tcPr>
          <w:p w14:paraId="1462E962" w14:textId="1B3D7E5A"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hAnsiTheme="minorHAnsi" w:cstheme="minorHAnsi"/>
              </w:rPr>
              <w:t>20</w:t>
            </w:r>
          </w:p>
        </w:tc>
        <w:tc>
          <w:tcPr>
            <w:tcW w:w="1559" w:type="dxa"/>
            <w:tcBorders>
              <w:top w:val="single" w:sz="4" w:space="0" w:color="000000" w:themeColor="text1"/>
            </w:tcBorders>
            <w:vAlign w:val="center"/>
          </w:tcPr>
          <w:p w14:paraId="31A000F6" w14:textId="77777777" w:rsidR="000F4199" w:rsidRPr="00EE157F" w:rsidRDefault="000F4199" w:rsidP="0071135C">
            <w:pPr>
              <w:pStyle w:val="Normal0"/>
              <w:spacing w:after="0"/>
              <w:jc w:val="center"/>
              <w:rPr>
                <w:rFonts w:asciiTheme="minorHAnsi" w:eastAsia="Calibri" w:hAnsiTheme="minorHAnsi" w:cstheme="minorHAnsi"/>
              </w:rPr>
            </w:pPr>
            <w:r w:rsidRPr="00EE157F">
              <w:rPr>
                <w:rFonts w:asciiTheme="minorHAnsi" w:eastAsia="Calibri" w:hAnsiTheme="minorHAnsi" w:cstheme="minorHAnsi"/>
              </w:rPr>
              <w:t>60</w:t>
            </w:r>
          </w:p>
        </w:tc>
      </w:tr>
      <w:tr w:rsidR="00D753B2" w14:paraId="6931CA88" w14:textId="77777777" w:rsidTr="48EA9CE5">
        <w:tc>
          <w:tcPr>
            <w:tcW w:w="6663" w:type="dxa"/>
            <w:vAlign w:val="center"/>
          </w:tcPr>
          <w:p w14:paraId="2898E304" w14:textId="77777777" w:rsidR="00D753B2" w:rsidRDefault="00D753B2" w:rsidP="0071135C">
            <w:pPr>
              <w:spacing w:after="0"/>
              <w:jc w:val="both"/>
              <w:rPr>
                <w:rFonts w:asciiTheme="minorHAnsi" w:hAnsiTheme="minorHAnsi" w:cs="Arial"/>
                <w:szCs w:val="24"/>
              </w:rPr>
            </w:pPr>
            <w:r>
              <w:rPr>
                <w:rFonts w:asciiTheme="minorHAnsi" w:hAnsiTheme="minorHAnsi" w:cs="Arial"/>
                <w:szCs w:val="24"/>
              </w:rPr>
              <w:t xml:space="preserve">disponibilní kredity </w:t>
            </w:r>
          </w:p>
          <w:p w14:paraId="327C73EB" w14:textId="0C49E351" w:rsidR="00D753B2" w:rsidRDefault="00D753B2" w:rsidP="0071135C">
            <w:pPr>
              <w:pStyle w:val="Normal0"/>
              <w:spacing w:after="0"/>
              <w:rPr>
                <w:rFonts w:ascii="Calibri" w:eastAsia="Calibri" w:hAnsi="Calibri" w:cs="Calibri"/>
              </w:rPr>
            </w:pPr>
            <w:r w:rsidRPr="00D33B96">
              <w:rPr>
                <w:rFonts w:asciiTheme="minorHAnsi" w:hAnsiTheme="minorHAnsi" w:cs="Arial"/>
                <w:i/>
                <w:iCs/>
                <w:szCs w:val="24"/>
              </w:rPr>
              <w:t xml:space="preserve">(např. </w:t>
            </w:r>
            <w:r w:rsidRPr="00D33B96">
              <w:rPr>
                <w:rFonts w:asciiTheme="minorHAnsi" w:eastAsiaTheme="minorEastAsia" w:hAnsiTheme="minorHAnsi" w:cstheme="minorBidi"/>
                <w:i/>
                <w:iCs/>
              </w:rPr>
              <w:t>univerzitní základ, cizí jazyk, sport, volitelné předměty, ICT, závěrečná práce ad.)</w:t>
            </w:r>
          </w:p>
        </w:tc>
        <w:tc>
          <w:tcPr>
            <w:tcW w:w="1417" w:type="dxa"/>
            <w:vAlign w:val="center"/>
          </w:tcPr>
          <w:p w14:paraId="6B77BA9C" w14:textId="405D126B" w:rsidR="00D753B2" w:rsidRPr="00EE157F" w:rsidRDefault="00FF3579" w:rsidP="0071135C">
            <w:pPr>
              <w:pStyle w:val="Normal0"/>
              <w:spacing w:after="0"/>
              <w:jc w:val="center"/>
              <w:rPr>
                <w:rFonts w:asciiTheme="minorHAnsi" w:hAnsiTheme="minorHAnsi" w:cstheme="minorHAnsi"/>
              </w:rPr>
            </w:pPr>
            <w:r>
              <w:rPr>
                <w:rFonts w:asciiTheme="minorHAnsi" w:hAnsiTheme="minorHAnsi" w:cstheme="minorHAnsi"/>
              </w:rPr>
              <w:t>15</w:t>
            </w:r>
          </w:p>
        </w:tc>
        <w:tc>
          <w:tcPr>
            <w:tcW w:w="1559" w:type="dxa"/>
            <w:vAlign w:val="center"/>
          </w:tcPr>
          <w:p w14:paraId="6B3EF45F" w14:textId="490E2248" w:rsidR="00D753B2" w:rsidRPr="00EE157F" w:rsidRDefault="00F2023D" w:rsidP="0071135C">
            <w:pPr>
              <w:pStyle w:val="Normal0"/>
              <w:spacing w:after="0"/>
              <w:jc w:val="center"/>
              <w:rPr>
                <w:rFonts w:asciiTheme="minorHAnsi" w:eastAsia="Calibri" w:hAnsiTheme="minorHAnsi" w:cstheme="minorHAnsi"/>
              </w:rPr>
            </w:pPr>
            <w:r>
              <w:rPr>
                <w:rFonts w:asciiTheme="minorHAnsi" w:eastAsia="Calibri" w:hAnsiTheme="minorHAnsi" w:cstheme="minorHAnsi"/>
              </w:rPr>
              <w:t>45</w:t>
            </w:r>
          </w:p>
        </w:tc>
      </w:tr>
      <w:tr w:rsidR="00D753B2" w14:paraId="3E213489" w14:textId="77777777" w:rsidTr="48EA9CE5">
        <w:tc>
          <w:tcPr>
            <w:tcW w:w="6663" w:type="dxa"/>
            <w:tcBorders>
              <w:bottom w:val="single" w:sz="4" w:space="0" w:color="000000" w:themeColor="text1"/>
            </w:tcBorders>
            <w:vAlign w:val="center"/>
          </w:tcPr>
          <w:p w14:paraId="0729B029" w14:textId="09A260F9" w:rsidR="00D753B2" w:rsidRDefault="00D753B2" w:rsidP="0071135C">
            <w:pPr>
              <w:pStyle w:val="Normal0"/>
              <w:spacing w:after="0"/>
              <w:rPr>
                <w:rFonts w:ascii="Calibri" w:eastAsia="Calibri" w:hAnsi="Calibri" w:cs="Calibri"/>
              </w:rPr>
            </w:pPr>
            <w:r w:rsidRPr="00CA78A9">
              <w:rPr>
                <w:rFonts w:asciiTheme="minorHAnsi" w:hAnsiTheme="minorHAnsi" w:cs="Arial"/>
                <w:b/>
                <w:bCs/>
                <w:szCs w:val="24"/>
              </w:rPr>
              <w:t>celkem kreditů</w:t>
            </w:r>
          </w:p>
        </w:tc>
        <w:tc>
          <w:tcPr>
            <w:tcW w:w="1417" w:type="dxa"/>
            <w:tcBorders>
              <w:bottom w:val="single" w:sz="4" w:space="0" w:color="000000" w:themeColor="text1"/>
            </w:tcBorders>
            <w:vAlign w:val="center"/>
          </w:tcPr>
          <w:p w14:paraId="6557BD5B" w14:textId="3B749E36" w:rsidR="00D753B2" w:rsidRPr="00FF3579" w:rsidRDefault="00FF3579" w:rsidP="0071135C">
            <w:pPr>
              <w:pStyle w:val="Normal0"/>
              <w:spacing w:after="0"/>
              <w:jc w:val="center"/>
              <w:rPr>
                <w:rFonts w:asciiTheme="minorHAnsi" w:hAnsiTheme="minorHAnsi" w:cstheme="minorHAnsi"/>
                <w:b/>
                <w:bCs/>
              </w:rPr>
            </w:pPr>
            <w:r w:rsidRPr="00FF3579">
              <w:rPr>
                <w:rFonts w:asciiTheme="minorHAnsi" w:hAnsiTheme="minorHAnsi" w:cstheme="minorHAnsi"/>
                <w:b/>
                <w:bCs/>
              </w:rPr>
              <w:t>100</w:t>
            </w:r>
          </w:p>
        </w:tc>
        <w:tc>
          <w:tcPr>
            <w:tcW w:w="1559" w:type="dxa"/>
            <w:tcBorders>
              <w:bottom w:val="single" w:sz="4" w:space="0" w:color="000000" w:themeColor="text1"/>
            </w:tcBorders>
            <w:vAlign w:val="center"/>
          </w:tcPr>
          <w:p w14:paraId="72082931" w14:textId="1C5F6604" w:rsidR="00D753B2" w:rsidRPr="00FF3579" w:rsidRDefault="00FF3579" w:rsidP="0071135C">
            <w:pPr>
              <w:pStyle w:val="Normal0"/>
              <w:spacing w:after="0"/>
              <w:jc w:val="center"/>
              <w:rPr>
                <w:rFonts w:asciiTheme="minorHAnsi" w:eastAsia="Calibri" w:hAnsiTheme="minorHAnsi" w:cstheme="minorHAnsi"/>
                <w:b/>
                <w:bCs/>
              </w:rPr>
            </w:pPr>
            <w:r w:rsidRPr="00FF3579">
              <w:rPr>
                <w:rFonts w:asciiTheme="minorHAnsi" w:eastAsia="Calibri" w:hAnsiTheme="minorHAnsi" w:cstheme="minorHAnsi"/>
                <w:b/>
                <w:bCs/>
              </w:rPr>
              <w:t>300</w:t>
            </w:r>
          </w:p>
        </w:tc>
      </w:tr>
    </w:tbl>
    <w:p w14:paraId="161DB5EC" w14:textId="77777777" w:rsidR="005441B0" w:rsidRDefault="005441B0" w:rsidP="006A6AB1">
      <w:pPr>
        <w:jc w:val="both"/>
        <w:rPr>
          <w:rFonts w:asciiTheme="minorHAnsi" w:hAnsiTheme="minorHAnsi" w:cs="Arial"/>
          <w:b/>
          <w:szCs w:val="24"/>
        </w:rPr>
      </w:pPr>
    </w:p>
    <w:p w14:paraId="2BA20CA0" w14:textId="484C43B0" w:rsidR="005441B0" w:rsidRPr="00987E36" w:rsidRDefault="005441B0" w:rsidP="004351F8">
      <w:pPr>
        <w:pStyle w:val="Normal0"/>
        <w:shd w:val="clear" w:color="auto" w:fill="DEEAF6" w:themeFill="accent1" w:themeFillTint="33"/>
        <w:spacing w:after="0"/>
        <w:rPr>
          <w:rFonts w:ascii="Calibri" w:eastAsia="Calibri" w:hAnsi="Calibri" w:cs="Calibri"/>
        </w:rPr>
      </w:pPr>
      <w:r w:rsidRPr="00987E36">
        <w:rPr>
          <w:rFonts w:ascii="Calibri" w:eastAsia="Calibri" w:hAnsi="Calibri" w:cs="Calibri"/>
          <w:b/>
        </w:rPr>
        <w:t xml:space="preserve">Sociální pedagogika </w:t>
      </w:r>
    </w:p>
    <w:p w14:paraId="10C23518" w14:textId="4CE30DE3" w:rsidR="00EC17EC" w:rsidRPr="00EC17EC" w:rsidRDefault="00EC17EC" w:rsidP="004351F8">
      <w:pPr>
        <w:pStyle w:val="Zhlav"/>
        <w:spacing w:after="200"/>
        <w:rPr>
          <w:rFonts w:ascii="Calibri" w:hAnsi="Calibri" w:cs="Calibri"/>
          <w:sz w:val="18"/>
          <w:szCs w:val="18"/>
        </w:rPr>
      </w:pPr>
      <w:r w:rsidRPr="00EC17EC">
        <w:rPr>
          <w:rFonts w:ascii="Calibri" w:hAnsi="Calibri" w:cs="Calibri"/>
          <w:sz w:val="18"/>
          <w:szCs w:val="18"/>
        </w:rPr>
        <w:t>(Dodatek č.1 k Rámcovým požadavkům na studijní programy, jejichž absolvováním se získává odborná kvalifikace k výkonu regulovaných povolání pedagogických pracovníků (č. j. MSMT-4626/2024-2)</w:t>
      </w:r>
      <w:r>
        <w:rPr>
          <w:rFonts w:ascii="Calibri" w:hAnsi="Calibri" w:cs="Calibri"/>
          <w:sz w:val="18"/>
          <w:szCs w:val="18"/>
        </w:rPr>
        <w:t xml:space="preserve">, č.j. </w:t>
      </w:r>
      <w:r w:rsidRPr="00EC17EC">
        <w:rPr>
          <w:rFonts w:ascii="Calibri" w:hAnsi="Calibri" w:cs="Calibri"/>
          <w:sz w:val="18"/>
          <w:szCs w:val="18"/>
        </w:rPr>
        <w:t>MSMT-2275/2026-2</w:t>
      </w:r>
      <w:r>
        <w:rPr>
          <w:rFonts w:ascii="Calibri" w:hAnsi="Calibri" w:cs="Calibri"/>
          <w:sz w:val="18"/>
          <w:szCs w:val="18"/>
        </w:rPr>
        <w:t>, schváleno 3.3.2026)</w:t>
      </w:r>
    </w:p>
    <w:p w14:paraId="713353D5" w14:textId="5C1E4822" w:rsidR="005441B0" w:rsidRPr="005441B0" w:rsidRDefault="005441B0" w:rsidP="005441B0">
      <w:pPr>
        <w:jc w:val="both"/>
        <w:rPr>
          <w:rFonts w:ascii="Calibri" w:hAnsi="Calibri" w:cs="Calibri"/>
        </w:rPr>
      </w:pPr>
      <w:r w:rsidRPr="005441B0">
        <w:rPr>
          <w:rFonts w:ascii="Calibri" w:hAnsi="Calibri" w:cs="Calibri"/>
        </w:rPr>
        <w:t>V oblasti vzdělávání neučitelská pedagogika lze akreditovat bakalářský a navazující magisterský studijní program sociální pedagogika. Studijní program sociální pedagogika vede dle § 19b písm. a) zákona č. 563/2004 Sb. (zákon o pedagogických pracovnících), ve znění pozdějších předpisů, k získání odborné kvalifikace sociálního pedagoga. Zákon nerozlišuje, zda se jedná o bakalářské nebo (navazující) magisterské studium. Kvalifikaci je tedy možné získat jak absolvováním bakalářského, tak navazujícího magisterského studia. Navazující magisterské studium je často koncipováno jako prohlubující a studují jej převážně absolventi bakalářského studijního programu sociální pedagogika. Zároveň je vhodné, aby byla zajištěna prostupnost studia pro absolventy bakalářských studijních programů příbuzných oborů, jako je například Vychovatelství (Pedagogika volného času). Pro tyto studenty bude navazující magisterský program cestou k získání kvalifikace sociálního pedagoga. Z toho důvodu je i navazující magisterský program sociální pedagogika cestou k získání kvalifikace regulovaného povolání a podléhá také schválení regulátora.</w:t>
      </w:r>
    </w:p>
    <w:p w14:paraId="5923FA74" w14:textId="77777777" w:rsidR="005441B0" w:rsidRPr="005441B0" w:rsidRDefault="005441B0" w:rsidP="005441B0">
      <w:pPr>
        <w:jc w:val="both"/>
        <w:rPr>
          <w:rFonts w:ascii="Calibri" w:hAnsi="Calibri" w:cs="Calibri"/>
        </w:rPr>
      </w:pPr>
      <w:r w:rsidRPr="005441B0">
        <w:rPr>
          <w:rFonts w:ascii="Calibri" w:hAnsi="Calibri" w:cs="Calibri"/>
        </w:rPr>
        <w:t>Studující během studia musí vykonávat praxi v oblasti pedagogické i sociální, a to ve zhruba vyrovnaném poměru. Žádost o akreditaci přehledně uvede zvlášť rozsah praxe v pedagogické oblasti a zvlášť rozsah praxe v sociální oblasti. V pedagogické oblasti se doporučuje výkon praxe zejm. ve škole, a to v souvislosti s činnostmi na pozicích sociálního pedagoga, školního metodika prevence, výchovného poradce, vychovatele, případně také asistenta pedagoga. V mimoškolním prostředí se doporučuje pedagogickou praxi vykonávat ve školských zařízeních např. ve střediscích volného času, střediscích výchovné péče, dětských domovech, dětských domovech se školou či výchovných ústavech. Velmi vhodnou formou praxe je také vzdělávací a výchovná činnost se sociálně znevýhodněnými žáky. V sociální oblasti se doporučuje výkon praxe např. u orgánů sociálně-právní ochrany dětí, v nízkoprahových zařízeních pro děti a mládež, v terénních službách či v sociálně aktivizačních službách pro rodiny s dětmi. Podstatnou součástí praxe je seznámení se s rodinným zázemím znevýhodněných žáků a se sociálními faktory ovlivňujícími vzdělávací úspěšnost žáků.</w:t>
      </w:r>
    </w:p>
    <w:p w14:paraId="5B48DC2B" w14:textId="09705508" w:rsidR="005441B0" w:rsidRPr="008B7793" w:rsidRDefault="005441B0" w:rsidP="008B7793">
      <w:pPr>
        <w:jc w:val="both"/>
        <w:rPr>
          <w:rFonts w:ascii="Calibri" w:hAnsi="Calibri" w:cs="Calibri"/>
        </w:rPr>
      </w:pPr>
      <w:r w:rsidRPr="005441B0">
        <w:rPr>
          <w:rFonts w:ascii="Calibri" w:hAnsi="Calibri" w:cs="Calibri"/>
        </w:rPr>
        <w:t>Rozsah praxe je dán minimálním počtem kreditů v tabulce níže, přičemž 1 kredit (ECTS) odpovídá studijní zátěži v rozsahu 25 až 30 hodin, v závislosti na vnitřních předpisech vysoké školy, v souladu s pravidly pro využívání ECTS, viz také bod 11 na str. 3 Rámcových požadavků. Z tohoto časového rozsahu studijní zátěže připadá u praxe na 1 ECTS alespoň 8 hodin na účast studenta na přímé pedagogické činnosti s žáky nebo přímé práci s klientem. Dle obsahu, charakteru a formy přímé pedagogické činnosti může být objem přímé pedagogické práce na 1 ECTS vyšší. Zbývající hodiny studijní zátěže jsou využity na nepřímé činnosti, jako je skupinová či individuální příprava na praxi, skupinová či individuální reflexe praxe, související samostudium nebo obdobné další činnosti (vypracovávání souvisejících úkolů, práce s profesním portfoliem, případná intervize či supervize související s praxí apod.). Praxe je vždy vykonávána pod dohledem kvalifikované osoby.</w:t>
      </w:r>
    </w:p>
    <w:p w14:paraId="067BD3F1" w14:textId="30CD9E91" w:rsidR="005441B0" w:rsidRPr="005441B0" w:rsidRDefault="005441B0" w:rsidP="005441B0">
      <w:pPr>
        <w:rPr>
          <w:rFonts w:ascii="Calibri" w:hAnsi="Calibri" w:cs="Calibri"/>
        </w:rPr>
      </w:pPr>
      <w:r w:rsidRPr="005441B0">
        <w:rPr>
          <w:rFonts w:ascii="Calibri" w:hAnsi="Calibri" w:cs="Calibri"/>
        </w:rPr>
        <w:lastRenderedPageBreak/>
        <w:t>Bc. Sociální pedagogika</w:t>
      </w:r>
    </w:p>
    <w:tbl>
      <w:tblPr>
        <w:tblStyle w:val="Mkatabulky"/>
        <w:tblW w:w="774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65"/>
        <w:gridCol w:w="850"/>
        <w:gridCol w:w="1231"/>
      </w:tblGrid>
      <w:tr w:rsidR="005441B0" w:rsidRPr="005441B0" w14:paraId="0B2779F9" w14:textId="77777777" w:rsidTr="005F57AF">
        <w:tc>
          <w:tcPr>
            <w:tcW w:w="5665" w:type="dxa"/>
            <w:tcBorders>
              <w:top w:val="single" w:sz="4" w:space="0" w:color="auto"/>
              <w:bottom w:val="single" w:sz="4" w:space="0" w:color="auto"/>
            </w:tcBorders>
            <w:shd w:val="clear" w:color="auto" w:fill="F2F2F2" w:themeFill="background1" w:themeFillShade="F2"/>
          </w:tcPr>
          <w:p w14:paraId="577E891C" w14:textId="77777777" w:rsidR="005441B0" w:rsidRPr="005441B0" w:rsidRDefault="005441B0" w:rsidP="005441B0">
            <w:pPr>
              <w:spacing w:after="0"/>
              <w:rPr>
                <w:rFonts w:ascii="Calibri" w:hAnsi="Calibri" w:cs="Calibri"/>
              </w:rPr>
            </w:pPr>
            <w:r w:rsidRPr="005441B0">
              <w:rPr>
                <w:rFonts w:ascii="Calibri" w:hAnsi="Calibri" w:cs="Calibri"/>
              </w:rPr>
              <w:t>Složka</w:t>
            </w:r>
          </w:p>
        </w:tc>
        <w:tc>
          <w:tcPr>
            <w:tcW w:w="850" w:type="dxa"/>
            <w:tcBorders>
              <w:top w:val="single" w:sz="4" w:space="0" w:color="auto"/>
              <w:bottom w:val="single" w:sz="4" w:space="0" w:color="auto"/>
            </w:tcBorders>
            <w:shd w:val="clear" w:color="auto" w:fill="F2F2F2" w:themeFill="background1" w:themeFillShade="F2"/>
          </w:tcPr>
          <w:p w14:paraId="2C5ED8BB" w14:textId="77777777" w:rsidR="005441B0" w:rsidRPr="005441B0" w:rsidRDefault="005441B0" w:rsidP="005441B0">
            <w:pPr>
              <w:spacing w:after="0"/>
              <w:jc w:val="center"/>
              <w:rPr>
                <w:rFonts w:ascii="Calibri" w:hAnsi="Calibri" w:cs="Calibri"/>
              </w:rPr>
            </w:pPr>
            <w:r w:rsidRPr="005441B0">
              <w:rPr>
                <w:rFonts w:ascii="Calibri" w:hAnsi="Calibri" w:cs="Calibri"/>
              </w:rPr>
              <w:t>%</w:t>
            </w:r>
          </w:p>
        </w:tc>
        <w:tc>
          <w:tcPr>
            <w:tcW w:w="1231" w:type="dxa"/>
            <w:tcBorders>
              <w:top w:val="single" w:sz="4" w:space="0" w:color="auto"/>
              <w:bottom w:val="single" w:sz="4" w:space="0" w:color="auto"/>
            </w:tcBorders>
            <w:shd w:val="clear" w:color="auto" w:fill="F2F2F2" w:themeFill="background1" w:themeFillShade="F2"/>
          </w:tcPr>
          <w:p w14:paraId="4DAD4471" w14:textId="77777777" w:rsidR="005441B0" w:rsidRPr="005441B0" w:rsidRDefault="005441B0" w:rsidP="005441B0">
            <w:pPr>
              <w:spacing w:after="0"/>
              <w:jc w:val="center"/>
              <w:rPr>
                <w:rFonts w:ascii="Calibri" w:hAnsi="Calibri" w:cs="Calibri"/>
              </w:rPr>
            </w:pPr>
            <w:r w:rsidRPr="005441B0">
              <w:rPr>
                <w:rFonts w:ascii="Calibri" w:hAnsi="Calibri" w:cs="Calibri"/>
              </w:rPr>
              <w:t>Kredity</w:t>
            </w:r>
          </w:p>
        </w:tc>
      </w:tr>
      <w:tr w:rsidR="005441B0" w:rsidRPr="005441B0" w14:paraId="7005D2BB" w14:textId="77777777" w:rsidTr="005F57AF">
        <w:tc>
          <w:tcPr>
            <w:tcW w:w="5665" w:type="dxa"/>
            <w:tcBorders>
              <w:top w:val="single" w:sz="4" w:space="0" w:color="auto"/>
            </w:tcBorders>
          </w:tcPr>
          <w:p w14:paraId="047EED8C" w14:textId="77777777" w:rsidR="005441B0" w:rsidRPr="005441B0" w:rsidRDefault="005441B0" w:rsidP="005441B0">
            <w:pPr>
              <w:spacing w:after="0"/>
              <w:rPr>
                <w:rFonts w:ascii="Calibri" w:hAnsi="Calibri" w:cs="Calibri"/>
              </w:rPr>
            </w:pPr>
            <w:r w:rsidRPr="005441B0">
              <w:rPr>
                <w:rFonts w:ascii="Calibri" w:hAnsi="Calibri" w:cs="Calibri"/>
              </w:rPr>
              <w:t>pedagogicko-psychologická propedeutika</w:t>
            </w:r>
          </w:p>
          <w:p w14:paraId="146BCE28" w14:textId="77777777" w:rsidR="005441B0" w:rsidRPr="005441B0" w:rsidRDefault="005441B0" w:rsidP="005441B0">
            <w:pPr>
              <w:spacing w:after="0"/>
              <w:rPr>
                <w:rFonts w:ascii="Calibri" w:hAnsi="Calibri" w:cs="Calibri"/>
                <w:i/>
              </w:rPr>
            </w:pPr>
            <w:r w:rsidRPr="005441B0">
              <w:rPr>
                <w:rFonts w:ascii="Calibri" w:hAnsi="Calibri" w:cs="Calibri"/>
                <w:i/>
              </w:rPr>
              <w:t>např. obecná pedagogika, pedagogika volného času, didaktika, osobnostní a sociální výchova a rozvoj, pedagogická psychologie, sociální psychologie, vývojová psychologie, speciální pedagogika, duševní zdraví</w:t>
            </w:r>
          </w:p>
        </w:tc>
        <w:tc>
          <w:tcPr>
            <w:tcW w:w="850" w:type="dxa"/>
            <w:tcBorders>
              <w:top w:val="single" w:sz="4" w:space="0" w:color="auto"/>
            </w:tcBorders>
            <w:vAlign w:val="center"/>
          </w:tcPr>
          <w:p w14:paraId="06D09426" w14:textId="77777777" w:rsidR="005441B0" w:rsidRPr="005441B0" w:rsidRDefault="005441B0" w:rsidP="005441B0">
            <w:pPr>
              <w:spacing w:after="0"/>
              <w:jc w:val="center"/>
              <w:rPr>
                <w:rFonts w:ascii="Calibri" w:hAnsi="Calibri" w:cs="Calibri"/>
              </w:rPr>
            </w:pPr>
            <w:r w:rsidRPr="005441B0">
              <w:rPr>
                <w:rFonts w:ascii="Calibri" w:hAnsi="Calibri" w:cs="Calibri"/>
              </w:rPr>
              <w:t>17</w:t>
            </w:r>
          </w:p>
        </w:tc>
        <w:tc>
          <w:tcPr>
            <w:tcW w:w="1231" w:type="dxa"/>
            <w:tcBorders>
              <w:top w:val="single" w:sz="4" w:space="0" w:color="auto"/>
            </w:tcBorders>
            <w:vAlign w:val="center"/>
          </w:tcPr>
          <w:p w14:paraId="0AD03174" w14:textId="77777777" w:rsidR="005441B0" w:rsidRPr="005441B0" w:rsidRDefault="005441B0" w:rsidP="005F57AF">
            <w:pPr>
              <w:jc w:val="center"/>
              <w:rPr>
                <w:rFonts w:ascii="Calibri" w:hAnsi="Calibri" w:cs="Calibri"/>
              </w:rPr>
            </w:pPr>
            <w:r w:rsidRPr="005441B0">
              <w:rPr>
                <w:rFonts w:ascii="Calibri" w:hAnsi="Calibri" w:cs="Calibri"/>
              </w:rPr>
              <w:t>31</w:t>
            </w:r>
          </w:p>
        </w:tc>
      </w:tr>
      <w:tr w:rsidR="005441B0" w:rsidRPr="005441B0" w14:paraId="1C8DC143" w14:textId="77777777" w:rsidTr="005F57AF">
        <w:tc>
          <w:tcPr>
            <w:tcW w:w="5665" w:type="dxa"/>
          </w:tcPr>
          <w:p w14:paraId="2A72347D" w14:textId="77777777" w:rsidR="005441B0" w:rsidRPr="005441B0" w:rsidRDefault="005441B0" w:rsidP="005441B0">
            <w:pPr>
              <w:spacing w:after="0"/>
              <w:rPr>
                <w:rFonts w:ascii="Calibri" w:hAnsi="Calibri" w:cs="Calibri"/>
              </w:rPr>
            </w:pPr>
            <w:r w:rsidRPr="005441B0">
              <w:rPr>
                <w:rFonts w:ascii="Calibri" w:hAnsi="Calibri" w:cs="Calibri"/>
              </w:rPr>
              <w:t>sociálně-pedagogický základ</w:t>
            </w:r>
          </w:p>
          <w:p w14:paraId="7A547041" w14:textId="77777777" w:rsidR="005441B0" w:rsidRPr="005441B0" w:rsidRDefault="005441B0" w:rsidP="005441B0">
            <w:pPr>
              <w:spacing w:after="120"/>
              <w:rPr>
                <w:rFonts w:ascii="Calibri" w:hAnsi="Calibri" w:cs="Calibri"/>
                <w:i/>
              </w:rPr>
            </w:pPr>
            <w:r w:rsidRPr="005441B0">
              <w:rPr>
                <w:rFonts w:ascii="Calibri" w:hAnsi="Calibri" w:cs="Calibri"/>
                <w:i/>
              </w:rPr>
              <w:t>např. základy sociální pedagogiky, metody sociální pedagogiky, sociálně-pedagogická diagnostika, sociální práce, sociální komunikace, právo pro sociální pedagogy</w:t>
            </w:r>
          </w:p>
        </w:tc>
        <w:tc>
          <w:tcPr>
            <w:tcW w:w="850" w:type="dxa"/>
            <w:vAlign w:val="center"/>
          </w:tcPr>
          <w:p w14:paraId="14636D72" w14:textId="77777777" w:rsidR="005441B0" w:rsidRPr="005441B0" w:rsidRDefault="005441B0" w:rsidP="005F57AF">
            <w:pPr>
              <w:jc w:val="center"/>
              <w:rPr>
                <w:rFonts w:ascii="Calibri" w:hAnsi="Calibri" w:cs="Calibri"/>
              </w:rPr>
            </w:pPr>
            <w:r w:rsidRPr="005441B0">
              <w:rPr>
                <w:rFonts w:ascii="Calibri" w:hAnsi="Calibri" w:cs="Calibri"/>
              </w:rPr>
              <w:t>36</w:t>
            </w:r>
          </w:p>
        </w:tc>
        <w:tc>
          <w:tcPr>
            <w:tcW w:w="1231" w:type="dxa"/>
            <w:vAlign w:val="center"/>
          </w:tcPr>
          <w:p w14:paraId="456A5D65" w14:textId="77777777" w:rsidR="005441B0" w:rsidRPr="005441B0" w:rsidRDefault="005441B0" w:rsidP="005F57AF">
            <w:pPr>
              <w:jc w:val="center"/>
              <w:rPr>
                <w:rFonts w:ascii="Calibri" w:hAnsi="Calibri" w:cs="Calibri"/>
              </w:rPr>
            </w:pPr>
            <w:r w:rsidRPr="005441B0">
              <w:rPr>
                <w:rFonts w:ascii="Calibri" w:hAnsi="Calibri" w:cs="Calibri"/>
              </w:rPr>
              <w:t>65</w:t>
            </w:r>
          </w:p>
        </w:tc>
      </w:tr>
      <w:tr w:rsidR="005441B0" w:rsidRPr="005441B0" w14:paraId="3E3309B9" w14:textId="77777777" w:rsidTr="005F57AF">
        <w:tc>
          <w:tcPr>
            <w:tcW w:w="5665" w:type="dxa"/>
          </w:tcPr>
          <w:p w14:paraId="053BEB74" w14:textId="77777777" w:rsidR="005441B0" w:rsidRPr="005441B0" w:rsidRDefault="005441B0" w:rsidP="005441B0">
            <w:pPr>
              <w:spacing w:after="0"/>
              <w:rPr>
                <w:rFonts w:ascii="Calibri" w:hAnsi="Calibri" w:cs="Calibri"/>
              </w:rPr>
            </w:pPr>
            <w:r w:rsidRPr="005441B0">
              <w:rPr>
                <w:rFonts w:ascii="Calibri" w:hAnsi="Calibri" w:cs="Calibri"/>
              </w:rPr>
              <w:t>praxe</w:t>
            </w:r>
          </w:p>
          <w:p w14:paraId="66C478E3" w14:textId="77777777" w:rsidR="005441B0" w:rsidRPr="005441B0" w:rsidRDefault="005441B0" w:rsidP="005441B0">
            <w:pPr>
              <w:spacing w:after="0"/>
              <w:rPr>
                <w:rFonts w:ascii="Calibri" w:hAnsi="Calibri" w:cs="Calibri"/>
                <w:i/>
              </w:rPr>
            </w:pPr>
            <w:r w:rsidRPr="005441B0">
              <w:rPr>
                <w:rFonts w:ascii="Calibri" w:hAnsi="Calibri" w:cs="Calibri"/>
                <w:i/>
              </w:rPr>
              <w:t>řízená a reflektovaná praxe</w:t>
            </w:r>
          </w:p>
          <w:p w14:paraId="1A5E7BB4" w14:textId="77777777" w:rsidR="005441B0" w:rsidRPr="005441B0" w:rsidRDefault="005441B0" w:rsidP="005441B0">
            <w:pPr>
              <w:spacing w:after="0"/>
              <w:rPr>
                <w:rFonts w:ascii="Calibri" w:hAnsi="Calibri" w:cs="Calibri"/>
                <w:i/>
              </w:rPr>
            </w:pPr>
            <w:r w:rsidRPr="005441B0">
              <w:rPr>
                <w:rFonts w:ascii="Calibri" w:hAnsi="Calibri" w:cs="Calibri"/>
                <w:i/>
              </w:rPr>
              <w:t>Minimální celkový rozsah je 192 hodin účasti na přímé pedagogické činnosti se žáky či účasti na přímé práci s klienty. Nad rámec těchto hodin je součástí studijní zátěže spojené s praxí také reflexe praxí (individuální a skupinová) a příprava na praxi. Doporučuje se také zařazení supervize jako součásti praxe.</w:t>
            </w:r>
          </w:p>
        </w:tc>
        <w:tc>
          <w:tcPr>
            <w:tcW w:w="850" w:type="dxa"/>
            <w:vAlign w:val="center"/>
          </w:tcPr>
          <w:p w14:paraId="35BC56B3" w14:textId="77777777" w:rsidR="005441B0" w:rsidRPr="005441B0" w:rsidRDefault="005441B0" w:rsidP="005F57AF">
            <w:pPr>
              <w:jc w:val="center"/>
              <w:rPr>
                <w:rFonts w:ascii="Calibri" w:hAnsi="Calibri" w:cs="Calibri"/>
              </w:rPr>
            </w:pPr>
            <w:r w:rsidRPr="005441B0">
              <w:rPr>
                <w:rFonts w:ascii="Calibri" w:hAnsi="Calibri" w:cs="Calibri"/>
              </w:rPr>
              <w:t>13</w:t>
            </w:r>
          </w:p>
        </w:tc>
        <w:tc>
          <w:tcPr>
            <w:tcW w:w="1231" w:type="dxa"/>
            <w:vAlign w:val="center"/>
          </w:tcPr>
          <w:p w14:paraId="1556CE3F" w14:textId="77777777" w:rsidR="005441B0" w:rsidRPr="005441B0" w:rsidRDefault="005441B0" w:rsidP="005F57AF">
            <w:pPr>
              <w:jc w:val="center"/>
              <w:rPr>
                <w:rFonts w:ascii="Calibri" w:hAnsi="Calibri" w:cs="Calibri"/>
              </w:rPr>
            </w:pPr>
            <w:r w:rsidRPr="005441B0">
              <w:rPr>
                <w:rFonts w:ascii="Calibri" w:hAnsi="Calibri" w:cs="Calibri"/>
              </w:rPr>
              <w:t>24</w:t>
            </w:r>
          </w:p>
        </w:tc>
      </w:tr>
      <w:tr w:rsidR="005441B0" w:rsidRPr="005441B0" w14:paraId="24839CED" w14:textId="77777777" w:rsidTr="005F57AF">
        <w:tc>
          <w:tcPr>
            <w:tcW w:w="5665" w:type="dxa"/>
            <w:tcBorders>
              <w:bottom w:val="single" w:sz="4" w:space="0" w:color="auto"/>
            </w:tcBorders>
          </w:tcPr>
          <w:p w14:paraId="4708D8F2" w14:textId="77777777" w:rsidR="005441B0" w:rsidRPr="005441B0" w:rsidRDefault="005441B0" w:rsidP="005441B0">
            <w:pPr>
              <w:spacing w:after="0"/>
              <w:rPr>
                <w:rFonts w:ascii="Calibri" w:hAnsi="Calibri" w:cs="Calibri"/>
              </w:rPr>
            </w:pPr>
            <w:r w:rsidRPr="005441B0">
              <w:rPr>
                <w:rFonts w:ascii="Calibri" w:hAnsi="Calibri" w:cs="Calibri"/>
              </w:rPr>
              <w:t>disponibilní kredity</w:t>
            </w:r>
          </w:p>
          <w:p w14:paraId="3977947B" w14:textId="77777777" w:rsidR="005441B0" w:rsidRPr="005441B0" w:rsidRDefault="005441B0" w:rsidP="005441B0">
            <w:pPr>
              <w:spacing w:after="0"/>
              <w:rPr>
                <w:rFonts w:ascii="Calibri" w:hAnsi="Calibri" w:cs="Calibri"/>
                <w:i/>
              </w:rPr>
            </w:pPr>
            <w:r w:rsidRPr="005441B0">
              <w:rPr>
                <w:rFonts w:ascii="Calibri" w:hAnsi="Calibri" w:cs="Calibri"/>
                <w:i/>
              </w:rPr>
              <w:t>např. cizí jazyky, ICT, závěrečná práce, volitelné předměty ad.</w:t>
            </w:r>
          </w:p>
        </w:tc>
        <w:tc>
          <w:tcPr>
            <w:tcW w:w="850" w:type="dxa"/>
            <w:tcBorders>
              <w:bottom w:val="single" w:sz="4" w:space="0" w:color="auto"/>
            </w:tcBorders>
            <w:vAlign w:val="center"/>
          </w:tcPr>
          <w:p w14:paraId="3B8800FC" w14:textId="77777777" w:rsidR="005441B0" w:rsidRPr="005441B0" w:rsidRDefault="005441B0" w:rsidP="005F57AF">
            <w:pPr>
              <w:jc w:val="center"/>
              <w:rPr>
                <w:rFonts w:ascii="Calibri" w:hAnsi="Calibri" w:cs="Calibri"/>
              </w:rPr>
            </w:pPr>
            <w:r w:rsidRPr="005441B0">
              <w:rPr>
                <w:rFonts w:ascii="Calibri" w:hAnsi="Calibri" w:cs="Calibri"/>
              </w:rPr>
              <w:t>33</w:t>
            </w:r>
          </w:p>
        </w:tc>
        <w:tc>
          <w:tcPr>
            <w:tcW w:w="1231" w:type="dxa"/>
            <w:tcBorders>
              <w:bottom w:val="single" w:sz="4" w:space="0" w:color="auto"/>
            </w:tcBorders>
            <w:vAlign w:val="center"/>
          </w:tcPr>
          <w:p w14:paraId="6B9A9644" w14:textId="77777777" w:rsidR="005441B0" w:rsidRPr="005441B0" w:rsidRDefault="005441B0" w:rsidP="005F57AF">
            <w:pPr>
              <w:jc w:val="center"/>
              <w:rPr>
                <w:rFonts w:ascii="Calibri" w:hAnsi="Calibri" w:cs="Calibri"/>
              </w:rPr>
            </w:pPr>
            <w:r w:rsidRPr="005441B0">
              <w:rPr>
                <w:rFonts w:ascii="Calibri" w:hAnsi="Calibri" w:cs="Calibri"/>
              </w:rPr>
              <w:t>60</w:t>
            </w:r>
          </w:p>
        </w:tc>
      </w:tr>
      <w:tr w:rsidR="005441B0" w:rsidRPr="005441B0" w14:paraId="48B7D9BF" w14:textId="77777777" w:rsidTr="005F57AF">
        <w:tc>
          <w:tcPr>
            <w:tcW w:w="5665" w:type="dxa"/>
            <w:tcBorders>
              <w:top w:val="single" w:sz="4" w:space="0" w:color="auto"/>
              <w:bottom w:val="single" w:sz="4" w:space="0" w:color="auto"/>
            </w:tcBorders>
          </w:tcPr>
          <w:p w14:paraId="6827EB10" w14:textId="77777777" w:rsidR="005441B0" w:rsidRPr="005441B0" w:rsidRDefault="005441B0" w:rsidP="005441B0">
            <w:pPr>
              <w:spacing w:after="0"/>
              <w:rPr>
                <w:rFonts w:ascii="Calibri" w:hAnsi="Calibri" w:cs="Calibri"/>
                <w:b/>
              </w:rPr>
            </w:pPr>
            <w:r w:rsidRPr="005441B0">
              <w:rPr>
                <w:rFonts w:ascii="Calibri" w:hAnsi="Calibri" w:cs="Calibri"/>
                <w:b/>
              </w:rPr>
              <w:t>celkem kreditů</w:t>
            </w:r>
          </w:p>
        </w:tc>
        <w:tc>
          <w:tcPr>
            <w:tcW w:w="850" w:type="dxa"/>
            <w:tcBorders>
              <w:top w:val="single" w:sz="4" w:space="0" w:color="auto"/>
              <w:bottom w:val="single" w:sz="4" w:space="0" w:color="auto"/>
            </w:tcBorders>
          </w:tcPr>
          <w:p w14:paraId="5E71C324" w14:textId="77777777" w:rsidR="005441B0" w:rsidRPr="005441B0" w:rsidRDefault="005441B0" w:rsidP="005441B0">
            <w:pPr>
              <w:spacing w:after="0"/>
              <w:jc w:val="center"/>
              <w:rPr>
                <w:rFonts w:ascii="Calibri" w:hAnsi="Calibri" w:cs="Calibri"/>
                <w:b/>
              </w:rPr>
            </w:pPr>
            <w:r w:rsidRPr="005441B0">
              <w:rPr>
                <w:rFonts w:ascii="Calibri" w:hAnsi="Calibri" w:cs="Calibri"/>
                <w:b/>
              </w:rPr>
              <w:t>100</w:t>
            </w:r>
          </w:p>
        </w:tc>
        <w:tc>
          <w:tcPr>
            <w:tcW w:w="1231" w:type="dxa"/>
            <w:tcBorders>
              <w:top w:val="single" w:sz="4" w:space="0" w:color="auto"/>
              <w:bottom w:val="single" w:sz="4" w:space="0" w:color="auto"/>
            </w:tcBorders>
          </w:tcPr>
          <w:p w14:paraId="4D581F5C" w14:textId="77777777" w:rsidR="005441B0" w:rsidRPr="005441B0" w:rsidRDefault="005441B0" w:rsidP="005441B0">
            <w:pPr>
              <w:spacing w:after="0"/>
              <w:jc w:val="center"/>
              <w:rPr>
                <w:rFonts w:ascii="Calibri" w:hAnsi="Calibri" w:cs="Calibri"/>
                <w:b/>
              </w:rPr>
            </w:pPr>
            <w:r w:rsidRPr="005441B0">
              <w:rPr>
                <w:rFonts w:ascii="Calibri" w:hAnsi="Calibri" w:cs="Calibri"/>
                <w:b/>
              </w:rPr>
              <w:t>180</w:t>
            </w:r>
          </w:p>
        </w:tc>
      </w:tr>
    </w:tbl>
    <w:p w14:paraId="50295F9C" w14:textId="77777777" w:rsidR="005441B0" w:rsidRPr="005441B0" w:rsidRDefault="005441B0" w:rsidP="005441B0">
      <w:pPr>
        <w:spacing w:after="0"/>
        <w:rPr>
          <w:rFonts w:ascii="Calibri" w:hAnsi="Calibri" w:cs="Calibri"/>
        </w:rPr>
      </w:pPr>
    </w:p>
    <w:p w14:paraId="5E45BABD" w14:textId="77777777" w:rsidR="005441B0" w:rsidRPr="005441B0" w:rsidRDefault="005441B0" w:rsidP="005441B0">
      <w:pPr>
        <w:rPr>
          <w:rFonts w:ascii="Calibri" w:hAnsi="Calibri" w:cs="Calibri"/>
        </w:rPr>
      </w:pPr>
      <w:proofErr w:type="spellStart"/>
      <w:r w:rsidRPr="005441B0">
        <w:rPr>
          <w:rFonts w:ascii="Calibri" w:hAnsi="Calibri" w:cs="Calibri"/>
        </w:rPr>
        <w:t>NMgr</w:t>
      </w:r>
      <w:proofErr w:type="spellEnd"/>
      <w:r w:rsidRPr="005441B0">
        <w:rPr>
          <w:rFonts w:ascii="Calibri" w:hAnsi="Calibri" w:cs="Calibri"/>
        </w:rPr>
        <w:t>. Sociální pedagogika</w:t>
      </w:r>
    </w:p>
    <w:tbl>
      <w:tblPr>
        <w:tblStyle w:val="Mkatabulky"/>
        <w:tblW w:w="774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65"/>
        <w:gridCol w:w="850"/>
        <w:gridCol w:w="1231"/>
      </w:tblGrid>
      <w:tr w:rsidR="005441B0" w:rsidRPr="005441B0" w14:paraId="6B249AFE" w14:textId="77777777" w:rsidTr="005F57AF">
        <w:tc>
          <w:tcPr>
            <w:tcW w:w="5665" w:type="dxa"/>
            <w:tcBorders>
              <w:top w:val="single" w:sz="4" w:space="0" w:color="auto"/>
              <w:bottom w:val="single" w:sz="4" w:space="0" w:color="auto"/>
            </w:tcBorders>
            <w:shd w:val="clear" w:color="auto" w:fill="F2F2F2" w:themeFill="background1" w:themeFillShade="F2"/>
          </w:tcPr>
          <w:p w14:paraId="3419C10C" w14:textId="77777777" w:rsidR="005441B0" w:rsidRPr="005441B0" w:rsidRDefault="005441B0" w:rsidP="005441B0">
            <w:pPr>
              <w:spacing w:after="0"/>
              <w:rPr>
                <w:rFonts w:ascii="Calibri" w:hAnsi="Calibri" w:cs="Calibri"/>
              </w:rPr>
            </w:pPr>
            <w:r w:rsidRPr="005441B0">
              <w:rPr>
                <w:rFonts w:ascii="Calibri" w:hAnsi="Calibri" w:cs="Calibri"/>
              </w:rPr>
              <w:t>Složka</w:t>
            </w:r>
          </w:p>
        </w:tc>
        <w:tc>
          <w:tcPr>
            <w:tcW w:w="850" w:type="dxa"/>
            <w:tcBorders>
              <w:top w:val="single" w:sz="4" w:space="0" w:color="auto"/>
              <w:bottom w:val="single" w:sz="4" w:space="0" w:color="auto"/>
            </w:tcBorders>
            <w:shd w:val="clear" w:color="auto" w:fill="F2F2F2" w:themeFill="background1" w:themeFillShade="F2"/>
          </w:tcPr>
          <w:p w14:paraId="5B0FC1C6" w14:textId="77777777" w:rsidR="005441B0" w:rsidRPr="005441B0" w:rsidRDefault="005441B0" w:rsidP="005441B0">
            <w:pPr>
              <w:spacing w:after="0"/>
              <w:jc w:val="center"/>
              <w:rPr>
                <w:rFonts w:ascii="Calibri" w:hAnsi="Calibri" w:cs="Calibri"/>
              </w:rPr>
            </w:pPr>
            <w:r w:rsidRPr="005441B0">
              <w:rPr>
                <w:rFonts w:ascii="Calibri" w:hAnsi="Calibri" w:cs="Calibri"/>
              </w:rPr>
              <w:t>%</w:t>
            </w:r>
          </w:p>
        </w:tc>
        <w:tc>
          <w:tcPr>
            <w:tcW w:w="1231" w:type="dxa"/>
            <w:tcBorders>
              <w:top w:val="single" w:sz="4" w:space="0" w:color="auto"/>
              <w:bottom w:val="single" w:sz="4" w:space="0" w:color="auto"/>
            </w:tcBorders>
            <w:shd w:val="clear" w:color="auto" w:fill="F2F2F2" w:themeFill="background1" w:themeFillShade="F2"/>
          </w:tcPr>
          <w:p w14:paraId="0689AFA9" w14:textId="77777777" w:rsidR="005441B0" w:rsidRPr="005441B0" w:rsidRDefault="005441B0" w:rsidP="005441B0">
            <w:pPr>
              <w:spacing w:after="0"/>
              <w:jc w:val="center"/>
              <w:rPr>
                <w:rFonts w:ascii="Calibri" w:hAnsi="Calibri" w:cs="Calibri"/>
              </w:rPr>
            </w:pPr>
            <w:r w:rsidRPr="005441B0">
              <w:rPr>
                <w:rFonts w:ascii="Calibri" w:hAnsi="Calibri" w:cs="Calibri"/>
              </w:rPr>
              <w:t>Kredity</w:t>
            </w:r>
          </w:p>
        </w:tc>
      </w:tr>
      <w:tr w:rsidR="005441B0" w:rsidRPr="005441B0" w14:paraId="5360D225" w14:textId="77777777" w:rsidTr="005F57AF">
        <w:tc>
          <w:tcPr>
            <w:tcW w:w="5665" w:type="dxa"/>
            <w:tcBorders>
              <w:top w:val="single" w:sz="4" w:space="0" w:color="auto"/>
            </w:tcBorders>
          </w:tcPr>
          <w:p w14:paraId="765AEFBE" w14:textId="77777777" w:rsidR="005441B0" w:rsidRPr="005441B0" w:rsidRDefault="005441B0" w:rsidP="005441B0">
            <w:pPr>
              <w:spacing w:after="0"/>
              <w:rPr>
                <w:rFonts w:ascii="Calibri" w:hAnsi="Calibri" w:cs="Calibri"/>
              </w:rPr>
            </w:pPr>
            <w:r w:rsidRPr="005441B0">
              <w:rPr>
                <w:rFonts w:ascii="Calibri" w:hAnsi="Calibri" w:cs="Calibri"/>
              </w:rPr>
              <w:t>pedagogicko-psychologická propedeutika</w:t>
            </w:r>
          </w:p>
          <w:p w14:paraId="19AC3467" w14:textId="77777777" w:rsidR="005441B0" w:rsidRPr="005441B0" w:rsidRDefault="005441B0" w:rsidP="005441B0">
            <w:pPr>
              <w:spacing w:after="0"/>
              <w:rPr>
                <w:rFonts w:ascii="Calibri" w:hAnsi="Calibri" w:cs="Calibri"/>
                <w:i/>
              </w:rPr>
            </w:pPr>
            <w:r w:rsidRPr="005441B0">
              <w:rPr>
                <w:rFonts w:ascii="Calibri" w:hAnsi="Calibri" w:cs="Calibri"/>
                <w:i/>
              </w:rPr>
              <w:t xml:space="preserve">např. současné teorie výchovy a vzdělávání, vzdělávací politika, školský management, poradenství, evaluace </w:t>
            </w:r>
            <w:r w:rsidRPr="005441B0">
              <w:rPr>
                <w:rFonts w:ascii="Calibri" w:hAnsi="Calibri" w:cs="Calibri"/>
                <w:i/>
              </w:rPr>
              <w:br/>
              <w:t>a diagnostika</w:t>
            </w:r>
          </w:p>
        </w:tc>
        <w:tc>
          <w:tcPr>
            <w:tcW w:w="850" w:type="dxa"/>
            <w:tcBorders>
              <w:top w:val="single" w:sz="4" w:space="0" w:color="auto"/>
            </w:tcBorders>
            <w:vAlign w:val="center"/>
          </w:tcPr>
          <w:p w14:paraId="7E6307F0" w14:textId="77777777" w:rsidR="005441B0" w:rsidRPr="005441B0" w:rsidRDefault="005441B0" w:rsidP="005F57AF">
            <w:pPr>
              <w:jc w:val="center"/>
              <w:rPr>
                <w:rFonts w:ascii="Calibri" w:hAnsi="Calibri" w:cs="Calibri"/>
              </w:rPr>
            </w:pPr>
            <w:r w:rsidRPr="005441B0">
              <w:rPr>
                <w:rFonts w:ascii="Calibri" w:hAnsi="Calibri" w:cs="Calibri"/>
              </w:rPr>
              <w:t>18</w:t>
            </w:r>
          </w:p>
        </w:tc>
        <w:tc>
          <w:tcPr>
            <w:tcW w:w="1231" w:type="dxa"/>
            <w:tcBorders>
              <w:top w:val="single" w:sz="4" w:space="0" w:color="auto"/>
            </w:tcBorders>
            <w:vAlign w:val="center"/>
          </w:tcPr>
          <w:p w14:paraId="38348F0E" w14:textId="77777777" w:rsidR="005441B0" w:rsidRPr="005441B0" w:rsidRDefault="005441B0" w:rsidP="005F57AF">
            <w:pPr>
              <w:jc w:val="center"/>
              <w:rPr>
                <w:rFonts w:ascii="Calibri" w:hAnsi="Calibri" w:cs="Calibri"/>
              </w:rPr>
            </w:pPr>
            <w:r w:rsidRPr="005441B0">
              <w:rPr>
                <w:rFonts w:ascii="Calibri" w:hAnsi="Calibri" w:cs="Calibri"/>
              </w:rPr>
              <w:t>22</w:t>
            </w:r>
          </w:p>
        </w:tc>
      </w:tr>
      <w:tr w:rsidR="005441B0" w:rsidRPr="005441B0" w14:paraId="018BDE1E" w14:textId="77777777" w:rsidTr="005F57AF">
        <w:tc>
          <w:tcPr>
            <w:tcW w:w="5665" w:type="dxa"/>
          </w:tcPr>
          <w:p w14:paraId="446AA8E9" w14:textId="77777777" w:rsidR="005441B0" w:rsidRPr="005441B0" w:rsidRDefault="005441B0" w:rsidP="005441B0">
            <w:pPr>
              <w:spacing w:after="0"/>
              <w:rPr>
                <w:rFonts w:ascii="Calibri" w:hAnsi="Calibri" w:cs="Calibri"/>
              </w:rPr>
            </w:pPr>
            <w:r w:rsidRPr="005441B0">
              <w:rPr>
                <w:rFonts w:ascii="Calibri" w:hAnsi="Calibri" w:cs="Calibri"/>
              </w:rPr>
              <w:t>sociálně-pedagogický základ</w:t>
            </w:r>
          </w:p>
          <w:p w14:paraId="4ADED9D2" w14:textId="77777777" w:rsidR="005441B0" w:rsidRPr="005441B0" w:rsidRDefault="005441B0" w:rsidP="005441B0">
            <w:pPr>
              <w:spacing w:after="0"/>
              <w:rPr>
                <w:rFonts w:ascii="Calibri" w:hAnsi="Calibri" w:cs="Calibri"/>
                <w:i/>
              </w:rPr>
            </w:pPr>
            <w:r w:rsidRPr="005441B0">
              <w:rPr>
                <w:rFonts w:ascii="Calibri" w:hAnsi="Calibri" w:cs="Calibri"/>
                <w:i/>
              </w:rPr>
              <w:t>např. teorie sociální pedagogiky, metodologie, profesní etika, sociální a pedagogická komunikace, sociokulturní diverzita ve vzdělávání</w:t>
            </w:r>
          </w:p>
        </w:tc>
        <w:tc>
          <w:tcPr>
            <w:tcW w:w="850" w:type="dxa"/>
            <w:vAlign w:val="center"/>
          </w:tcPr>
          <w:p w14:paraId="62572BB2" w14:textId="77777777" w:rsidR="005441B0" w:rsidRPr="005441B0" w:rsidRDefault="005441B0" w:rsidP="005F57AF">
            <w:pPr>
              <w:jc w:val="center"/>
              <w:rPr>
                <w:rFonts w:ascii="Calibri" w:hAnsi="Calibri" w:cs="Calibri"/>
              </w:rPr>
            </w:pPr>
            <w:r w:rsidRPr="005441B0">
              <w:rPr>
                <w:rFonts w:ascii="Calibri" w:hAnsi="Calibri" w:cs="Calibri"/>
              </w:rPr>
              <w:t>37</w:t>
            </w:r>
          </w:p>
        </w:tc>
        <w:tc>
          <w:tcPr>
            <w:tcW w:w="1231" w:type="dxa"/>
            <w:vAlign w:val="center"/>
          </w:tcPr>
          <w:p w14:paraId="453446C5" w14:textId="77777777" w:rsidR="005441B0" w:rsidRPr="005441B0" w:rsidRDefault="005441B0" w:rsidP="005F57AF">
            <w:pPr>
              <w:jc w:val="center"/>
              <w:rPr>
                <w:rFonts w:ascii="Calibri" w:hAnsi="Calibri" w:cs="Calibri"/>
              </w:rPr>
            </w:pPr>
            <w:r w:rsidRPr="005441B0">
              <w:rPr>
                <w:rFonts w:ascii="Calibri" w:hAnsi="Calibri" w:cs="Calibri"/>
              </w:rPr>
              <w:t>44</w:t>
            </w:r>
          </w:p>
        </w:tc>
      </w:tr>
      <w:tr w:rsidR="005441B0" w:rsidRPr="005441B0" w14:paraId="33623913" w14:textId="77777777" w:rsidTr="005F57AF">
        <w:tc>
          <w:tcPr>
            <w:tcW w:w="5665" w:type="dxa"/>
          </w:tcPr>
          <w:p w14:paraId="6DD4E39C" w14:textId="77777777" w:rsidR="005441B0" w:rsidRPr="005441B0" w:rsidRDefault="005441B0" w:rsidP="005441B0">
            <w:pPr>
              <w:spacing w:after="0"/>
              <w:rPr>
                <w:rFonts w:ascii="Calibri" w:hAnsi="Calibri" w:cs="Calibri"/>
              </w:rPr>
            </w:pPr>
            <w:r w:rsidRPr="005441B0">
              <w:rPr>
                <w:rFonts w:ascii="Calibri" w:hAnsi="Calibri" w:cs="Calibri"/>
              </w:rPr>
              <w:t>praxe</w:t>
            </w:r>
          </w:p>
          <w:p w14:paraId="1B2CD927" w14:textId="77777777" w:rsidR="005441B0" w:rsidRPr="005441B0" w:rsidRDefault="005441B0" w:rsidP="005441B0">
            <w:pPr>
              <w:spacing w:after="0"/>
              <w:rPr>
                <w:rFonts w:ascii="Calibri" w:hAnsi="Calibri" w:cs="Calibri"/>
                <w:i/>
              </w:rPr>
            </w:pPr>
            <w:r w:rsidRPr="005441B0">
              <w:rPr>
                <w:rFonts w:ascii="Calibri" w:hAnsi="Calibri" w:cs="Calibri"/>
                <w:i/>
              </w:rPr>
              <w:t>řízená a reflektovaná praxe</w:t>
            </w:r>
          </w:p>
          <w:p w14:paraId="22936764" w14:textId="77777777" w:rsidR="005441B0" w:rsidRPr="005441B0" w:rsidRDefault="005441B0" w:rsidP="005441B0">
            <w:pPr>
              <w:spacing w:after="0"/>
              <w:rPr>
                <w:rFonts w:ascii="Calibri" w:hAnsi="Calibri" w:cs="Calibri"/>
                <w:i/>
              </w:rPr>
            </w:pPr>
            <w:r w:rsidRPr="005441B0">
              <w:rPr>
                <w:rFonts w:ascii="Calibri" w:hAnsi="Calibri" w:cs="Calibri"/>
                <w:i/>
              </w:rPr>
              <w:t>Minimální rozsah je 112 hodin účasti na přímé pedagogické činnosti se žáky či účasti na přímé práci s klienty. Nad rámec těchto hodin je součástí studijní zátěže spojené s praxí také reflexe praxí (individuální a skupinová) a příprava na praxi. Doporučuje se také zařazení supervize jako součásti praxe.</w:t>
            </w:r>
          </w:p>
        </w:tc>
        <w:tc>
          <w:tcPr>
            <w:tcW w:w="850" w:type="dxa"/>
            <w:vAlign w:val="center"/>
          </w:tcPr>
          <w:p w14:paraId="0BF21FFA" w14:textId="77777777" w:rsidR="005441B0" w:rsidRPr="005441B0" w:rsidRDefault="005441B0" w:rsidP="005F57AF">
            <w:pPr>
              <w:jc w:val="center"/>
              <w:rPr>
                <w:rFonts w:ascii="Calibri" w:hAnsi="Calibri" w:cs="Calibri"/>
              </w:rPr>
            </w:pPr>
            <w:r w:rsidRPr="005441B0">
              <w:rPr>
                <w:rFonts w:ascii="Calibri" w:hAnsi="Calibri" w:cs="Calibri"/>
              </w:rPr>
              <w:t>12</w:t>
            </w:r>
          </w:p>
        </w:tc>
        <w:tc>
          <w:tcPr>
            <w:tcW w:w="1231" w:type="dxa"/>
            <w:vAlign w:val="center"/>
          </w:tcPr>
          <w:p w14:paraId="62C17995" w14:textId="77777777" w:rsidR="005441B0" w:rsidRPr="005441B0" w:rsidRDefault="005441B0" w:rsidP="005F57AF">
            <w:pPr>
              <w:jc w:val="center"/>
              <w:rPr>
                <w:rFonts w:ascii="Calibri" w:hAnsi="Calibri" w:cs="Calibri"/>
              </w:rPr>
            </w:pPr>
            <w:r w:rsidRPr="005441B0">
              <w:rPr>
                <w:rFonts w:ascii="Calibri" w:hAnsi="Calibri" w:cs="Calibri"/>
              </w:rPr>
              <w:t>14</w:t>
            </w:r>
          </w:p>
        </w:tc>
      </w:tr>
      <w:tr w:rsidR="005441B0" w:rsidRPr="005441B0" w14:paraId="2B4B8E00" w14:textId="77777777" w:rsidTr="005F57AF">
        <w:tc>
          <w:tcPr>
            <w:tcW w:w="5665" w:type="dxa"/>
            <w:tcBorders>
              <w:bottom w:val="single" w:sz="4" w:space="0" w:color="auto"/>
            </w:tcBorders>
          </w:tcPr>
          <w:p w14:paraId="5A344F9D" w14:textId="77777777" w:rsidR="005441B0" w:rsidRPr="005441B0" w:rsidRDefault="005441B0" w:rsidP="005441B0">
            <w:pPr>
              <w:spacing w:after="0"/>
              <w:rPr>
                <w:rFonts w:ascii="Calibri" w:hAnsi="Calibri" w:cs="Calibri"/>
              </w:rPr>
            </w:pPr>
            <w:r w:rsidRPr="005441B0">
              <w:rPr>
                <w:rFonts w:ascii="Calibri" w:hAnsi="Calibri" w:cs="Calibri"/>
              </w:rPr>
              <w:t>disponibilní kredity</w:t>
            </w:r>
          </w:p>
          <w:p w14:paraId="23DF1F57" w14:textId="77777777" w:rsidR="005441B0" w:rsidRPr="005441B0" w:rsidRDefault="005441B0" w:rsidP="005441B0">
            <w:pPr>
              <w:spacing w:after="0"/>
              <w:rPr>
                <w:rFonts w:ascii="Calibri" w:hAnsi="Calibri" w:cs="Calibri"/>
                <w:i/>
              </w:rPr>
            </w:pPr>
            <w:r w:rsidRPr="005441B0">
              <w:rPr>
                <w:rFonts w:ascii="Calibri" w:hAnsi="Calibri" w:cs="Calibri"/>
                <w:i/>
              </w:rPr>
              <w:t>např. cizí jazyky, ICT, závěrečná práce, volitelné předměty ad.</w:t>
            </w:r>
          </w:p>
        </w:tc>
        <w:tc>
          <w:tcPr>
            <w:tcW w:w="850" w:type="dxa"/>
            <w:tcBorders>
              <w:bottom w:val="single" w:sz="4" w:space="0" w:color="auto"/>
            </w:tcBorders>
            <w:vAlign w:val="center"/>
          </w:tcPr>
          <w:p w14:paraId="41C21643" w14:textId="77777777" w:rsidR="005441B0" w:rsidRPr="005441B0" w:rsidRDefault="005441B0" w:rsidP="005441B0">
            <w:pPr>
              <w:spacing w:after="0"/>
              <w:jc w:val="center"/>
              <w:rPr>
                <w:rFonts w:ascii="Calibri" w:hAnsi="Calibri" w:cs="Calibri"/>
              </w:rPr>
            </w:pPr>
            <w:r w:rsidRPr="005441B0">
              <w:rPr>
                <w:rFonts w:ascii="Calibri" w:hAnsi="Calibri" w:cs="Calibri"/>
              </w:rPr>
              <w:t>33</w:t>
            </w:r>
          </w:p>
        </w:tc>
        <w:tc>
          <w:tcPr>
            <w:tcW w:w="1231" w:type="dxa"/>
            <w:tcBorders>
              <w:bottom w:val="single" w:sz="4" w:space="0" w:color="auto"/>
            </w:tcBorders>
            <w:vAlign w:val="center"/>
          </w:tcPr>
          <w:p w14:paraId="4DDCD105" w14:textId="77777777" w:rsidR="005441B0" w:rsidRPr="005441B0" w:rsidRDefault="005441B0" w:rsidP="005441B0">
            <w:pPr>
              <w:spacing w:after="0"/>
              <w:jc w:val="center"/>
              <w:rPr>
                <w:rFonts w:ascii="Calibri" w:hAnsi="Calibri" w:cs="Calibri"/>
              </w:rPr>
            </w:pPr>
            <w:r w:rsidRPr="005441B0">
              <w:rPr>
                <w:rFonts w:ascii="Calibri" w:hAnsi="Calibri" w:cs="Calibri"/>
              </w:rPr>
              <w:t>40</w:t>
            </w:r>
          </w:p>
        </w:tc>
      </w:tr>
      <w:tr w:rsidR="005441B0" w:rsidRPr="005441B0" w14:paraId="4EBD4804" w14:textId="77777777" w:rsidTr="005F57AF">
        <w:tc>
          <w:tcPr>
            <w:tcW w:w="5665" w:type="dxa"/>
            <w:tcBorders>
              <w:top w:val="single" w:sz="4" w:space="0" w:color="auto"/>
              <w:bottom w:val="single" w:sz="4" w:space="0" w:color="auto"/>
            </w:tcBorders>
          </w:tcPr>
          <w:p w14:paraId="0C936008" w14:textId="77777777" w:rsidR="005441B0" w:rsidRPr="005441B0" w:rsidRDefault="005441B0" w:rsidP="005441B0">
            <w:pPr>
              <w:spacing w:after="0"/>
              <w:rPr>
                <w:rFonts w:ascii="Calibri" w:hAnsi="Calibri" w:cs="Calibri"/>
                <w:b/>
              </w:rPr>
            </w:pPr>
            <w:r w:rsidRPr="005441B0">
              <w:rPr>
                <w:rFonts w:ascii="Calibri" w:hAnsi="Calibri" w:cs="Calibri"/>
                <w:b/>
              </w:rPr>
              <w:t>celkem kreditů</w:t>
            </w:r>
          </w:p>
        </w:tc>
        <w:tc>
          <w:tcPr>
            <w:tcW w:w="850" w:type="dxa"/>
            <w:tcBorders>
              <w:top w:val="single" w:sz="4" w:space="0" w:color="auto"/>
              <w:bottom w:val="single" w:sz="4" w:space="0" w:color="auto"/>
            </w:tcBorders>
          </w:tcPr>
          <w:p w14:paraId="0CD7D812" w14:textId="77777777" w:rsidR="005441B0" w:rsidRPr="005441B0" w:rsidRDefault="005441B0" w:rsidP="005441B0">
            <w:pPr>
              <w:spacing w:after="0"/>
              <w:jc w:val="center"/>
              <w:rPr>
                <w:rFonts w:ascii="Calibri" w:hAnsi="Calibri" w:cs="Calibri"/>
                <w:b/>
              </w:rPr>
            </w:pPr>
            <w:r w:rsidRPr="005441B0">
              <w:rPr>
                <w:rFonts w:ascii="Calibri" w:hAnsi="Calibri" w:cs="Calibri"/>
                <w:b/>
              </w:rPr>
              <w:t>100</w:t>
            </w:r>
          </w:p>
        </w:tc>
        <w:tc>
          <w:tcPr>
            <w:tcW w:w="1231" w:type="dxa"/>
            <w:tcBorders>
              <w:top w:val="single" w:sz="4" w:space="0" w:color="auto"/>
              <w:bottom w:val="single" w:sz="4" w:space="0" w:color="auto"/>
            </w:tcBorders>
          </w:tcPr>
          <w:p w14:paraId="4F88D0C0" w14:textId="77777777" w:rsidR="005441B0" w:rsidRPr="005441B0" w:rsidRDefault="005441B0" w:rsidP="005441B0">
            <w:pPr>
              <w:spacing w:after="0"/>
              <w:jc w:val="center"/>
              <w:rPr>
                <w:rFonts w:ascii="Calibri" w:hAnsi="Calibri" w:cs="Calibri"/>
                <w:b/>
              </w:rPr>
            </w:pPr>
            <w:r w:rsidRPr="005441B0">
              <w:rPr>
                <w:rFonts w:ascii="Calibri" w:hAnsi="Calibri" w:cs="Calibri"/>
                <w:b/>
              </w:rPr>
              <w:t>120</w:t>
            </w:r>
          </w:p>
        </w:tc>
      </w:tr>
    </w:tbl>
    <w:p w14:paraId="37AFC98C" w14:textId="6E58B930" w:rsidR="00AC450D" w:rsidRPr="003C2E6C" w:rsidRDefault="00AC450D" w:rsidP="0091196F">
      <w:pPr>
        <w:keepNext/>
        <w:pBdr>
          <w:bottom w:val="thinThickMediumGap" w:sz="24" w:space="1" w:color="auto"/>
        </w:pBdr>
        <w:spacing w:after="0"/>
        <w:rPr>
          <w:rFonts w:asciiTheme="minorHAnsi" w:hAnsiTheme="minorHAnsi" w:cs="Arial"/>
          <w:b/>
          <w:szCs w:val="24"/>
        </w:rPr>
      </w:pPr>
      <w:r w:rsidRPr="003C2E6C">
        <w:rPr>
          <w:rFonts w:asciiTheme="minorHAnsi" w:hAnsiTheme="minorHAnsi" w:cs="Arial"/>
          <w:b/>
          <w:szCs w:val="24"/>
        </w:rPr>
        <w:lastRenderedPageBreak/>
        <w:t>Oblast vzdělávání psychologie</w:t>
      </w:r>
      <w:r w:rsidRPr="003C2E6C">
        <w:rPr>
          <w:rFonts w:asciiTheme="minorHAnsi" w:hAnsiTheme="minorHAnsi" w:cs="Arial"/>
          <w:b/>
          <w:szCs w:val="24"/>
        </w:rPr>
        <w:br/>
        <w:t xml:space="preserve">(část dvacátá třetí nařízení vlády č. 275/2016 Sb.)  </w:t>
      </w:r>
    </w:p>
    <w:p w14:paraId="6DD3E011" w14:textId="77777777" w:rsidR="00AC450D" w:rsidRPr="003C2E6C" w:rsidRDefault="00AC450D" w:rsidP="006A6AB1">
      <w:pPr>
        <w:keepNext/>
        <w:spacing w:after="0"/>
        <w:jc w:val="both"/>
        <w:rPr>
          <w:rFonts w:asciiTheme="minorHAnsi" w:hAnsiTheme="minorHAnsi" w:cs="Arial"/>
          <w:szCs w:val="24"/>
        </w:rPr>
      </w:pPr>
    </w:p>
    <w:p w14:paraId="7447CEB4" w14:textId="77777777" w:rsidR="00AC450D" w:rsidRPr="003C2E6C" w:rsidRDefault="00AC450D"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t xml:space="preserve">Psychologie </w:t>
      </w:r>
    </w:p>
    <w:p w14:paraId="01D1CA34" w14:textId="77777777" w:rsidR="00AF07D4" w:rsidRPr="00C95E5C" w:rsidRDefault="64468F07" w:rsidP="00E27CB0">
      <w:pPr>
        <w:pStyle w:val="Odstavecseseznamem"/>
        <w:numPr>
          <w:ilvl w:val="0"/>
          <w:numId w:val="20"/>
        </w:numPr>
        <w:jc w:val="both"/>
        <w:rPr>
          <w:rFonts w:asciiTheme="minorHAnsi" w:hAnsiTheme="minorHAnsi" w:cs="Arial"/>
          <w:szCs w:val="24"/>
        </w:rPr>
      </w:pPr>
      <w:r w:rsidRPr="6AB497E2">
        <w:rPr>
          <w:rFonts w:asciiTheme="minorHAnsi" w:hAnsiTheme="minorHAnsi" w:cs="Arial"/>
        </w:rPr>
        <w:t xml:space="preserve">Studijní program psychologie (Bc. a </w:t>
      </w:r>
      <w:proofErr w:type="spellStart"/>
      <w:r w:rsidRPr="6AB497E2">
        <w:rPr>
          <w:rFonts w:asciiTheme="minorHAnsi" w:hAnsiTheme="minorHAnsi" w:cs="Arial"/>
        </w:rPr>
        <w:t>NMgr</w:t>
      </w:r>
      <w:proofErr w:type="spellEnd"/>
      <w:r w:rsidRPr="6AB497E2">
        <w:rPr>
          <w:rFonts w:asciiTheme="minorHAnsi" w:hAnsiTheme="minorHAnsi" w:cs="Arial"/>
        </w:rPr>
        <w:t xml:space="preserve">. nebo jen Mgr.) je regulován na evropské úrovni Evropskou federací psychologických asociací. Jeho struktura a obsah jsou rámcově definovány v celoevropském standardu s názvem </w:t>
      </w:r>
      <w:proofErr w:type="spellStart"/>
      <w:r w:rsidRPr="6AB497E2">
        <w:rPr>
          <w:rFonts w:asciiTheme="minorHAnsi" w:hAnsiTheme="minorHAnsi" w:cs="Arial"/>
        </w:rPr>
        <w:t>EuroPsy</w:t>
      </w:r>
      <w:proofErr w:type="spellEnd"/>
      <w:r w:rsidRPr="6AB497E2">
        <w:rPr>
          <w:rFonts w:asciiTheme="minorHAnsi" w:hAnsiTheme="minorHAnsi" w:cs="Arial"/>
        </w:rPr>
        <w:t xml:space="preserve">. Struktura a obsah je zveřejněn na stránkách Evropské federace psychologických asociací: </w:t>
      </w:r>
      <w:r w:rsidR="22E9D1B8" w:rsidRPr="6AB497E2">
        <w:rPr>
          <w:rFonts w:asciiTheme="minorHAnsi" w:hAnsiTheme="minorHAnsi" w:cs="Arial"/>
        </w:rPr>
        <w:t xml:space="preserve"> </w:t>
      </w:r>
    </w:p>
    <w:p w14:paraId="67A4312B" w14:textId="77777777" w:rsidR="00C95E5C" w:rsidRDefault="00C95E5C" w:rsidP="00C95E5C">
      <w:pPr>
        <w:pStyle w:val="Odstavecseseznamem"/>
        <w:ind w:left="360"/>
        <w:jc w:val="both"/>
        <w:rPr>
          <w:rFonts w:asciiTheme="minorHAnsi" w:hAnsiTheme="minorHAnsi" w:cs="Arial"/>
        </w:rPr>
      </w:pPr>
    </w:p>
    <w:p w14:paraId="774E6209" w14:textId="6EB6369B" w:rsidR="00C95E5C" w:rsidRDefault="00C95E5C" w:rsidP="00C95E5C">
      <w:pPr>
        <w:pStyle w:val="Odstavecseseznamem"/>
        <w:ind w:left="360"/>
        <w:jc w:val="both"/>
        <w:rPr>
          <w:rFonts w:asciiTheme="minorHAnsi" w:hAnsiTheme="minorHAnsi" w:cs="Arial"/>
          <w:szCs w:val="24"/>
        </w:rPr>
      </w:pPr>
      <w:hyperlink r:id="rId8" w:history="1">
        <w:r w:rsidRPr="001018E9">
          <w:rPr>
            <w:rStyle w:val="Hypertextovodkaz"/>
            <w:rFonts w:asciiTheme="minorHAnsi" w:hAnsiTheme="minorHAnsi" w:cs="Arial"/>
            <w:szCs w:val="24"/>
          </w:rPr>
          <w:t>https://europsy.cz/</w:t>
        </w:r>
      </w:hyperlink>
    </w:p>
    <w:p w14:paraId="797825DB" w14:textId="7C4E6FD3" w:rsidR="00C95E5C" w:rsidRDefault="00C95E5C" w:rsidP="00C95E5C">
      <w:pPr>
        <w:pStyle w:val="Odstavecseseznamem"/>
        <w:ind w:left="360"/>
        <w:jc w:val="both"/>
        <w:rPr>
          <w:rFonts w:asciiTheme="minorHAnsi" w:hAnsiTheme="minorHAnsi" w:cs="Arial"/>
          <w:szCs w:val="24"/>
        </w:rPr>
      </w:pPr>
      <w:hyperlink r:id="rId9" w:history="1">
        <w:r w:rsidRPr="001018E9">
          <w:rPr>
            <w:rStyle w:val="Hypertextovodkaz"/>
            <w:rFonts w:asciiTheme="minorHAnsi" w:hAnsiTheme="minorHAnsi" w:cs="Arial"/>
            <w:szCs w:val="24"/>
          </w:rPr>
          <w:t>https://efpa.eu/europsy</w:t>
        </w:r>
      </w:hyperlink>
    </w:p>
    <w:p w14:paraId="3134A5D6" w14:textId="1B1AC82E" w:rsidR="00463FF2" w:rsidRDefault="00C95E5C" w:rsidP="00C95E5C">
      <w:pPr>
        <w:pStyle w:val="Odstavecseseznamem"/>
        <w:ind w:left="360"/>
        <w:jc w:val="both"/>
        <w:rPr>
          <w:rFonts w:asciiTheme="minorHAnsi" w:hAnsiTheme="minorHAnsi" w:cs="Arial"/>
          <w:szCs w:val="24"/>
        </w:rPr>
      </w:pPr>
      <w:hyperlink r:id="rId10" w:history="1">
        <w:r w:rsidRPr="001018E9">
          <w:rPr>
            <w:rStyle w:val="Hypertextovodkaz"/>
            <w:rFonts w:asciiTheme="minorHAnsi" w:hAnsiTheme="minorHAnsi" w:cs="Arial"/>
            <w:szCs w:val="24"/>
          </w:rPr>
          <w:t>https://www.efpa.eu/sites/default/files/2025-10/EuroPsy%20Regulations%202025_1.pdf</w:t>
        </w:r>
      </w:hyperlink>
    </w:p>
    <w:p w14:paraId="22B2DD9B" w14:textId="77777777" w:rsidR="00C95E5C" w:rsidRPr="00C95E5C" w:rsidRDefault="00C95E5C" w:rsidP="00C95E5C">
      <w:pPr>
        <w:pStyle w:val="Odstavecseseznamem"/>
        <w:ind w:left="360"/>
        <w:jc w:val="both"/>
        <w:rPr>
          <w:rFonts w:asciiTheme="minorHAnsi" w:hAnsiTheme="minorHAnsi" w:cs="Arial"/>
          <w:szCs w:val="24"/>
        </w:rPr>
      </w:pPr>
    </w:p>
    <w:p w14:paraId="0070DAF8" w14:textId="77777777" w:rsidR="002E0377" w:rsidRPr="003C2E6C" w:rsidRDefault="64468F07" w:rsidP="00E27CB0">
      <w:pPr>
        <w:pStyle w:val="Odstavecseseznamem"/>
        <w:numPr>
          <w:ilvl w:val="0"/>
          <w:numId w:val="20"/>
        </w:numPr>
        <w:spacing w:after="0"/>
        <w:jc w:val="both"/>
        <w:rPr>
          <w:rFonts w:asciiTheme="minorHAnsi" w:hAnsiTheme="minorHAnsi" w:cs="Arial"/>
          <w:szCs w:val="24"/>
        </w:rPr>
      </w:pPr>
      <w:r w:rsidRPr="6AB497E2">
        <w:rPr>
          <w:rFonts w:asciiTheme="minorHAnsi" w:hAnsiTheme="minorHAnsi" w:cs="Arial"/>
        </w:rPr>
        <w:t xml:space="preserve">Standard </w:t>
      </w:r>
      <w:proofErr w:type="spellStart"/>
      <w:r w:rsidRPr="6AB497E2">
        <w:rPr>
          <w:rFonts w:asciiTheme="minorHAnsi" w:hAnsiTheme="minorHAnsi" w:cs="Arial"/>
        </w:rPr>
        <w:t>EuroPsy</w:t>
      </w:r>
      <w:proofErr w:type="spellEnd"/>
      <w:r w:rsidRPr="6AB497E2">
        <w:rPr>
          <w:rFonts w:asciiTheme="minorHAnsi" w:hAnsiTheme="minorHAnsi" w:cs="Arial"/>
        </w:rPr>
        <w:t xml:space="preserve"> předpokládá čtyři základní specializace: </w:t>
      </w:r>
    </w:p>
    <w:p w14:paraId="048CFBDE" w14:textId="77777777" w:rsidR="002E0377" w:rsidRPr="003C2E6C"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pedagogická a školní psychologie v rozsahu alespoň 28 kreditů,</w:t>
      </w:r>
    </w:p>
    <w:p w14:paraId="2FA727BA" w14:textId="77777777" w:rsidR="002E0377" w:rsidRPr="003C2E6C"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klinická psychologie a psychologie zdraví,</w:t>
      </w:r>
    </w:p>
    <w:p w14:paraId="3AABD2C2" w14:textId="77777777" w:rsidR="002E0377" w:rsidRPr="003C2E6C"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psychologie práce a organizace,</w:t>
      </w:r>
    </w:p>
    <w:p w14:paraId="6CC14244" w14:textId="77777777" w:rsidR="002E0377" w:rsidRDefault="002E0377" w:rsidP="006A6AB1">
      <w:pPr>
        <w:pStyle w:val="Odstavecseseznamem"/>
        <w:numPr>
          <w:ilvl w:val="0"/>
          <w:numId w:val="27"/>
        </w:numPr>
        <w:spacing w:after="0"/>
        <w:jc w:val="both"/>
        <w:rPr>
          <w:rFonts w:asciiTheme="minorHAnsi" w:hAnsiTheme="minorHAnsi" w:cs="Arial"/>
          <w:szCs w:val="24"/>
        </w:rPr>
      </w:pPr>
      <w:r w:rsidRPr="003C2E6C">
        <w:rPr>
          <w:rFonts w:asciiTheme="minorHAnsi" w:hAnsiTheme="minorHAnsi" w:cs="Arial"/>
          <w:szCs w:val="24"/>
        </w:rPr>
        <w:t>ostatní specializace.</w:t>
      </w:r>
    </w:p>
    <w:p w14:paraId="1487B926" w14:textId="77777777" w:rsidR="00463FF2" w:rsidRPr="003C2E6C" w:rsidRDefault="00463FF2" w:rsidP="00463FF2">
      <w:pPr>
        <w:pStyle w:val="Odstavecseseznamem"/>
        <w:spacing w:after="0"/>
        <w:jc w:val="both"/>
        <w:rPr>
          <w:rFonts w:asciiTheme="minorHAnsi" w:hAnsiTheme="minorHAnsi" w:cs="Arial"/>
          <w:szCs w:val="24"/>
        </w:rPr>
      </w:pPr>
    </w:p>
    <w:p w14:paraId="7F8D5E48" w14:textId="40A14186" w:rsidR="00463FF2" w:rsidRPr="00463FF2" w:rsidRDefault="00463FF2" w:rsidP="00463FF2">
      <w:pPr>
        <w:pStyle w:val="Odstavecseseznamem"/>
        <w:numPr>
          <w:ilvl w:val="0"/>
          <w:numId w:val="20"/>
        </w:numPr>
        <w:spacing w:after="0" w:line="259" w:lineRule="auto"/>
        <w:jc w:val="both"/>
        <w:rPr>
          <w:rFonts w:asciiTheme="minorHAnsi" w:hAnsiTheme="minorHAnsi" w:cstheme="minorHAnsi"/>
        </w:rPr>
      </w:pPr>
      <w:r w:rsidRPr="00463FF2">
        <w:rPr>
          <w:rFonts w:asciiTheme="minorHAnsi" w:hAnsiTheme="minorHAnsi" w:cstheme="minorHAnsi"/>
        </w:rPr>
        <w:t xml:space="preserve">V žádosti předkládá VŠ studijní plán Bc. studijního programu či varianty Bc. studijních programů, na něž bude </w:t>
      </w:r>
      <w:proofErr w:type="spellStart"/>
      <w:r w:rsidRPr="00463FF2">
        <w:rPr>
          <w:rFonts w:asciiTheme="minorHAnsi" w:hAnsiTheme="minorHAnsi" w:cstheme="minorHAnsi"/>
        </w:rPr>
        <w:t>NMgr</w:t>
      </w:r>
      <w:proofErr w:type="spellEnd"/>
      <w:r w:rsidRPr="00463FF2">
        <w:rPr>
          <w:rFonts w:asciiTheme="minorHAnsi" w:hAnsiTheme="minorHAnsi" w:cstheme="minorHAnsi"/>
        </w:rPr>
        <w:t xml:space="preserve">. studijní program navazovat, a studijní plán </w:t>
      </w:r>
      <w:proofErr w:type="spellStart"/>
      <w:r w:rsidRPr="00463FF2">
        <w:rPr>
          <w:rFonts w:asciiTheme="minorHAnsi" w:hAnsiTheme="minorHAnsi" w:cstheme="minorHAnsi"/>
        </w:rPr>
        <w:t>NMgr</w:t>
      </w:r>
      <w:proofErr w:type="spellEnd"/>
      <w:r w:rsidRPr="00463FF2">
        <w:rPr>
          <w:rFonts w:asciiTheme="minorHAnsi" w:hAnsiTheme="minorHAnsi" w:cstheme="minorHAnsi"/>
        </w:rPr>
        <w:t xml:space="preserve">. studijního programu nebo studijní plán Mgr. studijního programu. Součástí žádosti bude rovněž srovnávací tabulka, kde budou jednotlivé předměty studia přiřazeny k jednotlivým složkám </w:t>
      </w:r>
      <w:proofErr w:type="spellStart"/>
      <w:r w:rsidRPr="00463FF2">
        <w:rPr>
          <w:rFonts w:asciiTheme="minorHAnsi" w:hAnsiTheme="minorHAnsi" w:cstheme="minorHAnsi"/>
        </w:rPr>
        <w:t>EuroPsy</w:t>
      </w:r>
      <w:proofErr w:type="spellEnd"/>
      <w:r w:rsidRPr="00463FF2">
        <w:rPr>
          <w:rFonts w:asciiTheme="minorHAnsi" w:hAnsiTheme="minorHAnsi" w:cstheme="minorHAnsi"/>
        </w:rPr>
        <w:t xml:space="preserve"> (viz Srovnávací tabulka </w:t>
      </w:r>
      <w:proofErr w:type="spellStart"/>
      <w:r w:rsidRPr="00463FF2">
        <w:rPr>
          <w:rFonts w:asciiTheme="minorHAnsi" w:hAnsiTheme="minorHAnsi" w:cstheme="minorHAnsi"/>
        </w:rPr>
        <w:t>EuroPsy</w:t>
      </w:r>
      <w:proofErr w:type="spellEnd"/>
      <w:r w:rsidR="00812146">
        <w:rPr>
          <w:rFonts w:asciiTheme="minorHAnsi" w:hAnsiTheme="minorHAnsi" w:cstheme="minorHAnsi"/>
        </w:rPr>
        <w:t xml:space="preserve">, </w:t>
      </w:r>
      <w:hyperlink r:id="rId11" w:history="1">
        <w:r w:rsidR="00812146" w:rsidRPr="00812146">
          <w:rPr>
            <w:rStyle w:val="Hypertextovodkaz"/>
            <w:rFonts w:asciiTheme="minorHAnsi" w:hAnsiTheme="minorHAnsi" w:cstheme="minorHAnsi"/>
          </w:rPr>
          <w:t>zde</w:t>
        </w:r>
      </w:hyperlink>
      <w:r w:rsidRPr="00463FF2">
        <w:rPr>
          <w:rFonts w:asciiTheme="minorHAnsi" w:hAnsiTheme="minorHAnsi" w:cstheme="minorHAnsi"/>
        </w:rPr>
        <w:t xml:space="preserve">).   </w:t>
      </w:r>
    </w:p>
    <w:p w14:paraId="7711F6C9" w14:textId="77777777" w:rsidR="00463FF2" w:rsidRPr="00463FF2" w:rsidRDefault="00463FF2" w:rsidP="00463FF2">
      <w:pPr>
        <w:pStyle w:val="Odstavecseseznamem"/>
        <w:spacing w:after="0"/>
        <w:ind w:left="360"/>
        <w:jc w:val="both"/>
        <w:rPr>
          <w:rFonts w:asciiTheme="minorHAnsi" w:hAnsiTheme="minorHAnsi" w:cstheme="minorHAnsi"/>
        </w:rPr>
      </w:pPr>
      <w:r w:rsidRPr="00463FF2">
        <w:rPr>
          <w:rFonts w:asciiTheme="minorHAnsi" w:hAnsiTheme="minorHAnsi" w:cstheme="minorHAnsi"/>
        </w:rPr>
        <w:t xml:space="preserve">K samostatným bakalářským studijním programům Psychologie se MŠMT jako uznávací orgán pro regulovaná povolání pedagogických pracovníků nebude vyjadřovat, protože nevedou ke kvalifikaci psychologa. Je však třeba upozornit, že je ale velmi důležitá návaznost s navazujícím magisterským studijním programem, protože je nutné společné splnění </w:t>
      </w:r>
      <w:proofErr w:type="spellStart"/>
      <w:r w:rsidRPr="00463FF2">
        <w:rPr>
          <w:rFonts w:asciiTheme="minorHAnsi" w:hAnsiTheme="minorHAnsi" w:cstheme="minorHAnsi"/>
        </w:rPr>
        <w:t>EuroPsy</w:t>
      </w:r>
      <w:proofErr w:type="spellEnd"/>
      <w:r w:rsidRPr="00463FF2">
        <w:rPr>
          <w:rFonts w:asciiTheme="minorHAnsi" w:hAnsiTheme="minorHAnsi" w:cstheme="minorHAnsi"/>
        </w:rPr>
        <w:t xml:space="preserve"> a splnění 28 kreditů za školní a pedagogickou psychologii. </w:t>
      </w:r>
    </w:p>
    <w:p w14:paraId="3F36AFB2" w14:textId="058C6BD8" w:rsidR="00463FF2" w:rsidRPr="003C2E6C" w:rsidRDefault="00463FF2" w:rsidP="00463FF2">
      <w:pPr>
        <w:pStyle w:val="Odstavecseseznamem"/>
        <w:spacing w:after="0"/>
        <w:ind w:left="360"/>
        <w:jc w:val="both"/>
        <w:rPr>
          <w:rFonts w:asciiTheme="minorHAnsi" w:hAnsiTheme="minorHAnsi" w:cs="Arial"/>
          <w:szCs w:val="24"/>
        </w:rPr>
      </w:pPr>
      <w:r w:rsidRPr="6AB497E2">
        <w:rPr>
          <w:rFonts w:asciiTheme="minorHAnsi" w:hAnsiTheme="minorHAnsi" w:cs="Arial"/>
        </w:rPr>
        <w:t>Rozsah pedagogické a školní psychologie nejméně 28 kreditů je stanoven vzhledem k tomu, že absolvent Mgr. programu psychologie získává odbornou kvalifikaci psychologa ve školství zatím bez dalšího postgraduálního studia. Po stanovení požadavků na specializační postgraduální studium zůstane tento požadavek zachován.</w:t>
      </w:r>
    </w:p>
    <w:p w14:paraId="6D66DFDF" w14:textId="2FFF03B3" w:rsidR="00463FF2" w:rsidRDefault="00463FF2" w:rsidP="00463FF2">
      <w:pPr>
        <w:pStyle w:val="Odstavecseseznamem"/>
        <w:spacing w:after="0"/>
        <w:ind w:left="360"/>
        <w:jc w:val="both"/>
      </w:pPr>
    </w:p>
    <w:p w14:paraId="7E54C077" w14:textId="77777777" w:rsidR="002E0377" w:rsidRPr="003C2E6C" w:rsidRDefault="002E0377" w:rsidP="006A6AB1">
      <w:pPr>
        <w:spacing w:after="0"/>
        <w:jc w:val="both"/>
        <w:rPr>
          <w:rFonts w:asciiTheme="minorHAnsi" w:hAnsiTheme="minorHAnsi" w:cs="Arial"/>
          <w:szCs w:val="24"/>
        </w:rPr>
      </w:pPr>
    </w:p>
    <w:p w14:paraId="14689549" w14:textId="77777777" w:rsidR="00D40820" w:rsidRDefault="00D40820" w:rsidP="006A6AB1">
      <w:pPr>
        <w:pStyle w:val="Prosttext"/>
        <w:spacing w:line="276" w:lineRule="auto"/>
        <w:jc w:val="both"/>
        <w:rPr>
          <w:i/>
          <w:iCs/>
        </w:rPr>
      </w:pPr>
    </w:p>
    <w:p w14:paraId="054819D2" w14:textId="77777777" w:rsidR="00E27CB0" w:rsidRDefault="00E27CB0" w:rsidP="006A6AB1">
      <w:pPr>
        <w:pStyle w:val="Prosttext"/>
        <w:spacing w:line="276" w:lineRule="auto"/>
        <w:jc w:val="both"/>
        <w:rPr>
          <w:i/>
          <w:iCs/>
        </w:rPr>
      </w:pPr>
    </w:p>
    <w:p w14:paraId="553F0968" w14:textId="77777777" w:rsidR="00BF55F0" w:rsidRDefault="00BF55F0">
      <w:pPr>
        <w:spacing w:after="160" w:line="259" w:lineRule="auto"/>
        <w:rPr>
          <w:rFonts w:asciiTheme="minorHAnsi" w:hAnsiTheme="minorHAnsi" w:cs="Arial"/>
          <w:b/>
          <w:bCs/>
        </w:rPr>
      </w:pPr>
      <w:r>
        <w:rPr>
          <w:rFonts w:asciiTheme="minorHAnsi" w:hAnsiTheme="minorHAnsi" w:cs="Arial"/>
          <w:b/>
          <w:bCs/>
        </w:rPr>
        <w:br w:type="page"/>
      </w:r>
    </w:p>
    <w:p w14:paraId="0B33D555" w14:textId="3062B178" w:rsidR="0036162B" w:rsidRPr="003C2E6C" w:rsidRDefault="37BB62E8" w:rsidP="00B7219E">
      <w:pPr>
        <w:keepNext/>
        <w:pBdr>
          <w:bottom w:val="thinThickMediumGap" w:sz="24" w:space="1" w:color="auto"/>
        </w:pBdr>
        <w:spacing w:after="0"/>
        <w:rPr>
          <w:rFonts w:asciiTheme="minorHAnsi" w:hAnsiTheme="minorHAnsi" w:cs="Arial"/>
          <w:b/>
          <w:szCs w:val="24"/>
        </w:rPr>
      </w:pPr>
      <w:r w:rsidRPr="6AB497E2">
        <w:rPr>
          <w:rFonts w:asciiTheme="minorHAnsi" w:hAnsiTheme="minorHAnsi" w:cs="Arial"/>
          <w:b/>
          <w:bCs/>
        </w:rPr>
        <w:lastRenderedPageBreak/>
        <w:t>Oblast vzdělávání učitelství</w:t>
      </w:r>
      <w:r w:rsidR="00B81B17">
        <w:br/>
      </w:r>
      <w:r w:rsidR="1BB62DF8" w:rsidRPr="6AB497E2">
        <w:rPr>
          <w:rFonts w:asciiTheme="minorHAnsi" w:hAnsiTheme="minorHAnsi" w:cs="Arial"/>
          <w:b/>
          <w:bCs/>
        </w:rPr>
        <w:t>(část třicátá nařízení vlády č. 275/2016 Sb.)</w:t>
      </w:r>
      <w:r w:rsidR="34EF63ED" w:rsidRPr="6AB497E2">
        <w:rPr>
          <w:rFonts w:asciiTheme="minorHAnsi" w:hAnsiTheme="minorHAnsi" w:cs="Arial"/>
          <w:b/>
          <w:bCs/>
        </w:rPr>
        <w:t xml:space="preserve">  </w:t>
      </w:r>
    </w:p>
    <w:p w14:paraId="5A5C4E0F" w14:textId="7A4CBEAD" w:rsidR="6AB497E2" w:rsidRDefault="6AB497E2" w:rsidP="006A6AB1">
      <w:pPr>
        <w:spacing w:after="0"/>
        <w:jc w:val="both"/>
        <w:rPr>
          <w:rFonts w:ascii="Calibri Light" w:eastAsia="MS Gothic" w:hAnsi="Calibri Light"/>
        </w:rPr>
      </w:pPr>
    </w:p>
    <w:p w14:paraId="4F9ECD4F" w14:textId="2B3CA9F8" w:rsidR="00CB204A" w:rsidRPr="00CB204A" w:rsidRDefault="4F48B76B"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Studijní programy v oblasti vzdělávání učitelství směřují k naplňování </w:t>
      </w:r>
      <w:r w:rsidRPr="6AB497E2">
        <w:rPr>
          <w:rFonts w:asciiTheme="minorHAnsi" w:hAnsiTheme="minorHAnsi" w:cs="Arial"/>
          <w:i/>
          <w:iCs/>
        </w:rPr>
        <w:t>Kompetenčního rámce absolventa a absolventky učitelství</w:t>
      </w:r>
      <w:r w:rsidRPr="6AB497E2">
        <w:rPr>
          <w:rFonts w:asciiTheme="minorHAnsi" w:hAnsiTheme="minorHAnsi" w:cs="Arial"/>
        </w:rPr>
        <w:t xml:space="preserve"> (dále také jen „kompetenční rámec“), který je přílohou č. </w:t>
      </w:r>
      <w:r w:rsidR="00F45CE8">
        <w:rPr>
          <w:rFonts w:asciiTheme="minorHAnsi" w:hAnsiTheme="minorHAnsi" w:cs="Arial"/>
        </w:rPr>
        <w:t>2</w:t>
      </w:r>
      <w:r w:rsidRPr="6AB497E2">
        <w:rPr>
          <w:rFonts w:asciiTheme="minorHAnsi" w:hAnsiTheme="minorHAnsi" w:cs="Arial"/>
        </w:rPr>
        <w:t xml:space="preserve"> rámcových požadavků. Způsob naplňování kompetenčního rámce studijním programem je popsán v akreditační žádosti. Zejména je popsáno:</w:t>
      </w:r>
    </w:p>
    <w:p w14:paraId="1A3729EA" w14:textId="0EBB6C47" w:rsidR="00CB204A" w:rsidRPr="00CB204A" w:rsidRDefault="4F48B76B" w:rsidP="00032B88">
      <w:pPr>
        <w:pStyle w:val="Odstavecseseznamem"/>
        <w:numPr>
          <w:ilvl w:val="1"/>
          <w:numId w:val="20"/>
        </w:numPr>
        <w:spacing w:after="0"/>
        <w:jc w:val="both"/>
        <w:rPr>
          <w:rFonts w:asciiTheme="minorHAnsi" w:hAnsiTheme="minorHAnsi" w:cs="Arial"/>
        </w:rPr>
      </w:pPr>
      <w:r w:rsidRPr="6AB497E2">
        <w:rPr>
          <w:rFonts w:asciiTheme="minorHAnsi" w:hAnsiTheme="minorHAnsi" w:cs="Arial"/>
        </w:rPr>
        <w:t xml:space="preserve">v jakých </w:t>
      </w:r>
      <w:r w:rsidR="005116DE">
        <w:rPr>
          <w:rFonts w:asciiTheme="minorHAnsi" w:hAnsiTheme="minorHAnsi" w:cs="Arial"/>
        </w:rPr>
        <w:t xml:space="preserve">studijních </w:t>
      </w:r>
      <w:r w:rsidRPr="6AB497E2">
        <w:rPr>
          <w:rFonts w:asciiTheme="minorHAnsi" w:hAnsiTheme="minorHAnsi" w:cs="Arial"/>
        </w:rPr>
        <w:t xml:space="preserve">předmětech, prostřednictvím jakých metod a forem výuky jsou </w:t>
      </w:r>
      <w:r w:rsidR="49B8A61F" w:rsidRPr="6AB497E2">
        <w:rPr>
          <w:rFonts w:asciiTheme="minorHAnsi" w:hAnsiTheme="minorHAnsi" w:cs="Arial"/>
        </w:rPr>
        <w:t xml:space="preserve">v rámci studijního programu </w:t>
      </w:r>
      <w:r w:rsidRPr="6AB497E2">
        <w:rPr>
          <w:rFonts w:asciiTheme="minorHAnsi" w:hAnsiTheme="minorHAnsi" w:cs="Arial"/>
        </w:rPr>
        <w:t>u studentů rozvíjeny jednotlivé kompetence kompetenčního rámce</w:t>
      </w:r>
      <w:r w:rsidR="00706C56">
        <w:rPr>
          <w:rFonts w:asciiTheme="minorHAnsi" w:hAnsiTheme="minorHAnsi" w:cs="Arial"/>
        </w:rPr>
        <w:t xml:space="preserve"> (žadatel toto uvede </w:t>
      </w:r>
      <w:r w:rsidR="00911F24">
        <w:rPr>
          <w:rFonts w:asciiTheme="minorHAnsi" w:hAnsiTheme="minorHAnsi" w:cs="Arial"/>
        </w:rPr>
        <w:t>v charakteristice jednotlivých studijních předmětů</w:t>
      </w:r>
      <w:r w:rsidR="00917146">
        <w:rPr>
          <w:rFonts w:asciiTheme="minorHAnsi" w:hAnsiTheme="minorHAnsi" w:cs="Arial"/>
        </w:rPr>
        <w:t xml:space="preserve"> a v údajích o odborné praxi</w:t>
      </w:r>
      <w:r w:rsidR="00911F24">
        <w:rPr>
          <w:rFonts w:asciiTheme="minorHAnsi" w:hAnsiTheme="minorHAnsi" w:cs="Arial"/>
        </w:rPr>
        <w:t xml:space="preserve">, souhrnně pak ve studijním plánu či </w:t>
      </w:r>
      <w:r w:rsidR="00917146">
        <w:rPr>
          <w:rFonts w:asciiTheme="minorHAnsi" w:hAnsiTheme="minorHAnsi" w:cs="Arial"/>
        </w:rPr>
        <w:t>srovnávací tabulce,</w:t>
      </w:r>
      <w:r w:rsidR="00060B81">
        <w:rPr>
          <w:rFonts w:asciiTheme="minorHAnsi" w:hAnsiTheme="minorHAnsi" w:cs="Arial"/>
        </w:rPr>
        <w:t xml:space="preserve"> </w:t>
      </w:r>
      <w:r w:rsidR="001E2DC8">
        <w:rPr>
          <w:rFonts w:asciiTheme="minorHAnsi" w:hAnsiTheme="minorHAnsi" w:cs="Arial"/>
        </w:rPr>
        <w:t xml:space="preserve">nejobecněji pak </w:t>
      </w:r>
      <w:r w:rsidR="00060B81">
        <w:rPr>
          <w:rFonts w:asciiTheme="minorHAnsi" w:hAnsiTheme="minorHAnsi" w:cs="Arial"/>
        </w:rPr>
        <w:t>v</w:t>
      </w:r>
      <w:r w:rsidR="00ED39C6">
        <w:rPr>
          <w:rFonts w:asciiTheme="minorHAnsi" w:hAnsiTheme="minorHAnsi" w:cs="Arial"/>
        </w:rPr>
        <w:t> cílech studia a profilu absolventa studijního programu</w:t>
      </w:r>
      <w:r w:rsidR="001E2DC8">
        <w:rPr>
          <w:rFonts w:asciiTheme="minorHAnsi" w:hAnsiTheme="minorHAnsi" w:cs="Arial"/>
        </w:rPr>
        <w:t>,</w:t>
      </w:r>
      <w:r w:rsidR="00917146">
        <w:rPr>
          <w:rFonts w:asciiTheme="minorHAnsi" w:hAnsiTheme="minorHAnsi" w:cs="Arial"/>
        </w:rPr>
        <w:t xml:space="preserve"> viz bod. 9)</w:t>
      </w:r>
      <w:r w:rsidRPr="6AB497E2">
        <w:rPr>
          <w:rFonts w:asciiTheme="minorHAnsi" w:hAnsiTheme="minorHAnsi" w:cs="Arial"/>
        </w:rPr>
        <w:t xml:space="preserve">; </w:t>
      </w:r>
    </w:p>
    <w:p w14:paraId="514FC428" w14:textId="216CA47E" w:rsidR="00CB204A" w:rsidRPr="00CB204A" w:rsidRDefault="4F48B76B" w:rsidP="00F84FDA">
      <w:pPr>
        <w:pStyle w:val="Odstavecseseznamem"/>
        <w:numPr>
          <w:ilvl w:val="1"/>
          <w:numId w:val="20"/>
        </w:numPr>
        <w:spacing w:after="0"/>
        <w:jc w:val="both"/>
        <w:rPr>
          <w:rFonts w:asciiTheme="minorHAnsi" w:hAnsiTheme="minorHAnsi" w:cs="Arial"/>
        </w:rPr>
      </w:pPr>
      <w:r w:rsidRPr="6AB497E2">
        <w:rPr>
          <w:rFonts w:asciiTheme="minorHAnsi" w:hAnsiTheme="minorHAnsi" w:cs="Arial"/>
        </w:rPr>
        <w:t xml:space="preserve">jakým způsobem je </w:t>
      </w:r>
      <w:r w:rsidR="2D7D9BEB" w:rsidRPr="6AB497E2">
        <w:rPr>
          <w:rFonts w:asciiTheme="minorHAnsi" w:hAnsiTheme="minorHAnsi" w:cs="Arial"/>
        </w:rPr>
        <w:t>v</w:t>
      </w:r>
      <w:r w:rsidR="007F3C43">
        <w:rPr>
          <w:rFonts w:asciiTheme="minorHAnsi" w:hAnsiTheme="minorHAnsi" w:cs="Arial"/>
        </w:rPr>
        <w:t>e</w:t>
      </w:r>
      <w:r w:rsidR="2D7D9BEB" w:rsidRPr="6AB497E2">
        <w:rPr>
          <w:rFonts w:asciiTheme="minorHAnsi" w:hAnsiTheme="minorHAnsi" w:cs="Arial"/>
        </w:rPr>
        <w:t> studijní</w:t>
      </w:r>
      <w:r w:rsidR="007F3C43">
        <w:rPr>
          <w:rFonts w:asciiTheme="minorHAnsi" w:hAnsiTheme="minorHAnsi" w:cs="Arial"/>
        </w:rPr>
        <w:t>m</w:t>
      </w:r>
      <w:r w:rsidR="2D7D9BEB" w:rsidRPr="6AB497E2">
        <w:rPr>
          <w:rFonts w:asciiTheme="minorHAnsi" w:hAnsiTheme="minorHAnsi" w:cs="Arial"/>
        </w:rPr>
        <w:t xml:space="preserve"> programu </w:t>
      </w:r>
      <w:r w:rsidRPr="6AB497E2">
        <w:rPr>
          <w:rFonts w:asciiTheme="minorHAnsi" w:hAnsiTheme="minorHAnsi" w:cs="Arial"/>
        </w:rPr>
        <w:t>s</w:t>
      </w:r>
      <w:r w:rsidR="00E339FF">
        <w:rPr>
          <w:rFonts w:asciiTheme="minorHAnsi" w:hAnsiTheme="minorHAnsi" w:cs="Arial"/>
        </w:rPr>
        <w:t> </w:t>
      </w:r>
      <w:r w:rsidRPr="6AB497E2">
        <w:rPr>
          <w:rFonts w:asciiTheme="minorHAnsi" w:hAnsiTheme="minorHAnsi" w:cs="Arial"/>
        </w:rPr>
        <w:t>kompetenčním rámcem nebo souvisejícími dokumenty formativně pracováno přímo ve výuce studentů;</w:t>
      </w:r>
    </w:p>
    <w:p w14:paraId="22ADE78C" w14:textId="75B2268C" w:rsidR="47ED05EE" w:rsidRDefault="4F48B76B" w:rsidP="00F84FDA">
      <w:pPr>
        <w:pStyle w:val="Odstavecseseznamem"/>
        <w:numPr>
          <w:ilvl w:val="1"/>
          <w:numId w:val="20"/>
        </w:numPr>
        <w:spacing w:after="0"/>
        <w:jc w:val="both"/>
        <w:rPr>
          <w:rFonts w:asciiTheme="minorHAnsi" w:hAnsiTheme="minorHAnsi" w:cs="Arial"/>
        </w:rPr>
      </w:pPr>
      <w:r w:rsidRPr="6AB497E2">
        <w:rPr>
          <w:rFonts w:asciiTheme="minorHAnsi" w:hAnsiTheme="minorHAnsi" w:cs="Arial"/>
        </w:rPr>
        <w:t>jak je zjišťováno, zda studenti na konci studia studijního programu rozvinuli své profesní kompetence učitele v</w:t>
      </w:r>
      <w:r w:rsidR="00E339FF">
        <w:rPr>
          <w:rFonts w:asciiTheme="minorHAnsi" w:hAnsiTheme="minorHAnsi" w:cs="Arial"/>
        </w:rPr>
        <w:t> </w:t>
      </w:r>
      <w:r w:rsidRPr="6AB497E2">
        <w:rPr>
          <w:rFonts w:asciiTheme="minorHAnsi" w:hAnsiTheme="minorHAnsi" w:cs="Arial"/>
        </w:rPr>
        <w:t>souladu s</w:t>
      </w:r>
      <w:r w:rsidR="00E339FF">
        <w:rPr>
          <w:rFonts w:asciiTheme="minorHAnsi" w:hAnsiTheme="minorHAnsi" w:cs="Arial"/>
        </w:rPr>
        <w:t> </w:t>
      </w:r>
      <w:r w:rsidRPr="6AB497E2">
        <w:rPr>
          <w:rFonts w:asciiTheme="minorHAnsi" w:hAnsiTheme="minorHAnsi" w:cs="Arial"/>
        </w:rPr>
        <w:t>kompetenčním rámcem.</w:t>
      </w:r>
    </w:p>
    <w:p w14:paraId="15243A73" w14:textId="77777777" w:rsidR="001A315C" w:rsidRDefault="001A315C" w:rsidP="001A315C">
      <w:pPr>
        <w:pStyle w:val="Odstavecseseznamem"/>
        <w:spacing w:after="0"/>
        <w:ind w:left="1080"/>
        <w:jc w:val="both"/>
        <w:rPr>
          <w:rFonts w:asciiTheme="minorHAnsi" w:hAnsiTheme="minorHAnsi" w:cs="Arial"/>
        </w:rPr>
      </w:pPr>
    </w:p>
    <w:p w14:paraId="7B045558" w14:textId="3D33D4F8" w:rsidR="001A315C" w:rsidRPr="001A315C" w:rsidRDefault="491635D7" w:rsidP="48EA9CE5">
      <w:pPr>
        <w:pStyle w:val="Odstavecseseznamem"/>
        <w:numPr>
          <w:ilvl w:val="0"/>
          <w:numId w:val="20"/>
        </w:numPr>
        <w:spacing w:after="0"/>
        <w:jc w:val="both"/>
        <w:rPr>
          <w:rFonts w:asciiTheme="minorHAnsi" w:hAnsiTheme="minorHAnsi" w:cs="Arial"/>
        </w:rPr>
      </w:pPr>
      <w:r w:rsidRPr="48EA9CE5">
        <w:rPr>
          <w:rFonts w:asciiTheme="minorHAnsi" w:hAnsiTheme="minorHAnsi" w:cs="Arial"/>
        </w:rPr>
        <w:t xml:space="preserve">Pokud na základě </w:t>
      </w:r>
      <w:r w:rsidRPr="48EA9CE5">
        <w:rPr>
          <w:rFonts w:asciiTheme="minorHAnsi" w:hAnsiTheme="minorHAnsi" w:cs="Arial"/>
          <w:i/>
          <w:iCs/>
        </w:rPr>
        <w:t xml:space="preserve">Kompetenčního rámce absolventa </w:t>
      </w:r>
      <w:r w:rsidR="74942591" w:rsidRPr="48EA9CE5">
        <w:rPr>
          <w:rFonts w:asciiTheme="minorHAnsi" w:hAnsiTheme="minorHAnsi" w:cs="Arial"/>
          <w:i/>
          <w:iCs/>
        </w:rPr>
        <w:t>a absolventky</w:t>
      </w:r>
      <w:r w:rsidR="74942591" w:rsidRPr="48EA9CE5">
        <w:rPr>
          <w:rFonts w:asciiTheme="minorHAnsi" w:hAnsiTheme="minorHAnsi" w:cs="Arial"/>
        </w:rPr>
        <w:t xml:space="preserve"> </w:t>
      </w:r>
      <w:r w:rsidRPr="48EA9CE5">
        <w:rPr>
          <w:rFonts w:asciiTheme="minorHAnsi" w:hAnsiTheme="minorHAnsi" w:cs="Arial"/>
          <w:i/>
          <w:iCs/>
        </w:rPr>
        <w:t>učitelství</w:t>
      </w:r>
      <w:r w:rsidRPr="48EA9CE5">
        <w:rPr>
          <w:rFonts w:asciiTheme="minorHAnsi" w:hAnsiTheme="minorHAnsi" w:cs="Arial"/>
        </w:rPr>
        <w:t xml:space="preserve"> vznikl kompetenční rámec se specifickým zaměřením, například pro konkrétní vyučovaný obor („aprobaci“) nebo stupeň vzdělávání</w:t>
      </w:r>
      <w:r w:rsidR="638FAFDE" w:rsidRPr="48EA9CE5">
        <w:rPr>
          <w:rFonts w:asciiTheme="minorHAnsi" w:hAnsiTheme="minorHAnsi" w:cs="Arial"/>
        </w:rPr>
        <w:t>,</w:t>
      </w:r>
      <w:r w:rsidRPr="48EA9CE5">
        <w:rPr>
          <w:rFonts w:asciiTheme="minorHAnsi" w:hAnsiTheme="minorHAnsi" w:cs="Arial"/>
        </w:rPr>
        <w:t xml:space="preserve"> či pro učitelství praktického vyučování nebo odborných předmětů, lze pro studijní program odpovídajícího zaměření využít</w:t>
      </w:r>
      <w:r w:rsidR="758099F1" w:rsidRPr="48EA9CE5">
        <w:rPr>
          <w:rFonts w:asciiTheme="minorHAnsi" w:hAnsiTheme="minorHAnsi" w:cs="Arial"/>
        </w:rPr>
        <w:t xml:space="preserve"> také</w:t>
      </w:r>
      <w:r w:rsidRPr="48EA9CE5">
        <w:rPr>
          <w:rFonts w:asciiTheme="minorHAnsi" w:hAnsiTheme="minorHAnsi" w:cs="Arial"/>
        </w:rPr>
        <w:t xml:space="preserve"> tento specifický kompetenční rámec, pokud je v</w:t>
      </w:r>
      <w:r w:rsidR="601E4322" w:rsidRPr="48EA9CE5">
        <w:rPr>
          <w:rFonts w:asciiTheme="minorHAnsi" w:hAnsiTheme="minorHAnsi" w:cs="Arial"/>
        </w:rPr>
        <w:t> </w:t>
      </w:r>
      <w:r w:rsidRPr="48EA9CE5">
        <w:rPr>
          <w:rFonts w:asciiTheme="minorHAnsi" w:hAnsiTheme="minorHAnsi" w:cs="Arial"/>
        </w:rPr>
        <w:t>souladu s</w:t>
      </w:r>
      <w:r w:rsidR="601E4322" w:rsidRPr="48EA9CE5">
        <w:rPr>
          <w:rFonts w:asciiTheme="minorHAnsi" w:hAnsiTheme="minorHAnsi" w:cs="Arial"/>
        </w:rPr>
        <w:t> </w:t>
      </w:r>
      <w:r w:rsidRPr="48EA9CE5">
        <w:rPr>
          <w:rFonts w:asciiTheme="minorHAnsi" w:hAnsiTheme="minorHAnsi" w:cs="Arial"/>
          <w:i/>
          <w:iCs/>
        </w:rPr>
        <w:t>Kompetenčním rámcem absolventa a absolventky učitelství</w:t>
      </w:r>
      <w:r w:rsidR="7D760207" w:rsidRPr="48EA9CE5">
        <w:rPr>
          <w:rFonts w:asciiTheme="minorHAnsi" w:hAnsiTheme="minorHAnsi" w:cs="Arial"/>
        </w:rPr>
        <w:t xml:space="preserve">, a to </w:t>
      </w:r>
      <w:r w:rsidR="577C2784" w:rsidRPr="48EA9CE5">
        <w:rPr>
          <w:rFonts w:asciiTheme="minorHAnsi" w:hAnsiTheme="minorHAnsi" w:cs="Arial"/>
        </w:rPr>
        <w:t>pro složky</w:t>
      </w:r>
      <w:r w:rsidR="14AD4EFC" w:rsidRPr="48EA9CE5">
        <w:rPr>
          <w:rFonts w:asciiTheme="minorHAnsi" w:hAnsiTheme="minorHAnsi" w:cs="Arial"/>
        </w:rPr>
        <w:t xml:space="preserve"> studijního programu</w:t>
      </w:r>
      <w:r w:rsidR="577C2784" w:rsidRPr="48EA9CE5">
        <w:rPr>
          <w:rFonts w:asciiTheme="minorHAnsi" w:hAnsiTheme="minorHAnsi" w:cs="Arial"/>
        </w:rPr>
        <w:t xml:space="preserve">, které tento </w:t>
      </w:r>
      <w:r w:rsidR="0142E265" w:rsidRPr="48EA9CE5">
        <w:rPr>
          <w:rFonts w:asciiTheme="minorHAnsi" w:hAnsiTheme="minorHAnsi" w:cs="Arial"/>
        </w:rPr>
        <w:t xml:space="preserve">specifický </w:t>
      </w:r>
      <w:r w:rsidR="577C2784" w:rsidRPr="48EA9CE5">
        <w:rPr>
          <w:rFonts w:asciiTheme="minorHAnsi" w:hAnsiTheme="minorHAnsi" w:cs="Arial"/>
        </w:rPr>
        <w:t>rámec</w:t>
      </w:r>
      <w:r w:rsidR="0142E265" w:rsidRPr="48EA9CE5">
        <w:rPr>
          <w:rFonts w:asciiTheme="minorHAnsi" w:hAnsiTheme="minorHAnsi" w:cs="Arial"/>
        </w:rPr>
        <w:t xml:space="preserve"> pokrývá</w:t>
      </w:r>
      <w:r w:rsidRPr="48EA9CE5">
        <w:rPr>
          <w:rFonts w:asciiTheme="minorHAnsi" w:hAnsiTheme="minorHAnsi" w:cs="Arial"/>
        </w:rPr>
        <w:t>.</w:t>
      </w:r>
      <w:r w:rsidR="7CD3AE78" w:rsidRPr="48EA9CE5">
        <w:rPr>
          <w:rFonts w:asciiTheme="minorHAnsi" w:hAnsiTheme="minorHAnsi" w:cs="Arial"/>
        </w:rPr>
        <w:t xml:space="preserve"> MŠMT zveřejňuje tyto dokumenty, které akceptuje </w:t>
      </w:r>
      <w:r w:rsidR="1C1EDA00" w:rsidRPr="48EA9CE5">
        <w:rPr>
          <w:rFonts w:asciiTheme="minorHAnsi" w:hAnsiTheme="minorHAnsi" w:cs="Arial"/>
        </w:rPr>
        <w:t>pro účely akreditačního řízení,</w:t>
      </w:r>
      <w:r w:rsidR="7CD3AE78" w:rsidRPr="48EA9CE5">
        <w:rPr>
          <w:rFonts w:asciiTheme="minorHAnsi" w:hAnsiTheme="minorHAnsi" w:cs="Arial"/>
        </w:rPr>
        <w:t xml:space="preserve"> na svých webových stránkách.</w:t>
      </w:r>
      <w:r w:rsidR="0142E265" w:rsidRPr="48EA9CE5">
        <w:rPr>
          <w:rFonts w:asciiTheme="minorHAnsi" w:hAnsiTheme="minorHAnsi" w:cs="Arial"/>
        </w:rPr>
        <w:t xml:space="preserve"> Pro složky, které specifický rámec nepokrývá, se použije </w:t>
      </w:r>
      <w:r w:rsidR="0142E265" w:rsidRPr="48EA9CE5">
        <w:rPr>
          <w:rFonts w:asciiTheme="minorHAnsi" w:hAnsiTheme="minorHAnsi" w:cs="Arial"/>
          <w:i/>
          <w:iCs/>
        </w:rPr>
        <w:t>Kompetenční rámec absolventa a absolventky učitelství.</w:t>
      </w:r>
    </w:p>
    <w:p w14:paraId="017EE266" w14:textId="77777777" w:rsidR="001A315C" w:rsidRPr="001A315C" w:rsidRDefault="001A315C" w:rsidP="001A315C">
      <w:pPr>
        <w:pStyle w:val="Odstavecseseznamem"/>
        <w:spacing w:after="0"/>
        <w:ind w:left="360"/>
        <w:jc w:val="both"/>
        <w:rPr>
          <w:rFonts w:asciiTheme="minorHAnsi" w:hAnsiTheme="minorHAnsi" w:cs="Arial"/>
        </w:rPr>
      </w:pPr>
    </w:p>
    <w:p w14:paraId="22E8ACDC" w14:textId="43421D8B" w:rsidR="00E339FF" w:rsidRPr="001A315C" w:rsidRDefault="0080770B" w:rsidP="6F9657FF">
      <w:pPr>
        <w:pStyle w:val="Odstavecseseznamem"/>
        <w:numPr>
          <w:ilvl w:val="0"/>
          <w:numId w:val="20"/>
        </w:numPr>
        <w:spacing w:after="0"/>
        <w:jc w:val="both"/>
        <w:rPr>
          <w:rFonts w:asciiTheme="minorHAnsi" w:hAnsiTheme="minorHAnsi" w:cs="Arial"/>
        </w:rPr>
      </w:pPr>
      <w:r w:rsidRPr="6F9657FF">
        <w:rPr>
          <w:rFonts w:asciiTheme="minorHAnsi" w:hAnsiTheme="minorHAnsi" w:cs="Arial"/>
        </w:rPr>
        <w:t xml:space="preserve">MŠMT </w:t>
      </w:r>
      <w:r w:rsidR="4F48B76B" w:rsidRPr="6F9657FF">
        <w:rPr>
          <w:rFonts w:asciiTheme="minorHAnsi" w:hAnsiTheme="minorHAnsi" w:cs="Arial"/>
        </w:rPr>
        <w:t xml:space="preserve">může navrhnout úpravy ve studijním programu na základě informací předložených dle bodu </w:t>
      </w:r>
      <w:r w:rsidR="009F4CAF" w:rsidRPr="5486A893">
        <w:rPr>
          <w:rFonts w:asciiTheme="minorHAnsi" w:hAnsiTheme="minorHAnsi" w:cs="Arial"/>
        </w:rPr>
        <w:t>30</w:t>
      </w:r>
      <w:r w:rsidR="4F48B76B" w:rsidRPr="5486A893">
        <w:rPr>
          <w:rFonts w:asciiTheme="minorHAnsi" w:hAnsiTheme="minorHAnsi" w:cs="Arial"/>
        </w:rPr>
        <w:t>.</w:t>
      </w:r>
      <w:r w:rsidR="4F48B76B" w:rsidRPr="6F9657FF">
        <w:rPr>
          <w:rFonts w:asciiTheme="minorHAnsi" w:hAnsiTheme="minorHAnsi" w:cs="Arial"/>
        </w:rPr>
        <w:t xml:space="preserve"> </w:t>
      </w:r>
      <w:r w:rsidR="00E73D2F" w:rsidRPr="6F9657FF">
        <w:rPr>
          <w:rFonts w:asciiTheme="minorHAnsi" w:hAnsiTheme="minorHAnsi" w:cs="Arial"/>
        </w:rPr>
        <w:t>Případné nedostatečné naplňování některé z</w:t>
      </w:r>
      <w:r w:rsidR="00E339FF" w:rsidRPr="6F9657FF">
        <w:rPr>
          <w:rFonts w:asciiTheme="minorHAnsi" w:hAnsiTheme="minorHAnsi" w:cs="Arial"/>
        </w:rPr>
        <w:t> </w:t>
      </w:r>
      <w:r w:rsidR="00E73D2F" w:rsidRPr="6F9657FF">
        <w:rPr>
          <w:rFonts w:asciiTheme="minorHAnsi" w:hAnsiTheme="minorHAnsi" w:cs="Arial"/>
        </w:rPr>
        <w:t xml:space="preserve">kompetencí kompetenčního rámce studijním programem nemůže být důvodem pro neudělení souhlasného stanoviska </w:t>
      </w:r>
      <w:r w:rsidR="006164BE" w:rsidRPr="6F9657FF">
        <w:rPr>
          <w:rFonts w:asciiTheme="minorHAnsi" w:hAnsiTheme="minorHAnsi" w:cs="Arial"/>
        </w:rPr>
        <w:t>MŠMT</w:t>
      </w:r>
      <w:r w:rsidR="00E73D2F" w:rsidRPr="6F9657FF">
        <w:rPr>
          <w:rFonts w:asciiTheme="minorHAnsi" w:hAnsiTheme="minorHAnsi" w:cs="Arial"/>
        </w:rPr>
        <w:t>, jedná-li se jen o dílčí výhrady k</w:t>
      </w:r>
      <w:r w:rsidR="00E339FF" w:rsidRPr="6F9657FF">
        <w:rPr>
          <w:rFonts w:asciiTheme="minorHAnsi" w:hAnsiTheme="minorHAnsi" w:cs="Arial"/>
        </w:rPr>
        <w:t> </w:t>
      </w:r>
      <w:r w:rsidR="00E73D2F" w:rsidRPr="6F9657FF">
        <w:rPr>
          <w:rFonts w:asciiTheme="minorHAnsi" w:hAnsiTheme="minorHAnsi" w:cs="Arial"/>
        </w:rPr>
        <w:t xml:space="preserve">naplňování nejvýše 20 % ze všech kompetencí. Je-li tato tolerance překročena, potom </w:t>
      </w:r>
      <w:r w:rsidR="00E60D62" w:rsidRPr="6F9657FF">
        <w:rPr>
          <w:rFonts w:asciiTheme="minorHAnsi" w:hAnsiTheme="minorHAnsi" w:cs="Arial"/>
        </w:rPr>
        <w:t xml:space="preserve">MŠMT </w:t>
      </w:r>
      <w:r w:rsidR="00E73D2F" w:rsidRPr="6F9657FF">
        <w:rPr>
          <w:rFonts w:asciiTheme="minorHAnsi" w:hAnsiTheme="minorHAnsi" w:cs="Arial"/>
        </w:rPr>
        <w:t xml:space="preserve">souhlasné stanovisko </w:t>
      </w:r>
      <w:r w:rsidR="00E60D62" w:rsidRPr="6F9657FF">
        <w:rPr>
          <w:rFonts w:asciiTheme="minorHAnsi" w:hAnsiTheme="minorHAnsi" w:cs="Arial"/>
        </w:rPr>
        <w:t>neudělí</w:t>
      </w:r>
      <w:r w:rsidR="00E73D2F" w:rsidRPr="6F9657FF">
        <w:rPr>
          <w:rFonts w:asciiTheme="minorHAnsi" w:hAnsiTheme="minorHAnsi" w:cs="Arial"/>
        </w:rPr>
        <w:t xml:space="preserve">. </w:t>
      </w:r>
    </w:p>
    <w:p w14:paraId="3C5AF1D0" w14:textId="56B3ACF9" w:rsidR="588F7F4D" w:rsidRPr="006164BE" w:rsidRDefault="588F7F4D" w:rsidP="006164BE">
      <w:pPr>
        <w:spacing w:after="0"/>
        <w:jc w:val="both"/>
        <w:rPr>
          <w:rFonts w:ascii="Calibri Light" w:hAnsi="Calibri Light"/>
        </w:rPr>
      </w:pPr>
    </w:p>
    <w:p w14:paraId="6F566162" w14:textId="14421A84" w:rsidR="00CB204A" w:rsidRDefault="4F48B76B"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Studijní programy v</w:t>
      </w:r>
      <w:r w:rsidR="00E339FF">
        <w:rPr>
          <w:rFonts w:asciiTheme="minorHAnsi" w:hAnsiTheme="minorHAnsi" w:cs="Arial"/>
        </w:rPr>
        <w:t> </w:t>
      </w:r>
      <w:r w:rsidRPr="6AB497E2">
        <w:rPr>
          <w:rFonts w:asciiTheme="minorHAnsi" w:hAnsiTheme="minorHAnsi" w:cs="Arial"/>
        </w:rPr>
        <w:t xml:space="preserve">oblasti vzdělávání učitelství mají pro složku praxe stanoveny minimální rozsahy vyučovacích hodin, </w:t>
      </w:r>
      <w:r w:rsidR="00602913">
        <w:rPr>
          <w:rFonts w:asciiTheme="minorHAnsi" w:hAnsiTheme="minorHAnsi" w:cs="Arial"/>
        </w:rPr>
        <w:t xml:space="preserve">při kterých je </w:t>
      </w:r>
      <w:r w:rsidRPr="6AB497E2">
        <w:rPr>
          <w:rFonts w:asciiTheme="minorHAnsi" w:hAnsiTheme="minorHAnsi" w:cs="Arial"/>
        </w:rPr>
        <w:t xml:space="preserve">student učitelství účastníkem přímé pedagogické činnosti a </w:t>
      </w:r>
      <w:r w:rsidR="00BE45B0">
        <w:rPr>
          <w:rFonts w:asciiTheme="minorHAnsi" w:hAnsiTheme="minorHAnsi" w:cs="Arial"/>
        </w:rPr>
        <w:t xml:space="preserve">při kterých </w:t>
      </w:r>
      <w:r w:rsidRPr="6AB497E2">
        <w:rPr>
          <w:rFonts w:asciiTheme="minorHAnsi" w:hAnsiTheme="minorHAnsi" w:cs="Arial"/>
        </w:rPr>
        <w:t xml:space="preserve">student učitelství </w:t>
      </w:r>
      <w:r w:rsidR="00BE45B0">
        <w:rPr>
          <w:rFonts w:asciiTheme="minorHAnsi" w:hAnsiTheme="minorHAnsi" w:cs="Arial"/>
        </w:rPr>
        <w:t xml:space="preserve">individuálně nebo párově </w:t>
      </w:r>
      <w:r w:rsidRPr="6AB497E2">
        <w:rPr>
          <w:rFonts w:asciiTheme="minorHAnsi" w:hAnsiTheme="minorHAnsi" w:cs="Arial"/>
        </w:rPr>
        <w:t>vyučuje</w:t>
      </w:r>
      <w:r w:rsidR="40F9B65A" w:rsidRPr="6AB497E2">
        <w:rPr>
          <w:rFonts w:asciiTheme="minorHAnsi" w:hAnsiTheme="minorHAnsi" w:cs="Arial"/>
        </w:rPr>
        <w:t xml:space="preserve"> (vykonává činnost obdobnou přímé pedagogické činnosti)</w:t>
      </w:r>
      <w:r w:rsidRPr="6AB497E2">
        <w:rPr>
          <w:rFonts w:asciiTheme="minorHAnsi" w:hAnsiTheme="minorHAnsi" w:cs="Arial"/>
        </w:rPr>
        <w:t xml:space="preserve">. Akreditační žádost popíše </w:t>
      </w:r>
      <w:r w:rsidR="007C532F">
        <w:rPr>
          <w:rFonts w:asciiTheme="minorHAnsi" w:hAnsiTheme="minorHAnsi" w:cs="Arial"/>
        </w:rPr>
        <w:t xml:space="preserve">jako součást </w:t>
      </w:r>
      <w:r w:rsidR="006208A2">
        <w:rPr>
          <w:rFonts w:asciiTheme="minorHAnsi" w:hAnsiTheme="minorHAnsi" w:cs="Arial"/>
        </w:rPr>
        <w:t>údaj</w:t>
      </w:r>
      <w:r w:rsidR="007C532F">
        <w:rPr>
          <w:rFonts w:asciiTheme="minorHAnsi" w:hAnsiTheme="minorHAnsi" w:cs="Arial"/>
        </w:rPr>
        <w:t>ů</w:t>
      </w:r>
      <w:r w:rsidR="006208A2">
        <w:rPr>
          <w:rFonts w:asciiTheme="minorHAnsi" w:hAnsiTheme="minorHAnsi" w:cs="Arial"/>
        </w:rPr>
        <w:t xml:space="preserve"> o odborné praxi </w:t>
      </w:r>
      <w:r w:rsidRPr="6AB497E2">
        <w:rPr>
          <w:rFonts w:asciiTheme="minorHAnsi" w:hAnsiTheme="minorHAnsi" w:cs="Arial"/>
        </w:rPr>
        <w:t>způsob naplnění těchto minimálních hodinových rozsahů</w:t>
      </w:r>
      <w:r w:rsidR="00E339FF">
        <w:rPr>
          <w:rFonts w:asciiTheme="minorHAnsi" w:hAnsiTheme="minorHAnsi" w:cs="Arial"/>
        </w:rPr>
        <w:t>, a také způsob</w:t>
      </w:r>
      <w:r w:rsidR="00601D17">
        <w:rPr>
          <w:rFonts w:asciiTheme="minorHAnsi" w:hAnsiTheme="minorHAnsi" w:cs="Arial"/>
        </w:rPr>
        <w:t xml:space="preserve"> zajištění reflexe těchto hodin účasti na výuce</w:t>
      </w:r>
      <w:r w:rsidR="007C532F">
        <w:rPr>
          <w:rFonts w:asciiTheme="minorHAnsi" w:hAnsiTheme="minorHAnsi" w:cs="Arial"/>
        </w:rPr>
        <w:t>.</w:t>
      </w:r>
      <w:r w:rsidRPr="6AB497E2">
        <w:rPr>
          <w:rFonts w:asciiTheme="minorHAnsi" w:hAnsiTheme="minorHAnsi" w:cs="Arial"/>
        </w:rPr>
        <w:t xml:space="preserve"> </w:t>
      </w:r>
      <w:r w:rsidR="00536C2E" w:rsidRPr="00536C2E">
        <w:rPr>
          <w:rFonts w:asciiTheme="minorHAnsi" w:hAnsiTheme="minorHAnsi" w:cs="Arial"/>
        </w:rPr>
        <w:t>Vysoká škola uvede hodinové rozsahy reflexe, její formu a podobu.</w:t>
      </w:r>
      <w:r w:rsidR="00536C2E">
        <w:rPr>
          <w:rFonts w:asciiTheme="minorHAnsi" w:hAnsiTheme="minorHAnsi" w:cs="Arial"/>
        </w:rPr>
        <w:t xml:space="preserve"> </w:t>
      </w:r>
      <w:r w:rsidR="007C532F">
        <w:rPr>
          <w:rFonts w:asciiTheme="minorHAnsi" w:hAnsiTheme="minorHAnsi" w:cs="Arial"/>
        </w:rPr>
        <w:t xml:space="preserve">Minimální hodinové rozsahy </w:t>
      </w:r>
      <w:r w:rsidRPr="6AB497E2">
        <w:rPr>
          <w:rFonts w:asciiTheme="minorHAnsi" w:hAnsiTheme="minorHAnsi" w:cs="Arial"/>
        </w:rPr>
        <w:t>stanovuje následující tabulka:</w:t>
      </w:r>
    </w:p>
    <w:p w14:paraId="12CCC25C" w14:textId="77777777" w:rsidR="001A315C" w:rsidRPr="001A315C" w:rsidRDefault="001A315C" w:rsidP="001A315C">
      <w:pPr>
        <w:pStyle w:val="Odstavecseseznamem"/>
        <w:rPr>
          <w:rFonts w:asciiTheme="minorHAnsi" w:hAnsiTheme="minorHAnsi" w:cs="Arial"/>
        </w:rPr>
      </w:pPr>
    </w:p>
    <w:p w14:paraId="07884BB3" w14:textId="77777777" w:rsidR="001A315C" w:rsidRDefault="001A315C" w:rsidP="001A315C">
      <w:pPr>
        <w:spacing w:after="0"/>
        <w:jc w:val="both"/>
        <w:rPr>
          <w:rFonts w:asciiTheme="minorHAnsi" w:hAnsiTheme="minorHAnsi" w:cs="Arial"/>
        </w:rPr>
      </w:pPr>
    </w:p>
    <w:p w14:paraId="0601DC38" w14:textId="77777777" w:rsidR="001A315C" w:rsidRDefault="001A315C" w:rsidP="001A315C">
      <w:pPr>
        <w:spacing w:after="0"/>
        <w:jc w:val="both"/>
        <w:rPr>
          <w:rFonts w:asciiTheme="minorHAnsi" w:hAnsiTheme="minorHAnsi" w:cs="Arial"/>
        </w:rPr>
      </w:pPr>
    </w:p>
    <w:p w14:paraId="4DEDA34A" w14:textId="77777777" w:rsidR="001A315C" w:rsidRPr="001A315C" w:rsidRDefault="001A315C" w:rsidP="48EA9CE5">
      <w:pPr>
        <w:spacing w:after="0"/>
        <w:jc w:val="both"/>
        <w:rPr>
          <w:rFonts w:asciiTheme="minorHAnsi" w:hAnsiTheme="minorHAnsi" w:cs="Arial"/>
        </w:rPr>
      </w:pPr>
    </w:p>
    <w:p w14:paraId="44A8EDEB" w14:textId="5160ABCC" w:rsidR="48EA9CE5" w:rsidRDefault="48EA9CE5" w:rsidP="48EA9CE5">
      <w:pPr>
        <w:spacing w:after="0"/>
        <w:jc w:val="both"/>
        <w:rPr>
          <w:rFonts w:asciiTheme="minorHAnsi" w:hAnsiTheme="minorHAnsi" w:cs="Arial"/>
        </w:rPr>
      </w:pPr>
    </w:p>
    <w:p w14:paraId="1716EEA2" w14:textId="50137496" w:rsidR="48EA9CE5" w:rsidRDefault="48EA9CE5" w:rsidP="48EA9CE5">
      <w:pPr>
        <w:spacing w:after="0"/>
        <w:jc w:val="both"/>
        <w:rPr>
          <w:rFonts w:asciiTheme="minorHAnsi" w:hAnsiTheme="minorHAnsi" w:cs="Arial"/>
        </w:rPr>
      </w:pPr>
    </w:p>
    <w:tbl>
      <w:tblPr>
        <w:tblW w:w="907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7"/>
        <w:gridCol w:w="2865"/>
        <w:gridCol w:w="3230"/>
      </w:tblGrid>
      <w:tr w:rsidR="00150842" w:rsidRPr="00F35F9F" w14:paraId="0DED9416" w14:textId="77777777" w:rsidTr="48EA9CE5">
        <w:trPr>
          <w:trHeight w:val="255"/>
        </w:trPr>
        <w:tc>
          <w:tcPr>
            <w:tcW w:w="2977" w:type="dxa"/>
            <w:tcBorders>
              <w:top w:val="single" w:sz="6" w:space="0" w:color="auto"/>
              <w:left w:val="nil"/>
              <w:bottom w:val="single" w:sz="6" w:space="0" w:color="auto"/>
              <w:right w:val="nil"/>
            </w:tcBorders>
            <w:shd w:val="clear" w:color="auto" w:fill="F2F2F2" w:themeFill="background1" w:themeFillShade="F2"/>
            <w:vAlign w:val="center"/>
          </w:tcPr>
          <w:p w14:paraId="09C589AE" w14:textId="77777777" w:rsidR="00150842" w:rsidRPr="00F35F9F" w:rsidRDefault="00150842" w:rsidP="006A6AB1">
            <w:pPr>
              <w:spacing w:before="100" w:beforeAutospacing="1" w:after="100" w:afterAutospacing="1"/>
              <w:jc w:val="both"/>
              <w:textAlignment w:val="baseline"/>
              <w:rPr>
                <w:rFonts w:ascii="Calibri" w:eastAsia="Times New Roman" w:hAnsi="Calibri" w:cs="Calibri"/>
                <w:lang w:eastAsia="cs-CZ"/>
              </w:rPr>
            </w:pPr>
          </w:p>
        </w:tc>
        <w:tc>
          <w:tcPr>
            <w:tcW w:w="2865" w:type="dxa"/>
            <w:tcBorders>
              <w:top w:val="single" w:sz="6" w:space="0" w:color="auto"/>
              <w:left w:val="nil"/>
              <w:bottom w:val="single" w:sz="6" w:space="0" w:color="auto"/>
              <w:right w:val="nil"/>
            </w:tcBorders>
            <w:shd w:val="clear" w:color="auto" w:fill="F2F2F2" w:themeFill="background1" w:themeFillShade="F2"/>
            <w:vAlign w:val="center"/>
          </w:tcPr>
          <w:p w14:paraId="7A3F7B46" w14:textId="6D7A18D6" w:rsidR="00150842" w:rsidRPr="007D37F0" w:rsidRDefault="00150842" w:rsidP="006A6AB1">
            <w:pPr>
              <w:spacing w:after="0"/>
              <w:jc w:val="both"/>
              <w:textAlignment w:val="baseline"/>
              <w:rPr>
                <w:rFonts w:ascii="Calibri" w:eastAsia="Times New Roman" w:hAnsi="Calibri" w:cs="Calibri"/>
                <w:b/>
                <w:bCs/>
                <w:lang w:eastAsia="cs-CZ"/>
              </w:rPr>
            </w:pPr>
            <w:r w:rsidRPr="007D37F0">
              <w:rPr>
                <w:rFonts w:ascii="Calibri" w:eastAsia="Times New Roman" w:hAnsi="Calibri" w:cs="Calibri"/>
                <w:b/>
                <w:bCs/>
                <w:lang w:eastAsia="cs-CZ"/>
              </w:rPr>
              <w:t>A</w:t>
            </w:r>
          </w:p>
        </w:tc>
        <w:tc>
          <w:tcPr>
            <w:tcW w:w="3230" w:type="dxa"/>
            <w:tcBorders>
              <w:top w:val="single" w:sz="6" w:space="0" w:color="auto"/>
              <w:left w:val="nil"/>
              <w:bottom w:val="single" w:sz="6" w:space="0" w:color="auto"/>
              <w:right w:val="nil"/>
            </w:tcBorders>
            <w:shd w:val="clear" w:color="auto" w:fill="F2F2F2" w:themeFill="background1" w:themeFillShade="F2"/>
            <w:vAlign w:val="center"/>
          </w:tcPr>
          <w:p w14:paraId="70692CEE" w14:textId="449B7922" w:rsidR="00150842" w:rsidRPr="007D37F0" w:rsidRDefault="00150842" w:rsidP="006A6AB1">
            <w:pPr>
              <w:spacing w:after="0"/>
              <w:jc w:val="both"/>
              <w:textAlignment w:val="baseline"/>
              <w:rPr>
                <w:rFonts w:ascii="Calibri" w:eastAsia="Times New Roman" w:hAnsi="Calibri" w:cs="Calibri"/>
                <w:b/>
                <w:bCs/>
                <w:lang w:eastAsia="cs-CZ"/>
              </w:rPr>
            </w:pPr>
            <w:r w:rsidRPr="007D37F0">
              <w:rPr>
                <w:rFonts w:ascii="Calibri" w:eastAsia="Times New Roman" w:hAnsi="Calibri" w:cs="Calibri"/>
                <w:b/>
                <w:bCs/>
                <w:lang w:eastAsia="cs-CZ"/>
              </w:rPr>
              <w:t>B</w:t>
            </w:r>
            <w:r>
              <w:rPr>
                <w:rFonts w:ascii="Calibri" w:eastAsia="Times New Roman" w:hAnsi="Calibri" w:cs="Calibri"/>
                <w:b/>
                <w:bCs/>
                <w:lang w:eastAsia="cs-CZ"/>
              </w:rPr>
              <w:t xml:space="preserve"> </w:t>
            </w:r>
            <w:r w:rsidRPr="007D37F0">
              <w:rPr>
                <w:rFonts w:ascii="Calibri" w:eastAsia="Times New Roman" w:hAnsi="Calibri" w:cs="Calibri"/>
                <w:b/>
                <w:bCs/>
                <w:lang w:eastAsia="cs-CZ"/>
              </w:rPr>
              <w:t>(je součástí A)</w:t>
            </w:r>
            <w:r>
              <w:rPr>
                <w:rStyle w:val="Znakapoznpodarou"/>
                <w:rFonts w:ascii="Calibri" w:eastAsia="Times New Roman" w:hAnsi="Calibri" w:cs="Calibri"/>
                <w:b/>
                <w:bCs/>
                <w:lang w:eastAsia="cs-CZ"/>
              </w:rPr>
              <w:footnoteReference w:id="2"/>
            </w:r>
          </w:p>
        </w:tc>
      </w:tr>
      <w:tr w:rsidR="00CB204A" w:rsidRPr="00F35F9F" w14:paraId="7983F82B" w14:textId="77777777" w:rsidTr="48EA9CE5">
        <w:trPr>
          <w:trHeight w:val="255"/>
        </w:trPr>
        <w:tc>
          <w:tcPr>
            <w:tcW w:w="2977" w:type="dxa"/>
            <w:tcBorders>
              <w:top w:val="single" w:sz="6" w:space="0" w:color="auto"/>
              <w:left w:val="nil"/>
              <w:bottom w:val="single" w:sz="6" w:space="0" w:color="auto"/>
              <w:right w:val="nil"/>
            </w:tcBorders>
            <w:shd w:val="clear" w:color="auto" w:fill="F2F2F2" w:themeFill="background1" w:themeFillShade="F2"/>
            <w:vAlign w:val="center"/>
          </w:tcPr>
          <w:p w14:paraId="6EE09635" w14:textId="77777777" w:rsidR="00CB204A" w:rsidRPr="00F35F9F" w:rsidRDefault="00CB204A" w:rsidP="006A6AB1">
            <w:pPr>
              <w:spacing w:before="100" w:beforeAutospacing="1" w:after="100" w:afterAutospacing="1"/>
              <w:jc w:val="both"/>
              <w:textAlignment w:val="baseline"/>
              <w:rPr>
                <w:rFonts w:ascii="Calibri" w:eastAsia="Times New Roman" w:hAnsi="Calibri" w:cs="Calibri"/>
                <w:lang w:eastAsia="cs-CZ"/>
              </w:rPr>
            </w:pPr>
          </w:p>
        </w:tc>
        <w:tc>
          <w:tcPr>
            <w:tcW w:w="2865" w:type="dxa"/>
            <w:tcBorders>
              <w:top w:val="single" w:sz="6" w:space="0" w:color="auto"/>
              <w:left w:val="nil"/>
              <w:bottom w:val="single" w:sz="6" w:space="0" w:color="auto"/>
              <w:right w:val="nil"/>
            </w:tcBorders>
            <w:shd w:val="clear" w:color="auto" w:fill="F2F2F2" w:themeFill="background1" w:themeFillShade="F2"/>
            <w:vAlign w:val="center"/>
          </w:tcPr>
          <w:p w14:paraId="38EF6FC2" w14:textId="04BA0497" w:rsidR="008A716E" w:rsidRPr="008A716E" w:rsidRDefault="33FF767D" w:rsidP="0091196F">
            <w:pPr>
              <w:spacing w:after="0"/>
              <w:textAlignment w:val="baseline"/>
              <w:rPr>
                <w:rFonts w:ascii="Calibri" w:eastAsia="Times New Roman" w:hAnsi="Calibri" w:cs="Calibri"/>
                <w:b/>
                <w:bCs/>
                <w:lang w:eastAsia="cs-CZ"/>
              </w:rPr>
            </w:pPr>
            <w:r w:rsidRPr="48EA9CE5">
              <w:rPr>
                <w:rFonts w:ascii="Calibri" w:eastAsia="Times New Roman" w:hAnsi="Calibri" w:cs="Calibri"/>
                <w:lang w:eastAsia="cs-CZ"/>
              </w:rPr>
              <w:t xml:space="preserve">Počet vyučovacích hodin, kdy je </w:t>
            </w:r>
            <w:r w:rsidRPr="48EA9CE5">
              <w:rPr>
                <w:rFonts w:ascii="Calibri" w:eastAsia="Times New Roman" w:hAnsi="Calibri" w:cs="Calibri"/>
                <w:b/>
                <w:bCs/>
                <w:lang w:eastAsia="cs-CZ"/>
              </w:rPr>
              <w:t>student učitelství</w:t>
            </w:r>
            <w:r w:rsidRPr="48EA9CE5">
              <w:rPr>
                <w:rFonts w:ascii="Calibri" w:eastAsia="Times New Roman" w:hAnsi="Calibri" w:cs="Calibri"/>
                <w:lang w:eastAsia="cs-CZ"/>
              </w:rPr>
              <w:t xml:space="preserve"> </w:t>
            </w:r>
            <w:r w:rsidRPr="48EA9CE5">
              <w:rPr>
                <w:rFonts w:ascii="Calibri" w:eastAsia="Times New Roman" w:hAnsi="Calibri" w:cs="Calibri"/>
                <w:b/>
                <w:bCs/>
                <w:lang w:eastAsia="cs-CZ"/>
              </w:rPr>
              <w:t xml:space="preserve">účastníkem přímé pedagogické činnosti </w:t>
            </w:r>
            <w:r w:rsidRPr="48EA9CE5">
              <w:rPr>
                <w:rFonts w:ascii="Calibri" w:eastAsia="Times New Roman" w:hAnsi="Calibri" w:cs="Calibri"/>
                <w:lang w:eastAsia="cs-CZ"/>
              </w:rPr>
              <w:t>se žáky MŠ, ZŠ nebo SŠ (pozoruje výuku, asistuje učiteli nebo vyučuje)</w:t>
            </w:r>
            <w:r w:rsidR="48DE1104" w:rsidRPr="48EA9CE5">
              <w:rPr>
                <w:rFonts w:ascii="Calibri" w:eastAsia="Times New Roman" w:hAnsi="Calibri" w:cs="Calibri"/>
                <w:lang w:eastAsia="cs-CZ"/>
              </w:rPr>
              <w:t>.</w:t>
            </w:r>
          </w:p>
        </w:tc>
        <w:tc>
          <w:tcPr>
            <w:tcW w:w="3230" w:type="dxa"/>
            <w:tcBorders>
              <w:top w:val="single" w:sz="6" w:space="0" w:color="auto"/>
              <w:left w:val="nil"/>
              <w:bottom w:val="single" w:sz="6" w:space="0" w:color="auto"/>
              <w:right w:val="nil"/>
            </w:tcBorders>
            <w:shd w:val="clear" w:color="auto" w:fill="F2F2F2" w:themeFill="background1" w:themeFillShade="F2"/>
            <w:vAlign w:val="center"/>
          </w:tcPr>
          <w:p w14:paraId="27E0BBA5" w14:textId="7359CF53" w:rsidR="48EA9CE5" w:rsidRDefault="48EA9CE5" w:rsidP="48EA9CE5">
            <w:pPr>
              <w:spacing w:after="0"/>
              <w:rPr>
                <w:rFonts w:ascii="Calibri" w:eastAsia="Times New Roman" w:hAnsi="Calibri" w:cs="Calibri"/>
                <w:lang w:eastAsia="cs-CZ"/>
              </w:rPr>
            </w:pPr>
          </w:p>
          <w:p w14:paraId="7E209C0A" w14:textId="177FFADF" w:rsidR="008A716E" w:rsidRDefault="33FF767D" w:rsidP="0091196F">
            <w:pPr>
              <w:spacing w:after="0"/>
              <w:textAlignment w:val="baseline"/>
              <w:rPr>
                <w:rFonts w:ascii="Calibri" w:eastAsia="Times New Roman" w:hAnsi="Calibri" w:cs="Calibri"/>
                <w:lang w:eastAsia="cs-CZ"/>
              </w:rPr>
            </w:pPr>
            <w:r w:rsidRPr="48EA9CE5">
              <w:rPr>
                <w:rFonts w:ascii="Calibri" w:eastAsia="Times New Roman" w:hAnsi="Calibri" w:cs="Calibri"/>
                <w:lang w:eastAsia="cs-CZ"/>
              </w:rPr>
              <w:t xml:space="preserve">Počet vyučovacích hodin, ve kterých </w:t>
            </w:r>
            <w:r w:rsidRPr="48EA9CE5">
              <w:rPr>
                <w:rFonts w:ascii="Calibri" w:eastAsia="Times New Roman" w:hAnsi="Calibri" w:cs="Calibri"/>
                <w:b/>
                <w:bCs/>
                <w:lang w:eastAsia="cs-CZ"/>
              </w:rPr>
              <w:t>student učitelství vyučuje</w:t>
            </w:r>
            <w:r w:rsidRPr="48EA9CE5">
              <w:rPr>
                <w:rFonts w:ascii="Calibri" w:eastAsia="Times New Roman" w:hAnsi="Calibri" w:cs="Calibri"/>
                <w:lang w:eastAsia="cs-CZ"/>
              </w:rPr>
              <w:t xml:space="preserve"> (samostatně nebo v páru; celou vyučovací hodinu nebo její část)</w:t>
            </w:r>
            <w:r w:rsidR="32435574" w:rsidRPr="48EA9CE5">
              <w:rPr>
                <w:rFonts w:ascii="Calibri" w:eastAsia="Times New Roman" w:hAnsi="Calibri" w:cs="Calibri"/>
                <w:lang w:eastAsia="cs-CZ"/>
              </w:rPr>
              <w:t>.</w:t>
            </w:r>
          </w:p>
          <w:p w14:paraId="167312A9" w14:textId="77777777" w:rsidR="00150842" w:rsidRDefault="00150842" w:rsidP="0091196F">
            <w:pPr>
              <w:spacing w:after="0"/>
              <w:textAlignment w:val="baseline"/>
              <w:rPr>
                <w:rFonts w:ascii="Calibri" w:eastAsia="Times New Roman" w:hAnsi="Calibri" w:cs="Calibri"/>
                <w:lang w:eastAsia="cs-CZ"/>
              </w:rPr>
            </w:pPr>
          </w:p>
          <w:p w14:paraId="556A45C1" w14:textId="77777777" w:rsidR="00150842" w:rsidRDefault="00150842" w:rsidP="0091196F">
            <w:pPr>
              <w:spacing w:after="0"/>
              <w:textAlignment w:val="baseline"/>
              <w:rPr>
                <w:rFonts w:ascii="Calibri" w:eastAsia="Times New Roman" w:hAnsi="Calibri" w:cs="Calibri"/>
                <w:lang w:eastAsia="cs-CZ"/>
              </w:rPr>
            </w:pPr>
          </w:p>
          <w:p w14:paraId="549F2CBC" w14:textId="26DF0908" w:rsidR="00150842" w:rsidRPr="00F35F9F" w:rsidRDefault="00150842" w:rsidP="0091196F">
            <w:pPr>
              <w:spacing w:after="0"/>
              <w:textAlignment w:val="baseline"/>
              <w:rPr>
                <w:rFonts w:ascii="Calibri" w:eastAsia="Times New Roman" w:hAnsi="Calibri" w:cs="Calibri"/>
                <w:lang w:eastAsia="cs-CZ"/>
              </w:rPr>
            </w:pPr>
          </w:p>
        </w:tc>
      </w:tr>
      <w:tr w:rsidR="00CB204A" w:rsidRPr="00F35F9F" w14:paraId="0C8CA817" w14:textId="77777777" w:rsidTr="48EA9CE5">
        <w:trPr>
          <w:trHeight w:val="300"/>
        </w:trPr>
        <w:tc>
          <w:tcPr>
            <w:tcW w:w="2977" w:type="dxa"/>
            <w:tcBorders>
              <w:top w:val="single" w:sz="6" w:space="0" w:color="auto"/>
              <w:left w:val="nil"/>
              <w:bottom w:val="single" w:sz="6" w:space="0" w:color="auto"/>
              <w:right w:val="nil"/>
            </w:tcBorders>
            <w:vAlign w:val="center"/>
            <w:hideMark/>
          </w:tcPr>
          <w:p w14:paraId="56D47B96" w14:textId="77777777" w:rsidR="00CB204A" w:rsidRPr="00F35F9F" w:rsidRDefault="00CB204A" w:rsidP="0091196F">
            <w:pPr>
              <w:spacing w:before="100" w:beforeAutospacing="1" w:after="100" w:afterAutospacing="1"/>
              <w:textAlignment w:val="baseline"/>
              <w:rPr>
                <w:rFonts w:ascii="Times New Roman" w:eastAsia="Times New Roman" w:hAnsi="Times New Roman"/>
                <w:sz w:val="24"/>
                <w:szCs w:val="24"/>
                <w:lang w:eastAsia="cs-CZ"/>
              </w:rPr>
            </w:pPr>
            <w:r w:rsidRPr="00921E5D">
              <w:rPr>
                <w:rFonts w:ascii="Calibri" w:eastAsia="Times New Roman" w:hAnsi="Calibri" w:cs="Calibri"/>
                <w:i/>
                <w:iCs/>
                <w:lang w:eastAsia="cs-CZ"/>
              </w:rPr>
              <w:t xml:space="preserve">Na jeden </w:t>
            </w:r>
            <w:r>
              <w:rPr>
                <w:rFonts w:ascii="Calibri" w:eastAsia="Times New Roman" w:hAnsi="Calibri" w:cs="Calibri"/>
                <w:i/>
                <w:iCs/>
                <w:lang w:eastAsia="cs-CZ"/>
              </w:rPr>
              <w:t>kredit předmětu ve složce „praxe“ minimálně</w:t>
            </w:r>
          </w:p>
        </w:tc>
        <w:tc>
          <w:tcPr>
            <w:tcW w:w="2865" w:type="dxa"/>
            <w:tcBorders>
              <w:top w:val="single" w:sz="6" w:space="0" w:color="auto"/>
              <w:left w:val="nil"/>
              <w:bottom w:val="single" w:sz="6" w:space="0" w:color="auto"/>
              <w:right w:val="nil"/>
            </w:tcBorders>
            <w:vAlign w:val="center"/>
            <w:hideMark/>
          </w:tcPr>
          <w:p w14:paraId="30960DF9" w14:textId="77777777" w:rsidR="00CB204A" w:rsidRPr="00F35F9F" w:rsidRDefault="00CB204A" w:rsidP="006A6AB1">
            <w:pPr>
              <w:spacing w:before="100" w:beforeAutospacing="1" w:after="100" w:afterAutospacing="1"/>
              <w:jc w:val="both"/>
              <w:textAlignment w:val="baseline"/>
              <w:rPr>
                <w:rFonts w:ascii="Times New Roman" w:eastAsia="Times New Roman" w:hAnsi="Times New Roman"/>
                <w:sz w:val="24"/>
                <w:szCs w:val="24"/>
                <w:lang w:eastAsia="cs-CZ"/>
              </w:rPr>
            </w:pPr>
            <w:r>
              <w:rPr>
                <w:rFonts w:ascii="Calibri" w:eastAsia="Times New Roman" w:hAnsi="Calibri" w:cs="Calibri"/>
                <w:lang w:eastAsia="cs-CZ"/>
              </w:rPr>
              <w:t>8</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hideMark/>
          </w:tcPr>
          <w:p w14:paraId="07A2D331" w14:textId="7128274B" w:rsidR="00082F11" w:rsidRPr="00082F11" w:rsidRDefault="00CB204A" w:rsidP="006A6AB1">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4</w:t>
            </w:r>
          </w:p>
        </w:tc>
      </w:tr>
      <w:tr w:rsidR="000C4F2D" w:rsidRPr="00F35F9F" w14:paraId="7491C4B1" w14:textId="77777777" w:rsidTr="48EA9CE5">
        <w:trPr>
          <w:trHeight w:val="300"/>
        </w:trPr>
        <w:tc>
          <w:tcPr>
            <w:tcW w:w="2977" w:type="dxa"/>
            <w:tcBorders>
              <w:top w:val="single" w:sz="6" w:space="0" w:color="auto"/>
              <w:left w:val="nil"/>
              <w:bottom w:val="single" w:sz="6" w:space="0" w:color="auto"/>
              <w:right w:val="nil"/>
            </w:tcBorders>
            <w:vAlign w:val="center"/>
          </w:tcPr>
          <w:p w14:paraId="20EDE244" w14:textId="4F126AAE" w:rsidR="000C4F2D" w:rsidRPr="000617FC" w:rsidRDefault="000C4F2D" w:rsidP="0091196F">
            <w:pPr>
              <w:spacing w:before="100" w:beforeAutospacing="1" w:after="100" w:afterAutospacing="1"/>
              <w:textAlignment w:val="baseline"/>
              <w:rPr>
                <w:rFonts w:ascii="Calibri" w:eastAsia="Times New Roman" w:hAnsi="Calibri" w:cs="Calibri"/>
                <w:i/>
                <w:iCs/>
                <w:lang w:eastAsia="cs-CZ"/>
              </w:rPr>
            </w:pPr>
            <w:r w:rsidRPr="000617FC">
              <w:rPr>
                <w:rFonts w:ascii="Calibri" w:eastAsia="Times New Roman" w:hAnsi="Calibri" w:cs="Calibri"/>
                <w:i/>
                <w:iCs/>
                <w:lang w:eastAsia="cs-CZ"/>
              </w:rPr>
              <w:t xml:space="preserve">Celkem minimálně </w:t>
            </w:r>
            <w:r>
              <w:rPr>
                <w:rFonts w:ascii="Calibri" w:eastAsia="Times New Roman" w:hAnsi="Calibri" w:cs="Calibri"/>
                <w:i/>
                <w:iCs/>
                <w:lang w:eastAsia="cs-CZ"/>
              </w:rPr>
              <w:t xml:space="preserve">u </w:t>
            </w:r>
            <w:r w:rsidRPr="006F07E9">
              <w:rPr>
                <w:rFonts w:ascii="Calibri" w:eastAsia="Times New Roman" w:hAnsi="Calibri" w:cs="Calibri"/>
                <w:i/>
                <w:iCs/>
                <w:lang w:eastAsia="cs-CZ"/>
              </w:rPr>
              <w:t xml:space="preserve">Bc. </w:t>
            </w:r>
            <w:r w:rsidR="000D0626" w:rsidRPr="000D0626">
              <w:rPr>
                <w:rFonts w:ascii="Calibri" w:eastAsia="Times New Roman" w:hAnsi="Calibri" w:cs="Calibri"/>
                <w:i/>
                <w:iCs/>
                <w:lang w:eastAsia="cs-CZ"/>
              </w:rPr>
              <w:t>Obor/obory se zaměřením na vzdělávání</w:t>
            </w:r>
            <w:r w:rsidR="000D0626">
              <w:rPr>
                <w:rFonts w:ascii="Calibri" w:eastAsia="Times New Roman" w:hAnsi="Calibri" w:cs="Calibri"/>
                <w:i/>
                <w:iCs/>
                <w:lang w:eastAsia="cs-CZ"/>
              </w:rPr>
              <w:t xml:space="preserve"> (1</w:t>
            </w:r>
            <w:r w:rsidR="000F5CEC">
              <w:rPr>
                <w:rFonts w:ascii="Calibri" w:eastAsia="Times New Roman" w:hAnsi="Calibri" w:cs="Calibri"/>
                <w:i/>
                <w:iCs/>
                <w:lang w:eastAsia="cs-CZ"/>
              </w:rPr>
              <w:t>0</w:t>
            </w:r>
            <w:r w:rsidR="000D0626">
              <w:rPr>
                <w:rFonts w:ascii="Calibri" w:eastAsia="Times New Roman" w:hAnsi="Calibri" w:cs="Calibri"/>
                <w:i/>
                <w:iCs/>
                <w:lang w:eastAsia="cs-CZ"/>
              </w:rPr>
              <w:t xml:space="preserve"> kreditů)</w:t>
            </w:r>
          </w:p>
        </w:tc>
        <w:tc>
          <w:tcPr>
            <w:tcW w:w="2865" w:type="dxa"/>
            <w:tcBorders>
              <w:top w:val="single" w:sz="6" w:space="0" w:color="auto"/>
              <w:left w:val="nil"/>
              <w:bottom w:val="single" w:sz="6" w:space="0" w:color="auto"/>
              <w:right w:val="nil"/>
            </w:tcBorders>
            <w:vAlign w:val="center"/>
          </w:tcPr>
          <w:p w14:paraId="610DFFC0" w14:textId="63DA3FC5" w:rsidR="000C4F2D" w:rsidRPr="005614C5" w:rsidRDefault="000F5CEC" w:rsidP="006A6AB1">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80</w:t>
            </w:r>
          </w:p>
        </w:tc>
        <w:tc>
          <w:tcPr>
            <w:tcW w:w="3230" w:type="dxa"/>
            <w:tcBorders>
              <w:top w:val="single" w:sz="6" w:space="0" w:color="auto"/>
              <w:left w:val="nil"/>
              <w:bottom w:val="single" w:sz="6" w:space="0" w:color="auto"/>
              <w:right w:val="nil"/>
            </w:tcBorders>
            <w:vAlign w:val="center"/>
          </w:tcPr>
          <w:p w14:paraId="711959AA" w14:textId="138A1809" w:rsidR="000C4F2D" w:rsidRPr="005614C5" w:rsidRDefault="000F5CEC" w:rsidP="006A6AB1">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4</w:t>
            </w:r>
            <w:r w:rsidR="00130ED5">
              <w:rPr>
                <w:rFonts w:ascii="Calibri" w:eastAsia="Times New Roman" w:hAnsi="Calibri" w:cs="Calibri"/>
                <w:lang w:eastAsia="cs-CZ"/>
              </w:rPr>
              <w:t>0</w:t>
            </w:r>
            <w:r>
              <w:rPr>
                <w:rFonts w:ascii="Calibri" w:eastAsia="Times New Roman" w:hAnsi="Calibri" w:cs="Calibri"/>
                <w:lang w:eastAsia="cs-CZ"/>
              </w:rPr>
              <w:t xml:space="preserve"> (</w:t>
            </w:r>
            <w:r w:rsidR="00336ED5">
              <w:rPr>
                <w:rFonts w:ascii="Calibri" w:eastAsia="Times New Roman" w:hAnsi="Calibri" w:cs="Calibri"/>
                <w:lang w:eastAsia="cs-CZ"/>
              </w:rPr>
              <w:t xml:space="preserve">může být </w:t>
            </w:r>
            <w:r w:rsidR="00CE47BE">
              <w:rPr>
                <w:rFonts w:ascii="Calibri" w:eastAsia="Times New Roman" w:hAnsi="Calibri" w:cs="Calibri"/>
                <w:lang w:eastAsia="cs-CZ"/>
              </w:rPr>
              <w:t xml:space="preserve">formou </w:t>
            </w:r>
            <w:r>
              <w:rPr>
                <w:rFonts w:ascii="Calibri" w:eastAsia="Times New Roman" w:hAnsi="Calibri" w:cs="Calibri"/>
                <w:lang w:eastAsia="cs-CZ"/>
              </w:rPr>
              <w:t>asistence ve výuce)</w:t>
            </w:r>
          </w:p>
        </w:tc>
      </w:tr>
      <w:tr w:rsidR="004D6C96" w:rsidRPr="00F35F9F" w14:paraId="21FDA1A4" w14:textId="77777777" w:rsidTr="48EA9CE5">
        <w:trPr>
          <w:trHeight w:val="300"/>
        </w:trPr>
        <w:tc>
          <w:tcPr>
            <w:tcW w:w="2977" w:type="dxa"/>
            <w:tcBorders>
              <w:top w:val="single" w:sz="6" w:space="0" w:color="auto"/>
              <w:left w:val="nil"/>
              <w:bottom w:val="single" w:sz="6" w:space="0" w:color="auto"/>
              <w:right w:val="nil"/>
            </w:tcBorders>
            <w:vAlign w:val="center"/>
          </w:tcPr>
          <w:p w14:paraId="441DACBC" w14:textId="590129CB" w:rsidR="004D6C96" w:rsidRDefault="004D6C96" w:rsidP="004D6C96">
            <w:pPr>
              <w:spacing w:before="100" w:beforeAutospacing="1" w:after="100" w:afterAutospacing="1"/>
              <w:textAlignment w:val="baseline"/>
              <w:rPr>
                <w:rFonts w:ascii="Calibri" w:eastAsia="Times New Roman" w:hAnsi="Calibri" w:cs="Calibri"/>
                <w:i/>
                <w:iCs/>
                <w:lang w:eastAsia="cs-CZ"/>
              </w:rPr>
            </w:pPr>
            <w:r>
              <w:rPr>
                <w:rFonts w:ascii="Calibri" w:eastAsia="Times New Roman" w:hAnsi="Calibri" w:cs="Calibri"/>
                <w:i/>
                <w:iCs/>
                <w:lang w:eastAsia="cs-CZ"/>
              </w:rPr>
              <w:t xml:space="preserve">Celkem minimálně u </w:t>
            </w:r>
            <w:r w:rsidRPr="00017999">
              <w:rPr>
                <w:rFonts w:ascii="Calibri" w:eastAsia="Times New Roman" w:hAnsi="Calibri" w:cs="Calibri"/>
                <w:i/>
                <w:iCs/>
                <w:lang w:eastAsia="cs-CZ"/>
              </w:rPr>
              <w:t xml:space="preserve">Učitelství pro </w:t>
            </w:r>
            <w:r>
              <w:rPr>
                <w:rFonts w:ascii="Calibri" w:eastAsia="Times New Roman" w:hAnsi="Calibri" w:cs="Calibri"/>
                <w:i/>
                <w:iCs/>
                <w:lang w:eastAsia="cs-CZ"/>
              </w:rPr>
              <w:t xml:space="preserve">2. st. </w:t>
            </w:r>
            <w:r w:rsidRPr="00017999">
              <w:rPr>
                <w:rFonts w:ascii="Calibri" w:eastAsia="Times New Roman" w:hAnsi="Calibri" w:cs="Calibri"/>
                <w:i/>
                <w:iCs/>
                <w:lang w:eastAsia="cs-CZ"/>
              </w:rPr>
              <w:t xml:space="preserve">ZŠ </w:t>
            </w:r>
            <w:r>
              <w:rPr>
                <w:rFonts w:ascii="Calibri" w:eastAsia="Times New Roman" w:hAnsi="Calibri" w:cs="Calibri"/>
                <w:i/>
                <w:iCs/>
                <w:lang w:eastAsia="cs-CZ"/>
              </w:rPr>
              <w:t xml:space="preserve">a/nebo pro </w:t>
            </w:r>
            <w:proofErr w:type="gramStart"/>
            <w:r>
              <w:rPr>
                <w:rFonts w:ascii="Calibri" w:eastAsia="Times New Roman" w:hAnsi="Calibri" w:cs="Calibri"/>
                <w:i/>
                <w:iCs/>
                <w:lang w:eastAsia="cs-CZ"/>
              </w:rPr>
              <w:t xml:space="preserve">SŠ </w:t>
            </w:r>
            <w:r w:rsidRPr="00017999">
              <w:rPr>
                <w:rFonts w:ascii="Calibri" w:eastAsia="Times New Roman" w:hAnsi="Calibri" w:cs="Calibri"/>
                <w:i/>
                <w:iCs/>
                <w:lang w:eastAsia="cs-CZ"/>
              </w:rPr>
              <w:t>- navazující</w:t>
            </w:r>
            <w:proofErr w:type="gramEnd"/>
            <w:r w:rsidRPr="00017999">
              <w:rPr>
                <w:rFonts w:ascii="Calibri" w:eastAsia="Times New Roman" w:hAnsi="Calibri" w:cs="Calibri"/>
                <w:i/>
                <w:iCs/>
                <w:lang w:eastAsia="cs-CZ"/>
              </w:rPr>
              <w:t xml:space="preserve"> magisterský program</w:t>
            </w:r>
            <w:r>
              <w:rPr>
                <w:rFonts w:ascii="Calibri" w:eastAsia="Times New Roman" w:hAnsi="Calibri" w:cs="Calibri"/>
                <w:i/>
                <w:iCs/>
                <w:lang w:eastAsia="cs-CZ"/>
              </w:rPr>
              <w:t xml:space="preserve"> (studij</w:t>
            </w:r>
            <w:r w:rsidR="00063C2F">
              <w:rPr>
                <w:rFonts w:ascii="Calibri" w:eastAsia="Times New Roman" w:hAnsi="Calibri" w:cs="Calibri"/>
                <w:i/>
                <w:iCs/>
                <w:lang w:eastAsia="cs-CZ"/>
              </w:rPr>
              <w:t>n</w:t>
            </w:r>
            <w:r>
              <w:rPr>
                <w:rFonts w:ascii="Calibri" w:eastAsia="Times New Roman" w:hAnsi="Calibri" w:cs="Calibri"/>
                <w:i/>
                <w:iCs/>
                <w:lang w:eastAsia="cs-CZ"/>
              </w:rPr>
              <w:t xml:space="preserve">í plán pro absolventy Bc. studia se </w:t>
            </w:r>
            <w:proofErr w:type="spellStart"/>
            <w:r>
              <w:rPr>
                <w:rFonts w:ascii="Calibri" w:eastAsia="Times New Roman" w:hAnsi="Calibri" w:cs="Calibri"/>
                <w:i/>
                <w:iCs/>
                <w:lang w:eastAsia="cs-CZ"/>
              </w:rPr>
              <w:t>zam</w:t>
            </w:r>
            <w:proofErr w:type="spellEnd"/>
            <w:r>
              <w:rPr>
                <w:rFonts w:ascii="Calibri" w:eastAsia="Times New Roman" w:hAnsi="Calibri" w:cs="Calibri"/>
                <w:i/>
                <w:iCs/>
                <w:lang w:eastAsia="cs-CZ"/>
              </w:rPr>
              <w:t xml:space="preserve">. na vzdělávání; </w:t>
            </w:r>
            <w:r w:rsidR="00CE47BE">
              <w:rPr>
                <w:rFonts w:ascii="Calibri" w:eastAsia="Times New Roman" w:hAnsi="Calibri" w:cs="Calibri"/>
                <w:i/>
                <w:iCs/>
                <w:lang w:eastAsia="cs-CZ"/>
              </w:rPr>
              <w:t>20</w:t>
            </w:r>
            <w:r>
              <w:rPr>
                <w:rFonts w:ascii="Calibri" w:eastAsia="Times New Roman" w:hAnsi="Calibri" w:cs="Calibri"/>
                <w:i/>
                <w:iCs/>
                <w:lang w:eastAsia="cs-CZ"/>
              </w:rPr>
              <w:t xml:space="preserve"> kreditů)</w:t>
            </w:r>
          </w:p>
        </w:tc>
        <w:tc>
          <w:tcPr>
            <w:tcW w:w="2865" w:type="dxa"/>
            <w:tcBorders>
              <w:top w:val="single" w:sz="6" w:space="0" w:color="auto"/>
              <w:left w:val="nil"/>
              <w:bottom w:val="single" w:sz="6" w:space="0" w:color="auto"/>
              <w:right w:val="nil"/>
            </w:tcBorders>
            <w:vAlign w:val="center"/>
          </w:tcPr>
          <w:p w14:paraId="417884AF" w14:textId="41AE1E94" w:rsidR="004D6C96"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1</w:t>
            </w:r>
            <w:r w:rsidR="00CE47BE">
              <w:rPr>
                <w:rFonts w:ascii="Calibri" w:eastAsia="Times New Roman" w:hAnsi="Calibri" w:cs="Calibri"/>
                <w:lang w:eastAsia="cs-CZ"/>
              </w:rPr>
              <w:t>60</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tcPr>
          <w:p w14:paraId="478705FD" w14:textId="2722833F" w:rsidR="004D6C96" w:rsidRPr="00F8203C" w:rsidRDefault="00CE47BE"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8</w:t>
            </w:r>
            <w:r w:rsidR="000E573C">
              <w:rPr>
                <w:rFonts w:ascii="Calibri" w:eastAsia="Times New Roman" w:hAnsi="Calibri" w:cs="Calibri"/>
                <w:lang w:eastAsia="cs-CZ"/>
              </w:rPr>
              <w:t>0</w:t>
            </w:r>
          </w:p>
        </w:tc>
      </w:tr>
      <w:tr w:rsidR="004D6C96" w:rsidRPr="00F35F9F" w14:paraId="2B47B693" w14:textId="77777777" w:rsidTr="48EA9CE5">
        <w:trPr>
          <w:trHeight w:val="300"/>
        </w:trPr>
        <w:tc>
          <w:tcPr>
            <w:tcW w:w="2977" w:type="dxa"/>
            <w:tcBorders>
              <w:top w:val="single" w:sz="6" w:space="0" w:color="auto"/>
              <w:left w:val="nil"/>
              <w:bottom w:val="single" w:sz="6" w:space="0" w:color="auto"/>
              <w:right w:val="nil"/>
            </w:tcBorders>
            <w:vAlign w:val="center"/>
          </w:tcPr>
          <w:p w14:paraId="0B779976" w14:textId="772D5A59" w:rsidR="004D6C96" w:rsidRPr="00F35F9F" w:rsidRDefault="004D6C96" w:rsidP="004D6C96">
            <w:pPr>
              <w:spacing w:before="100" w:beforeAutospacing="1" w:after="100" w:afterAutospacing="1"/>
              <w:textAlignment w:val="baseline"/>
              <w:rPr>
                <w:rFonts w:ascii="Calibri" w:eastAsia="Times New Roman" w:hAnsi="Calibri" w:cs="Calibri"/>
                <w:i/>
                <w:iCs/>
                <w:lang w:eastAsia="cs-CZ"/>
              </w:rPr>
            </w:pPr>
            <w:r>
              <w:rPr>
                <w:rFonts w:ascii="Calibri" w:eastAsia="Times New Roman" w:hAnsi="Calibri" w:cs="Calibri"/>
                <w:i/>
                <w:iCs/>
                <w:lang w:eastAsia="cs-CZ"/>
              </w:rPr>
              <w:t xml:space="preserve">Celkem minimálně u </w:t>
            </w:r>
            <w:r w:rsidRPr="00017999">
              <w:rPr>
                <w:rFonts w:ascii="Calibri" w:eastAsia="Times New Roman" w:hAnsi="Calibri" w:cs="Calibri"/>
                <w:i/>
                <w:iCs/>
                <w:lang w:eastAsia="cs-CZ"/>
              </w:rPr>
              <w:t xml:space="preserve">Učitelství pro </w:t>
            </w:r>
            <w:r>
              <w:rPr>
                <w:rFonts w:ascii="Calibri" w:eastAsia="Times New Roman" w:hAnsi="Calibri" w:cs="Calibri"/>
                <w:i/>
                <w:iCs/>
                <w:lang w:eastAsia="cs-CZ"/>
              </w:rPr>
              <w:t xml:space="preserve">2. st. </w:t>
            </w:r>
            <w:r w:rsidRPr="00017999">
              <w:rPr>
                <w:rFonts w:ascii="Calibri" w:eastAsia="Times New Roman" w:hAnsi="Calibri" w:cs="Calibri"/>
                <w:i/>
                <w:iCs/>
                <w:lang w:eastAsia="cs-CZ"/>
              </w:rPr>
              <w:t xml:space="preserve">ZŠ </w:t>
            </w:r>
            <w:r>
              <w:rPr>
                <w:rFonts w:ascii="Calibri" w:eastAsia="Times New Roman" w:hAnsi="Calibri" w:cs="Calibri"/>
                <w:i/>
                <w:iCs/>
                <w:lang w:eastAsia="cs-CZ"/>
              </w:rPr>
              <w:t xml:space="preserve">a/nebo pro </w:t>
            </w:r>
            <w:proofErr w:type="gramStart"/>
            <w:r>
              <w:rPr>
                <w:rFonts w:ascii="Calibri" w:eastAsia="Times New Roman" w:hAnsi="Calibri" w:cs="Calibri"/>
                <w:i/>
                <w:iCs/>
                <w:lang w:eastAsia="cs-CZ"/>
              </w:rPr>
              <w:t xml:space="preserve">SŠ </w:t>
            </w:r>
            <w:r w:rsidRPr="00017999">
              <w:rPr>
                <w:rFonts w:ascii="Calibri" w:eastAsia="Times New Roman" w:hAnsi="Calibri" w:cs="Calibri"/>
                <w:i/>
                <w:iCs/>
                <w:lang w:eastAsia="cs-CZ"/>
              </w:rPr>
              <w:t>- navazující</w:t>
            </w:r>
            <w:proofErr w:type="gramEnd"/>
            <w:r w:rsidRPr="00017999">
              <w:rPr>
                <w:rFonts w:ascii="Calibri" w:eastAsia="Times New Roman" w:hAnsi="Calibri" w:cs="Calibri"/>
                <w:i/>
                <w:iCs/>
                <w:lang w:eastAsia="cs-CZ"/>
              </w:rPr>
              <w:t xml:space="preserve"> magisterský program</w:t>
            </w:r>
            <w:r>
              <w:rPr>
                <w:rFonts w:ascii="Calibri" w:eastAsia="Times New Roman" w:hAnsi="Calibri" w:cs="Calibri"/>
                <w:i/>
                <w:iCs/>
                <w:lang w:eastAsia="cs-CZ"/>
              </w:rPr>
              <w:t xml:space="preserve"> (</w:t>
            </w:r>
            <w:r w:rsidR="00063C2F">
              <w:rPr>
                <w:rFonts w:ascii="Calibri" w:eastAsia="Times New Roman" w:hAnsi="Calibri" w:cs="Calibri"/>
                <w:i/>
                <w:iCs/>
                <w:lang w:eastAsia="cs-CZ"/>
              </w:rPr>
              <w:t xml:space="preserve">studijní plán pro absolventy </w:t>
            </w:r>
            <w:r w:rsidR="006778DE">
              <w:rPr>
                <w:rFonts w:ascii="Calibri" w:eastAsia="Times New Roman" w:hAnsi="Calibri" w:cs="Calibri"/>
                <w:i/>
                <w:iCs/>
                <w:lang w:eastAsia="cs-CZ"/>
              </w:rPr>
              <w:t xml:space="preserve">oborového </w:t>
            </w:r>
            <w:r w:rsidR="00063C2F">
              <w:rPr>
                <w:rFonts w:ascii="Calibri" w:eastAsia="Times New Roman" w:hAnsi="Calibri" w:cs="Calibri"/>
                <w:i/>
                <w:iCs/>
                <w:lang w:eastAsia="cs-CZ"/>
              </w:rPr>
              <w:t>Bc. studia</w:t>
            </w:r>
            <w:r w:rsidR="00651333">
              <w:rPr>
                <w:rFonts w:ascii="Calibri" w:eastAsia="Times New Roman" w:hAnsi="Calibri" w:cs="Calibri"/>
                <w:i/>
                <w:iCs/>
                <w:lang w:eastAsia="cs-CZ"/>
              </w:rPr>
              <w:t xml:space="preserve">), </w:t>
            </w:r>
            <w:r w:rsidR="00651333" w:rsidRPr="00651333">
              <w:rPr>
                <w:rFonts w:ascii="Calibri" w:eastAsia="Times New Roman" w:hAnsi="Calibri" w:cs="Calibri"/>
                <w:i/>
                <w:iCs/>
                <w:lang w:eastAsia="cs-CZ"/>
              </w:rPr>
              <w:t>Bc. Učitelství pro MŠ</w:t>
            </w:r>
            <w:r w:rsidR="006778DE">
              <w:rPr>
                <w:rFonts w:ascii="Calibri" w:eastAsia="Times New Roman" w:hAnsi="Calibri" w:cs="Calibri"/>
                <w:i/>
                <w:iCs/>
                <w:lang w:eastAsia="cs-CZ"/>
              </w:rPr>
              <w:t>;</w:t>
            </w:r>
            <w:r w:rsidR="00E610F8">
              <w:t xml:space="preserve"> </w:t>
            </w:r>
            <w:proofErr w:type="spellStart"/>
            <w:r w:rsidR="00E610F8" w:rsidRPr="00E610F8">
              <w:rPr>
                <w:rFonts w:ascii="Calibri" w:eastAsia="Times New Roman" w:hAnsi="Calibri" w:cs="Calibri"/>
                <w:i/>
                <w:iCs/>
                <w:lang w:eastAsia="cs-CZ"/>
              </w:rPr>
              <w:t>NMgr</w:t>
            </w:r>
            <w:proofErr w:type="spellEnd"/>
            <w:r w:rsidR="00E610F8" w:rsidRPr="00E610F8">
              <w:rPr>
                <w:rFonts w:ascii="Calibri" w:eastAsia="Times New Roman" w:hAnsi="Calibri" w:cs="Calibri"/>
                <w:i/>
                <w:iCs/>
                <w:lang w:eastAsia="cs-CZ"/>
              </w:rPr>
              <w:t xml:space="preserve">. Učitelství odborných předmětů </w:t>
            </w:r>
            <w:r w:rsidR="00E610F8">
              <w:rPr>
                <w:rFonts w:ascii="Calibri" w:eastAsia="Times New Roman" w:hAnsi="Calibri" w:cs="Calibri"/>
                <w:i/>
                <w:iCs/>
                <w:lang w:eastAsia="cs-CZ"/>
              </w:rPr>
              <w:t>-</w:t>
            </w:r>
            <w:r w:rsidR="00063C2F">
              <w:rPr>
                <w:rFonts w:ascii="Calibri" w:eastAsia="Times New Roman" w:hAnsi="Calibri" w:cs="Calibri"/>
                <w:i/>
                <w:iCs/>
                <w:lang w:eastAsia="cs-CZ"/>
              </w:rPr>
              <w:t xml:space="preserve"> </w:t>
            </w:r>
            <w:r>
              <w:rPr>
                <w:rFonts w:ascii="Calibri" w:eastAsia="Times New Roman" w:hAnsi="Calibri" w:cs="Calibri"/>
                <w:i/>
                <w:iCs/>
                <w:lang w:eastAsia="cs-CZ"/>
              </w:rPr>
              <w:t>24 kreditů)</w:t>
            </w:r>
          </w:p>
        </w:tc>
        <w:tc>
          <w:tcPr>
            <w:tcW w:w="2865" w:type="dxa"/>
            <w:tcBorders>
              <w:top w:val="single" w:sz="6" w:space="0" w:color="auto"/>
              <w:left w:val="nil"/>
              <w:bottom w:val="single" w:sz="6" w:space="0" w:color="auto"/>
              <w:right w:val="nil"/>
            </w:tcBorders>
            <w:vAlign w:val="center"/>
            <w:hideMark/>
          </w:tcPr>
          <w:p w14:paraId="06470C2D"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192</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hideMark/>
          </w:tcPr>
          <w:p w14:paraId="6EAAD8AF"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sidRPr="00F8203C">
              <w:rPr>
                <w:rFonts w:ascii="Calibri" w:eastAsia="Times New Roman" w:hAnsi="Calibri" w:cs="Calibri"/>
                <w:lang w:eastAsia="cs-CZ"/>
              </w:rPr>
              <w:t>96</w:t>
            </w:r>
          </w:p>
        </w:tc>
      </w:tr>
      <w:tr w:rsidR="004D6C96" w:rsidRPr="00F35F9F" w14:paraId="3E4B6AB9" w14:textId="77777777" w:rsidTr="48EA9CE5">
        <w:trPr>
          <w:trHeight w:val="300"/>
        </w:trPr>
        <w:tc>
          <w:tcPr>
            <w:tcW w:w="2977" w:type="dxa"/>
            <w:tcBorders>
              <w:top w:val="single" w:sz="6" w:space="0" w:color="auto"/>
              <w:left w:val="nil"/>
              <w:bottom w:val="single" w:sz="6" w:space="0" w:color="auto"/>
              <w:right w:val="nil"/>
            </w:tcBorders>
            <w:vAlign w:val="center"/>
          </w:tcPr>
          <w:p w14:paraId="7933E8C2" w14:textId="1BB9BC75" w:rsidR="004D6C96" w:rsidRPr="00F35F9F" w:rsidRDefault="676603E8" w:rsidP="48EA9CE5">
            <w:pPr>
              <w:spacing w:before="100" w:beforeAutospacing="1" w:after="100" w:afterAutospacing="1"/>
              <w:textAlignment w:val="baseline"/>
              <w:rPr>
                <w:rFonts w:ascii="Times New Roman" w:eastAsia="Times New Roman" w:hAnsi="Times New Roman"/>
                <w:sz w:val="24"/>
                <w:szCs w:val="24"/>
                <w:lang w:eastAsia="cs-CZ"/>
              </w:rPr>
            </w:pPr>
            <w:r w:rsidRPr="48EA9CE5">
              <w:rPr>
                <w:rFonts w:ascii="Calibri" w:eastAsia="Times New Roman" w:hAnsi="Calibri" w:cs="Calibri"/>
                <w:i/>
                <w:iCs/>
                <w:lang w:eastAsia="cs-CZ"/>
              </w:rPr>
              <w:t xml:space="preserve">Celkem minimálně u Mgr. Učitelství pro 1. st. </w:t>
            </w:r>
            <w:proofErr w:type="gramStart"/>
            <w:r w:rsidRPr="48EA9CE5">
              <w:rPr>
                <w:rFonts w:ascii="Calibri" w:eastAsia="Times New Roman" w:hAnsi="Calibri" w:cs="Calibri"/>
                <w:i/>
                <w:iCs/>
                <w:lang w:eastAsia="cs-CZ"/>
              </w:rPr>
              <w:t>ZŠ - nedělený</w:t>
            </w:r>
            <w:proofErr w:type="gramEnd"/>
            <w:r w:rsidRPr="48EA9CE5">
              <w:rPr>
                <w:rFonts w:ascii="Calibri" w:eastAsia="Times New Roman" w:hAnsi="Calibri" w:cs="Calibri"/>
                <w:i/>
                <w:iCs/>
                <w:lang w:eastAsia="cs-CZ"/>
              </w:rPr>
              <w:t xml:space="preserve"> magisterský studijní program</w:t>
            </w:r>
            <w:r w:rsidR="24CFC949" w:rsidRPr="48EA9CE5">
              <w:rPr>
                <w:rFonts w:ascii="Calibri" w:eastAsia="Times New Roman" w:hAnsi="Calibri" w:cs="Calibri"/>
                <w:i/>
                <w:iCs/>
                <w:lang w:eastAsia="cs-CZ"/>
              </w:rPr>
              <w:t>, Bc. učitelství praktického vyučování</w:t>
            </w:r>
            <w:r w:rsidRPr="48EA9CE5">
              <w:rPr>
                <w:rFonts w:ascii="Calibri" w:eastAsia="Times New Roman" w:hAnsi="Calibri" w:cs="Calibri"/>
                <w:i/>
                <w:iCs/>
                <w:lang w:eastAsia="cs-CZ"/>
              </w:rPr>
              <w:t xml:space="preserve"> (30 kreditů)</w:t>
            </w:r>
          </w:p>
        </w:tc>
        <w:tc>
          <w:tcPr>
            <w:tcW w:w="2865" w:type="dxa"/>
            <w:tcBorders>
              <w:top w:val="single" w:sz="6" w:space="0" w:color="auto"/>
              <w:left w:val="nil"/>
              <w:bottom w:val="single" w:sz="6" w:space="0" w:color="auto"/>
              <w:right w:val="nil"/>
            </w:tcBorders>
            <w:vAlign w:val="center"/>
            <w:hideMark/>
          </w:tcPr>
          <w:p w14:paraId="577565FE"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240</w:t>
            </w:r>
            <w:r w:rsidRPr="00F35F9F">
              <w:rPr>
                <w:rFonts w:ascii="Calibri" w:eastAsia="Times New Roman" w:hAnsi="Calibri" w:cs="Calibri"/>
                <w:lang w:eastAsia="cs-CZ"/>
              </w:rPr>
              <w:t> </w:t>
            </w:r>
          </w:p>
        </w:tc>
        <w:tc>
          <w:tcPr>
            <w:tcW w:w="3230" w:type="dxa"/>
            <w:tcBorders>
              <w:top w:val="single" w:sz="6" w:space="0" w:color="auto"/>
              <w:left w:val="nil"/>
              <w:bottom w:val="single" w:sz="6" w:space="0" w:color="auto"/>
              <w:right w:val="nil"/>
            </w:tcBorders>
            <w:vAlign w:val="center"/>
            <w:hideMark/>
          </w:tcPr>
          <w:p w14:paraId="4DD6A381" w14:textId="77777777" w:rsidR="004D6C96" w:rsidRPr="00F35F9F" w:rsidRDefault="004D6C96" w:rsidP="004D6C96">
            <w:pPr>
              <w:spacing w:before="100" w:beforeAutospacing="1" w:after="100" w:afterAutospacing="1"/>
              <w:jc w:val="both"/>
              <w:textAlignment w:val="baseline"/>
              <w:rPr>
                <w:rFonts w:ascii="Calibri" w:eastAsia="Times New Roman" w:hAnsi="Calibri" w:cs="Calibri"/>
                <w:lang w:eastAsia="cs-CZ"/>
              </w:rPr>
            </w:pPr>
            <w:r>
              <w:rPr>
                <w:rFonts w:ascii="Calibri" w:eastAsia="Times New Roman" w:hAnsi="Calibri" w:cs="Calibri"/>
                <w:lang w:eastAsia="cs-CZ"/>
              </w:rPr>
              <w:t>120</w:t>
            </w:r>
            <w:r w:rsidRPr="00F35F9F">
              <w:rPr>
                <w:rFonts w:ascii="Calibri" w:eastAsia="Times New Roman" w:hAnsi="Calibri" w:cs="Calibri"/>
                <w:lang w:eastAsia="cs-CZ"/>
              </w:rPr>
              <w:t> </w:t>
            </w:r>
          </w:p>
        </w:tc>
      </w:tr>
    </w:tbl>
    <w:p w14:paraId="6E4A1365" w14:textId="77777777" w:rsidR="00CB204A" w:rsidRDefault="00CB204A" w:rsidP="006A6AB1">
      <w:pPr>
        <w:ind w:left="360"/>
        <w:jc w:val="both"/>
      </w:pPr>
    </w:p>
    <w:p w14:paraId="642F3664" w14:textId="62754583" w:rsidR="00E3394F" w:rsidRDefault="36B6F05F" w:rsidP="00E27CB0">
      <w:pPr>
        <w:pStyle w:val="Odstavecseseznamem"/>
        <w:numPr>
          <w:ilvl w:val="0"/>
          <w:numId w:val="20"/>
        </w:numPr>
        <w:spacing w:after="0"/>
        <w:jc w:val="both"/>
        <w:rPr>
          <w:rFonts w:asciiTheme="minorHAnsi" w:hAnsiTheme="minorHAnsi" w:cs="Arial"/>
        </w:rPr>
      </w:pPr>
      <w:r w:rsidRPr="6AB497E2">
        <w:rPr>
          <w:rFonts w:asciiTheme="minorHAnsi" w:hAnsiTheme="minorHAnsi" w:cs="Arial"/>
        </w:rPr>
        <w:t xml:space="preserve">Pro započítávání </w:t>
      </w:r>
      <w:r w:rsidR="4F48B76B" w:rsidRPr="6AB497E2">
        <w:rPr>
          <w:rFonts w:asciiTheme="minorHAnsi" w:hAnsiTheme="minorHAnsi" w:cs="Arial"/>
        </w:rPr>
        <w:t xml:space="preserve">vyučovacích hodin </w:t>
      </w:r>
      <w:r w:rsidRPr="6AB497E2">
        <w:rPr>
          <w:rFonts w:asciiTheme="minorHAnsi" w:hAnsiTheme="minorHAnsi" w:cs="Arial"/>
        </w:rPr>
        <w:t>v tabulce uvedené v bodě 3</w:t>
      </w:r>
      <w:r w:rsidR="00A6441D">
        <w:rPr>
          <w:rFonts w:asciiTheme="minorHAnsi" w:hAnsiTheme="minorHAnsi" w:cs="Arial"/>
        </w:rPr>
        <w:t>3</w:t>
      </w:r>
      <w:r w:rsidRPr="6AB497E2">
        <w:rPr>
          <w:rFonts w:asciiTheme="minorHAnsi" w:hAnsiTheme="minorHAnsi" w:cs="Arial"/>
        </w:rPr>
        <w:t xml:space="preserve"> dále platí následující zásady: </w:t>
      </w:r>
    </w:p>
    <w:p w14:paraId="0D7C1FDB" w14:textId="47B611F2" w:rsidR="000170B5" w:rsidRDefault="36B6F05F"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 xml:space="preserve">Do </w:t>
      </w:r>
      <w:r w:rsidR="3C5BF838" w:rsidRPr="6AB497E2">
        <w:rPr>
          <w:rFonts w:asciiTheme="minorHAnsi" w:hAnsiTheme="minorHAnsi" w:cs="Arial"/>
        </w:rPr>
        <w:t xml:space="preserve">hodin </w:t>
      </w:r>
      <w:r w:rsidR="4F48B76B" w:rsidRPr="6AB497E2">
        <w:rPr>
          <w:rFonts w:asciiTheme="minorHAnsi" w:hAnsiTheme="minorHAnsi" w:cs="Arial"/>
        </w:rPr>
        <w:t xml:space="preserve">vyučovaných studentem (sloupec B) se započítávají i hodiny, kdy student učí v páru (např. s provázejícím učitelem nebo spolužákem) nebo kdy vyučuje jen část hodiny (např. </w:t>
      </w:r>
      <w:proofErr w:type="spellStart"/>
      <w:r w:rsidR="4F48B76B" w:rsidRPr="6AB497E2">
        <w:rPr>
          <w:rFonts w:asciiTheme="minorHAnsi" w:hAnsiTheme="minorHAnsi" w:cs="Arial"/>
        </w:rPr>
        <w:t>mikrovýstup</w:t>
      </w:r>
      <w:proofErr w:type="spellEnd"/>
      <w:r w:rsidR="4F48B76B" w:rsidRPr="6AB497E2">
        <w:rPr>
          <w:rFonts w:asciiTheme="minorHAnsi" w:hAnsiTheme="minorHAnsi" w:cs="Arial"/>
        </w:rPr>
        <w:t>, konkrétní aktivitu) nebo vyučuje jen skupinu žáků (ne celou třídu). Podstatné je, že se jedná o předem plánovanou a připravenou aktivitu, tj. nejedná se o asistenci ve výuce bez předchozí přípravy s učitelem. Asistence ve výuce bez předchozí přípravy s</w:t>
      </w:r>
      <w:r w:rsidR="00D3484D">
        <w:rPr>
          <w:rFonts w:asciiTheme="minorHAnsi" w:hAnsiTheme="minorHAnsi" w:cs="Arial"/>
        </w:rPr>
        <w:t> </w:t>
      </w:r>
      <w:r w:rsidR="4F48B76B" w:rsidRPr="6AB497E2">
        <w:rPr>
          <w:rFonts w:asciiTheme="minorHAnsi" w:hAnsiTheme="minorHAnsi" w:cs="Arial"/>
        </w:rPr>
        <w:t>učitelem spadá do hodin ve sloupci A</w:t>
      </w:r>
      <w:r w:rsidR="009758BE">
        <w:rPr>
          <w:rFonts w:asciiTheme="minorHAnsi" w:hAnsiTheme="minorHAnsi" w:cs="Arial"/>
        </w:rPr>
        <w:t xml:space="preserve"> (s </w:t>
      </w:r>
      <w:r w:rsidR="009758BE">
        <w:rPr>
          <w:rFonts w:asciiTheme="minorHAnsi" w:hAnsiTheme="minorHAnsi" w:cs="Arial"/>
        </w:rPr>
        <w:lastRenderedPageBreak/>
        <w:t>výjimkou Bc. programů učitelství se zaměřením na vzdělávání</w:t>
      </w:r>
      <w:r w:rsidR="004F4095">
        <w:rPr>
          <w:rFonts w:asciiTheme="minorHAnsi" w:hAnsiTheme="minorHAnsi" w:cs="Arial"/>
        </w:rPr>
        <w:t>, ve kterých lze hodiny ve sloupci B plnit také asistentskou praxí).</w:t>
      </w:r>
    </w:p>
    <w:p w14:paraId="710469D0" w14:textId="77777777" w:rsidR="000170B5" w:rsidRDefault="4F48B76B"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 xml:space="preserve">Stanovený hodinový rozsah je posuzován za celý studijní program dohromady v součtu. </w:t>
      </w:r>
    </w:p>
    <w:p w14:paraId="1F8C9C43" w14:textId="57D60162" w:rsidR="000170B5" w:rsidRDefault="4F48B76B"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Hodinový rozsah je počítán bez ohledu na to, zda je konán v jedné nebo více „aprobacích“ (tj. u</w:t>
      </w:r>
      <w:r w:rsidR="00131445">
        <w:rPr>
          <w:rFonts w:asciiTheme="minorHAnsi" w:hAnsiTheme="minorHAnsi" w:cs="Arial"/>
        </w:rPr>
        <w:t> </w:t>
      </w:r>
      <w:r w:rsidRPr="6AB497E2">
        <w:rPr>
          <w:rFonts w:asciiTheme="minorHAnsi" w:hAnsiTheme="minorHAnsi" w:cs="Arial"/>
        </w:rPr>
        <w:t xml:space="preserve">víceoborového studia se hodiny sčítají dohromady). Hodinový rozsah nemusí být rozdělen mezi studované obory („aprobace“) </w:t>
      </w:r>
      <w:r w:rsidR="512253A6" w:rsidRPr="6AB497E2">
        <w:rPr>
          <w:rFonts w:asciiTheme="minorHAnsi" w:hAnsiTheme="minorHAnsi" w:cs="Arial"/>
        </w:rPr>
        <w:t>rovnoměrně</w:t>
      </w:r>
      <w:r w:rsidRPr="6AB497E2">
        <w:rPr>
          <w:rFonts w:asciiTheme="minorHAnsi" w:hAnsiTheme="minorHAnsi" w:cs="Arial"/>
        </w:rPr>
        <w:t>. U předmětů s nízkou hodinovou dotací (např. deskriptivní geometrie, latina apod.) může tedy student většinu praxe realizovat ve svém druhém oboru v předmětu s vyšší hodinovou dotací, případně v příbuzném předmětu.</w:t>
      </w:r>
    </w:p>
    <w:p w14:paraId="5474043C" w14:textId="5C5D4CFA" w:rsidR="000170B5" w:rsidRDefault="4F48B76B" w:rsidP="00E27CB0">
      <w:pPr>
        <w:pStyle w:val="Odstavecseseznamem"/>
        <w:numPr>
          <w:ilvl w:val="1"/>
          <w:numId w:val="36"/>
        </w:numPr>
        <w:spacing w:after="0"/>
        <w:jc w:val="both"/>
        <w:rPr>
          <w:rFonts w:asciiTheme="minorHAnsi" w:hAnsiTheme="minorHAnsi" w:cs="Arial"/>
        </w:rPr>
      </w:pPr>
      <w:r w:rsidRPr="6AB497E2">
        <w:rPr>
          <w:rFonts w:asciiTheme="minorHAnsi" w:hAnsiTheme="minorHAnsi" w:cs="Arial"/>
        </w:rPr>
        <w:t xml:space="preserve">Pokud se praxe v přímé pedagogické práci s </w:t>
      </w:r>
      <w:r w:rsidR="002A78E0">
        <w:rPr>
          <w:rFonts w:asciiTheme="minorHAnsi" w:hAnsiTheme="minorHAnsi" w:cs="Arial"/>
        </w:rPr>
        <w:t>žáky</w:t>
      </w:r>
      <w:r w:rsidRPr="6AB497E2">
        <w:rPr>
          <w:rFonts w:asciiTheme="minorHAnsi" w:hAnsiTheme="minorHAnsi" w:cs="Arial"/>
        </w:rPr>
        <w:t xml:space="preserve"> odehrává i v jiných povinných předmětech, které nejsou v akreditačním spisu řazeny mezi složku praxe, lze tyto hodiny také započítávat do celkového součtu</w:t>
      </w:r>
      <w:r w:rsidR="3C5BF838" w:rsidRPr="6AB497E2">
        <w:rPr>
          <w:rFonts w:asciiTheme="minorHAnsi" w:hAnsiTheme="minorHAnsi" w:cs="Arial"/>
        </w:rPr>
        <w:t>.</w:t>
      </w:r>
    </w:p>
    <w:p w14:paraId="24F5A254" w14:textId="6087337C" w:rsidR="00D64669" w:rsidRDefault="4F48B76B" w:rsidP="00E27CB0">
      <w:pPr>
        <w:pStyle w:val="Odstavecseseznamem"/>
        <w:numPr>
          <w:ilvl w:val="1"/>
          <w:numId w:val="36"/>
        </w:numPr>
        <w:spacing w:after="0"/>
        <w:jc w:val="both"/>
        <w:rPr>
          <w:rFonts w:asciiTheme="minorHAnsi" w:hAnsiTheme="minorHAnsi" w:cs="Arial"/>
        </w:rPr>
      </w:pPr>
      <w:r w:rsidRPr="00E27CB0">
        <w:rPr>
          <w:rFonts w:asciiTheme="minorHAnsi" w:hAnsiTheme="minorHAnsi" w:cs="Arial"/>
        </w:rPr>
        <w:t xml:space="preserve">V odůvodněných případech je do hodinových rozsahů A </w:t>
      </w:r>
      <w:r w:rsidR="3C5BF838" w:rsidRPr="00E27CB0">
        <w:rPr>
          <w:rFonts w:asciiTheme="minorHAnsi" w:hAnsiTheme="minorHAnsi" w:cs="Arial"/>
        </w:rPr>
        <w:t>i</w:t>
      </w:r>
      <w:r w:rsidRPr="00E27CB0">
        <w:rPr>
          <w:rFonts w:asciiTheme="minorHAnsi" w:hAnsiTheme="minorHAnsi" w:cs="Arial"/>
        </w:rPr>
        <w:t xml:space="preserve"> B možné započítávat i praxi v</w:t>
      </w:r>
      <w:r w:rsidR="00131445" w:rsidRPr="00E27CB0">
        <w:rPr>
          <w:rFonts w:asciiTheme="minorHAnsi" w:hAnsiTheme="minorHAnsi" w:cs="Arial"/>
        </w:rPr>
        <w:t> </w:t>
      </w:r>
      <w:r w:rsidRPr="00E27CB0">
        <w:rPr>
          <w:rFonts w:asciiTheme="minorHAnsi" w:hAnsiTheme="minorHAnsi" w:cs="Arial"/>
        </w:rPr>
        <w:t xml:space="preserve">mimoškolním zařízení (např. sportovní aktivity), musí se ale jednat </w:t>
      </w:r>
      <w:r w:rsidR="770C74FB" w:rsidRPr="00E27CB0">
        <w:rPr>
          <w:rFonts w:asciiTheme="minorHAnsi" w:hAnsiTheme="minorHAnsi" w:cs="Arial"/>
        </w:rPr>
        <w:t xml:space="preserve">o činnost obdobnou </w:t>
      </w:r>
      <w:r w:rsidRPr="00E27CB0">
        <w:rPr>
          <w:rFonts w:asciiTheme="minorHAnsi" w:hAnsiTheme="minorHAnsi" w:cs="Arial"/>
        </w:rPr>
        <w:t>přím</w:t>
      </w:r>
      <w:r w:rsidR="4B43D785" w:rsidRPr="00E27CB0">
        <w:rPr>
          <w:rFonts w:asciiTheme="minorHAnsi" w:hAnsiTheme="minorHAnsi" w:cs="Arial"/>
        </w:rPr>
        <w:t>é</w:t>
      </w:r>
      <w:r w:rsidRPr="00E27CB0">
        <w:rPr>
          <w:rFonts w:asciiTheme="minorHAnsi" w:hAnsiTheme="minorHAnsi" w:cs="Arial"/>
        </w:rPr>
        <w:t xml:space="preserve"> pedagogick</w:t>
      </w:r>
      <w:r w:rsidR="354444DB" w:rsidRPr="00E27CB0">
        <w:rPr>
          <w:rFonts w:asciiTheme="minorHAnsi" w:hAnsiTheme="minorHAnsi" w:cs="Arial"/>
        </w:rPr>
        <w:t>é</w:t>
      </w:r>
      <w:r w:rsidRPr="00E27CB0">
        <w:rPr>
          <w:rFonts w:asciiTheme="minorHAnsi" w:hAnsiTheme="minorHAnsi" w:cs="Arial"/>
        </w:rPr>
        <w:t xml:space="preserve"> </w:t>
      </w:r>
      <w:r w:rsidR="16EE08DD" w:rsidRPr="00E27CB0">
        <w:rPr>
          <w:rFonts w:asciiTheme="minorHAnsi" w:hAnsiTheme="minorHAnsi" w:cs="Arial"/>
        </w:rPr>
        <w:t xml:space="preserve">činnosti </w:t>
      </w:r>
      <w:r w:rsidRPr="00E27CB0">
        <w:rPr>
          <w:rFonts w:asciiTheme="minorHAnsi" w:hAnsiTheme="minorHAnsi" w:cs="Arial"/>
        </w:rPr>
        <w:t xml:space="preserve">se skupinou </w:t>
      </w:r>
      <w:r w:rsidR="00B65EC8">
        <w:rPr>
          <w:rFonts w:asciiTheme="minorHAnsi" w:hAnsiTheme="minorHAnsi" w:cs="Arial"/>
        </w:rPr>
        <w:t>žáků</w:t>
      </w:r>
      <w:r w:rsidRPr="00E27CB0">
        <w:rPr>
          <w:rFonts w:asciiTheme="minorHAnsi" w:hAnsiTheme="minorHAnsi" w:cs="Arial"/>
        </w:rPr>
        <w:t xml:space="preserve"> příslušné věkové kategorie.</w:t>
      </w:r>
      <w:r w:rsidR="00784C48">
        <w:rPr>
          <w:rFonts w:asciiTheme="minorHAnsi" w:hAnsiTheme="minorHAnsi" w:cs="Arial"/>
        </w:rPr>
        <w:t xml:space="preserve"> </w:t>
      </w:r>
      <w:r w:rsidR="006E3861">
        <w:rPr>
          <w:rFonts w:asciiTheme="minorHAnsi" w:hAnsiTheme="minorHAnsi" w:cs="Arial"/>
        </w:rPr>
        <w:t xml:space="preserve">Lze také zahrnout </w:t>
      </w:r>
      <w:r w:rsidR="00BE3130">
        <w:rPr>
          <w:rFonts w:asciiTheme="minorHAnsi" w:hAnsiTheme="minorHAnsi" w:cs="Arial"/>
        </w:rPr>
        <w:t xml:space="preserve">individuální doučování žáků se sociálním znevýhodněním. </w:t>
      </w:r>
      <w:r w:rsidR="00827E71">
        <w:rPr>
          <w:rFonts w:asciiTheme="minorHAnsi" w:hAnsiTheme="minorHAnsi" w:cs="Arial"/>
        </w:rPr>
        <w:t>Těmito</w:t>
      </w:r>
      <w:r w:rsidR="00784C48">
        <w:rPr>
          <w:rFonts w:asciiTheme="minorHAnsi" w:hAnsiTheme="minorHAnsi" w:cs="Arial"/>
        </w:rPr>
        <w:t xml:space="preserve"> způsob</w:t>
      </w:r>
      <w:r w:rsidR="00827E71">
        <w:rPr>
          <w:rFonts w:asciiTheme="minorHAnsi" w:hAnsiTheme="minorHAnsi" w:cs="Arial"/>
        </w:rPr>
        <w:t>y lze</w:t>
      </w:r>
      <w:r w:rsidR="00AC204A">
        <w:rPr>
          <w:rFonts w:asciiTheme="minorHAnsi" w:hAnsiTheme="minorHAnsi" w:cs="Arial"/>
        </w:rPr>
        <w:t xml:space="preserve"> celkem</w:t>
      </w:r>
      <w:r w:rsidR="00784C48">
        <w:rPr>
          <w:rFonts w:asciiTheme="minorHAnsi" w:hAnsiTheme="minorHAnsi" w:cs="Arial"/>
        </w:rPr>
        <w:t xml:space="preserve"> naplnit maximálně 20 % hodinového rozsahu praxe.</w:t>
      </w:r>
    </w:p>
    <w:p w14:paraId="6ADB135E" w14:textId="204951D1" w:rsidR="002A1CBB" w:rsidRPr="00E27CB0" w:rsidRDefault="00444A0F" w:rsidP="00E27CB0">
      <w:pPr>
        <w:pStyle w:val="Odstavecseseznamem"/>
        <w:numPr>
          <w:ilvl w:val="1"/>
          <w:numId w:val="36"/>
        </w:numPr>
        <w:spacing w:after="0"/>
        <w:jc w:val="both"/>
        <w:rPr>
          <w:rFonts w:asciiTheme="minorHAnsi" w:hAnsiTheme="minorHAnsi" w:cs="Arial"/>
        </w:rPr>
      </w:pPr>
      <w:r>
        <w:rPr>
          <w:rFonts w:asciiTheme="minorHAnsi" w:hAnsiTheme="minorHAnsi" w:cs="Arial"/>
        </w:rPr>
        <w:t xml:space="preserve">Studentům, kteří </w:t>
      </w:r>
      <w:r w:rsidR="00C43B38">
        <w:rPr>
          <w:rFonts w:asciiTheme="minorHAnsi" w:hAnsiTheme="minorHAnsi" w:cs="Arial"/>
        </w:rPr>
        <w:t>v průběhu studia vykonávají činnost učitele na základě pracovního poměru</w:t>
      </w:r>
      <w:r w:rsidR="00404F8F">
        <w:rPr>
          <w:rFonts w:asciiTheme="minorHAnsi" w:hAnsiTheme="minorHAnsi" w:cs="Arial"/>
        </w:rPr>
        <w:t>, může být uzná</w:t>
      </w:r>
      <w:r w:rsidR="00CB3DAB">
        <w:rPr>
          <w:rFonts w:asciiTheme="minorHAnsi" w:hAnsiTheme="minorHAnsi" w:cs="Arial"/>
        </w:rPr>
        <w:t xml:space="preserve">no splnění maximálně </w:t>
      </w:r>
      <w:r w:rsidR="00AA70D7">
        <w:rPr>
          <w:rFonts w:asciiTheme="minorHAnsi" w:hAnsiTheme="minorHAnsi" w:cs="Arial"/>
        </w:rPr>
        <w:t>75</w:t>
      </w:r>
      <w:r w:rsidR="00CB3DAB">
        <w:rPr>
          <w:rFonts w:asciiTheme="minorHAnsi" w:hAnsiTheme="minorHAnsi" w:cs="Arial"/>
        </w:rPr>
        <w:t xml:space="preserve"> </w:t>
      </w:r>
      <w:r w:rsidR="00CB3DAB" w:rsidRPr="00EF73B7">
        <w:rPr>
          <w:rFonts w:asciiTheme="minorHAnsi" w:hAnsiTheme="minorHAnsi" w:cs="Arial"/>
        </w:rPr>
        <w:t>% hodin</w:t>
      </w:r>
      <w:r w:rsidR="00EE270D" w:rsidRPr="00EF73B7">
        <w:rPr>
          <w:rFonts w:asciiTheme="minorHAnsi" w:hAnsiTheme="minorHAnsi" w:cs="Arial"/>
        </w:rPr>
        <w:t xml:space="preserve"> </w:t>
      </w:r>
      <w:r w:rsidR="00A6561D" w:rsidRPr="00EF73B7">
        <w:rPr>
          <w:rFonts w:asciiTheme="minorHAnsi" w:hAnsiTheme="minorHAnsi" w:cs="Arial"/>
        </w:rPr>
        <w:t xml:space="preserve">praxe </w:t>
      </w:r>
      <w:r w:rsidR="009141D0" w:rsidRPr="00EF73B7">
        <w:rPr>
          <w:rFonts w:asciiTheme="minorHAnsi" w:hAnsiTheme="minorHAnsi" w:cs="Arial"/>
        </w:rPr>
        <w:t xml:space="preserve">(MŠMT doporučuje uznávat cca 50 %) </w:t>
      </w:r>
      <w:r w:rsidR="00CB3DAB" w:rsidRPr="00EF73B7">
        <w:rPr>
          <w:rFonts w:asciiTheme="minorHAnsi" w:hAnsiTheme="minorHAnsi" w:cs="Arial"/>
        </w:rPr>
        <w:t xml:space="preserve">uvedených </w:t>
      </w:r>
      <w:r w:rsidR="00C14BF9" w:rsidRPr="00EF73B7">
        <w:rPr>
          <w:rFonts w:asciiTheme="minorHAnsi" w:hAnsiTheme="minorHAnsi" w:cs="Arial"/>
        </w:rPr>
        <w:t xml:space="preserve">ve sloupci A </w:t>
      </w:r>
      <w:proofErr w:type="spellStart"/>
      <w:r w:rsidR="00C14BF9" w:rsidRPr="00EF73B7">
        <w:rPr>
          <w:rFonts w:asciiTheme="minorHAnsi" w:hAnsiTheme="minorHAnsi" w:cs="Arial"/>
        </w:rPr>
        <w:t>a</w:t>
      </w:r>
      <w:proofErr w:type="spellEnd"/>
      <w:r w:rsidR="00C14BF9" w:rsidRPr="00EF73B7">
        <w:rPr>
          <w:rFonts w:asciiTheme="minorHAnsi" w:hAnsiTheme="minorHAnsi" w:cs="Arial"/>
        </w:rPr>
        <w:t xml:space="preserve"> B</w:t>
      </w:r>
      <w:r w:rsidR="00A71794" w:rsidRPr="00EF73B7">
        <w:rPr>
          <w:rFonts w:asciiTheme="minorHAnsi" w:hAnsiTheme="minorHAnsi" w:cs="Arial"/>
        </w:rPr>
        <w:t xml:space="preserve">, a to pouze </w:t>
      </w:r>
      <w:r w:rsidR="007A6CCE" w:rsidRPr="00EF73B7">
        <w:rPr>
          <w:rFonts w:asciiTheme="minorHAnsi" w:hAnsiTheme="minorHAnsi" w:cs="Arial"/>
        </w:rPr>
        <w:t>za předpokladu,</w:t>
      </w:r>
      <w:r w:rsidR="007A6CCE">
        <w:rPr>
          <w:rFonts w:asciiTheme="minorHAnsi" w:hAnsiTheme="minorHAnsi" w:cs="Arial"/>
        </w:rPr>
        <w:t xml:space="preserve"> že </w:t>
      </w:r>
      <w:r w:rsidR="00A71794">
        <w:rPr>
          <w:rFonts w:asciiTheme="minorHAnsi" w:hAnsiTheme="minorHAnsi" w:cs="Arial"/>
        </w:rPr>
        <w:t xml:space="preserve">je zajištěna </w:t>
      </w:r>
      <w:r w:rsidR="00044132">
        <w:rPr>
          <w:rFonts w:asciiTheme="minorHAnsi" w:hAnsiTheme="minorHAnsi" w:cs="Arial"/>
        </w:rPr>
        <w:t xml:space="preserve">kvalitní </w:t>
      </w:r>
      <w:r w:rsidR="00A71794">
        <w:rPr>
          <w:rFonts w:asciiTheme="minorHAnsi" w:hAnsiTheme="minorHAnsi" w:cs="Arial"/>
        </w:rPr>
        <w:t xml:space="preserve">reflexe </w:t>
      </w:r>
      <w:r w:rsidR="00044132">
        <w:rPr>
          <w:rFonts w:asciiTheme="minorHAnsi" w:hAnsiTheme="minorHAnsi" w:cs="Arial"/>
        </w:rPr>
        <w:t>těchto hodin</w:t>
      </w:r>
      <w:r w:rsidR="00AA70D7">
        <w:rPr>
          <w:rFonts w:asciiTheme="minorHAnsi" w:hAnsiTheme="minorHAnsi" w:cs="Arial"/>
        </w:rPr>
        <w:t xml:space="preserve">, a to jak </w:t>
      </w:r>
      <w:r w:rsidR="00233347">
        <w:rPr>
          <w:rFonts w:asciiTheme="minorHAnsi" w:hAnsiTheme="minorHAnsi" w:cs="Arial"/>
        </w:rPr>
        <w:t xml:space="preserve">na základě přítomnosti </w:t>
      </w:r>
      <w:r w:rsidR="000A354B">
        <w:rPr>
          <w:rFonts w:asciiTheme="minorHAnsi" w:hAnsiTheme="minorHAnsi" w:cs="Arial"/>
        </w:rPr>
        <w:t>jiného učitele</w:t>
      </w:r>
      <w:r w:rsidR="00233347">
        <w:rPr>
          <w:rFonts w:asciiTheme="minorHAnsi" w:hAnsiTheme="minorHAnsi" w:cs="Arial"/>
        </w:rPr>
        <w:t xml:space="preserve"> přímo </w:t>
      </w:r>
      <w:r w:rsidR="00BD42B4">
        <w:rPr>
          <w:rFonts w:asciiTheme="minorHAnsi" w:hAnsiTheme="minorHAnsi" w:cs="Arial"/>
        </w:rPr>
        <w:t>ve vyučovacích hodinách vedených studentem a následné reflexe</w:t>
      </w:r>
      <w:r w:rsidR="00044132">
        <w:rPr>
          <w:rFonts w:asciiTheme="minorHAnsi" w:hAnsiTheme="minorHAnsi" w:cs="Arial"/>
        </w:rPr>
        <w:t xml:space="preserve"> (např. s uvádějícím učitelem, v rámci </w:t>
      </w:r>
      <w:r w:rsidR="006B1FC6">
        <w:rPr>
          <w:rFonts w:asciiTheme="minorHAnsi" w:hAnsiTheme="minorHAnsi" w:cs="Arial"/>
        </w:rPr>
        <w:t>peer-to-peer reflexe se spolužákem</w:t>
      </w:r>
      <w:r w:rsidR="00BD42B4">
        <w:rPr>
          <w:rFonts w:asciiTheme="minorHAnsi" w:hAnsiTheme="minorHAnsi" w:cs="Arial"/>
        </w:rPr>
        <w:t>)</w:t>
      </w:r>
      <w:r w:rsidR="009A2341">
        <w:rPr>
          <w:rFonts w:asciiTheme="minorHAnsi" w:hAnsiTheme="minorHAnsi" w:cs="Arial"/>
        </w:rPr>
        <w:t xml:space="preserve">, a také </w:t>
      </w:r>
      <w:r w:rsidR="009F5B36">
        <w:rPr>
          <w:rFonts w:asciiTheme="minorHAnsi" w:hAnsiTheme="minorHAnsi" w:cs="Arial"/>
        </w:rPr>
        <w:t xml:space="preserve">na základě reflexe </w:t>
      </w:r>
      <w:r w:rsidR="009A2341">
        <w:rPr>
          <w:rFonts w:asciiTheme="minorHAnsi" w:hAnsiTheme="minorHAnsi" w:cs="Arial"/>
        </w:rPr>
        <w:t>v rámci reflektivního semináře</w:t>
      </w:r>
      <w:r w:rsidR="009F5B36">
        <w:rPr>
          <w:rFonts w:asciiTheme="minorHAnsi" w:hAnsiTheme="minorHAnsi" w:cs="Arial"/>
        </w:rPr>
        <w:t xml:space="preserve"> na fakultě. </w:t>
      </w:r>
      <w:r w:rsidR="00C97D12">
        <w:rPr>
          <w:rFonts w:asciiTheme="minorHAnsi" w:hAnsiTheme="minorHAnsi" w:cs="Arial"/>
        </w:rPr>
        <w:t xml:space="preserve">Způsob reflexe </w:t>
      </w:r>
      <w:r w:rsidR="00A24719">
        <w:rPr>
          <w:rFonts w:asciiTheme="minorHAnsi" w:hAnsiTheme="minorHAnsi" w:cs="Arial"/>
        </w:rPr>
        <w:t>této praxe žadatel popíše v akreditační žádosti.</w:t>
      </w:r>
      <w:r w:rsidR="002A1CBB">
        <w:rPr>
          <w:rFonts w:asciiTheme="minorHAnsi" w:hAnsiTheme="minorHAnsi" w:cs="Arial"/>
        </w:rPr>
        <w:t xml:space="preserve"> </w:t>
      </w:r>
    </w:p>
    <w:p w14:paraId="2FC078A8" w14:textId="6CA2BDE7" w:rsidR="6AB497E2" w:rsidRDefault="6AB497E2" w:rsidP="006A6AB1">
      <w:pPr>
        <w:pStyle w:val="Odstavecseseznamem"/>
        <w:spacing w:after="0"/>
        <w:ind w:left="1080"/>
        <w:jc w:val="both"/>
        <w:rPr>
          <w:rFonts w:asciiTheme="minorHAnsi" w:hAnsiTheme="minorHAnsi" w:cs="Arial"/>
        </w:rPr>
      </w:pPr>
    </w:p>
    <w:p w14:paraId="3F873DB5" w14:textId="7645650B" w:rsidR="00B04B7E" w:rsidRPr="00364FF2" w:rsidRDefault="2BD97C02" w:rsidP="00B04B7E">
      <w:pPr>
        <w:pStyle w:val="Odstavecseseznamem"/>
        <w:numPr>
          <w:ilvl w:val="0"/>
          <w:numId w:val="20"/>
        </w:numPr>
        <w:spacing w:after="0"/>
        <w:jc w:val="both"/>
        <w:rPr>
          <w:rFonts w:asciiTheme="minorHAnsi" w:eastAsiaTheme="minorEastAsia" w:hAnsiTheme="minorHAnsi" w:cstheme="minorBidi"/>
        </w:rPr>
      </w:pPr>
      <w:r w:rsidRPr="6AB497E2">
        <w:rPr>
          <w:rFonts w:asciiTheme="minorHAnsi" w:eastAsiaTheme="minorEastAsia" w:hAnsiTheme="minorHAnsi" w:cstheme="minorBidi"/>
        </w:rPr>
        <w:t xml:space="preserve">Studenti </w:t>
      </w:r>
      <w:r w:rsidRPr="00BA2B08">
        <w:rPr>
          <w:rFonts w:asciiTheme="minorHAnsi" w:eastAsiaTheme="minorEastAsia" w:hAnsiTheme="minorHAnsi" w:cstheme="minorBidi"/>
        </w:rPr>
        <w:t>učitelství</w:t>
      </w:r>
      <w:r w:rsidR="00BE4210" w:rsidRPr="00BA2B08">
        <w:rPr>
          <w:rFonts w:asciiTheme="minorHAnsi" w:eastAsiaTheme="minorEastAsia" w:hAnsiTheme="minorHAnsi" w:cstheme="minorBidi"/>
        </w:rPr>
        <w:t xml:space="preserve"> (Bc.</w:t>
      </w:r>
      <w:r w:rsidR="00A87AFE">
        <w:rPr>
          <w:rFonts w:asciiTheme="minorHAnsi" w:eastAsiaTheme="minorEastAsia" w:hAnsiTheme="minorHAnsi" w:cstheme="minorBidi"/>
        </w:rPr>
        <w:t>, včetně programů se zaměřením na vzdělávání</w:t>
      </w:r>
      <w:r w:rsidR="00BE4210" w:rsidRPr="00BA2B08">
        <w:rPr>
          <w:rFonts w:asciiTheme="minorHAnsi" w:eastAsiaTheme="minorEastAsia" w:hAnsiTheme="minorHAnsi" w:cstheme="minorBidi"/>
        </w:rPr>
        <w:t xml:space="preserve">, </w:t>
      </w:r>
      <w:proofErr w:type="spellStart"/>
      <w:r w:rsidR="00BE4210" w:rsidRPr="00BA2B08">
        <w:rPr>
          <w:rFonts w:asciiTheme="minorHAnsi" w:eastAsiaTheme="minorEastAsia" w:hAnsiTheme="minorHAnsi" w:cstheme="minorBidi"/>
        </w:rPr>
        <w:t>NMgr</w:t>
      </w:r>
      <w:proofErr w:type="spellEnd"/>
      <w:r w:rsidR="00BE4210" w:rsidRPr="00BA2B08">
        <w:rPr>
          <w:rFonts w:asciiTheme="minorHAnsi" w:eastAsiaTheme="minorEastAsia" w:hAnsiTheme="minorHAnsi" w:cstheme="minorBidi"/>
        </w:rPr>
        <w:t>. i Mgr. programů)</w:t>
      </w:r>
      <w:r w:rsidRPr="00BA2B08">
        <w:rPr>
          <w:rFonts w:asciiTheme="minorHAnsi" w:eastAsiaTheme="minorEastAsia" w:hAnsiTheme="minorHAnsi" w:cstheme="minorBidi"/>
        </w:rPr>
        <w:t xml:space="preserve"> si vedou</w:t>
      </w:r>
      <w:r w:rsidRPr="6AB497E2">
        <w:rPr>
          <w:rFonts w:asciiTheme="minorHAnsi" w:eastAsiaTheme="minorEastAsia" w:hAnsiTheme="minorHAnsi" w:cstheme="minorBidi"/>
        </w:rPr>
        <w:t xml:space="preserve"> po dobu studia portfolio, které obsahuje </w:t>
      </w:r>
      <w:r w:rsidR="009F34D8">
        <w:rPr>
          <w:rFonts w:asciiTheme="minorHAnsi" w:eastAsiaTheme="minorEastAsia" w:hAnsiTheme="minorHAnsi" w:cstheme="minorBidi"/>
        </w:rPr>
        <w:t xml:space="preserve">tyto doporučené součásti: </w:t>
      </w:r>
      <w:r w:rsidRPr="6AB497E2">
        <w:rPr>
          <w:rFonts w:asciiTheme="minorHAnsi" w:eastAsiaTheme="minorEastAsia" w:hAnsiTheme="minorHAnsi" w:cstheme="minorBidi"/>
        </w:rPr>
        <w:t xml:space="preserve">seznam odborné literatury zejména z oblasti pedagogiky, didaktiky a psychologie, kterou </w:t>
      </w:r>
      <w:r w:rsidR="4972A4B4" w:rsidRPr="6AB497E2">
        <w:rPr>
          <w:rFonts w:asciiTheme="minorHAnsi" w:eastAsiaTheme="minorEastAsia" w:hAnsiTheme="minorHAnsi" w:cstheme="minorBidi"/>
        </w:rPr>
        <w:t xml:space="preserve">student </w:t>
      </w:r>
      <w:r w:rsidRPr="6AB497E2">
        <w:rPr>
          <w:rFonts w:asciiTheme="minorHAnsi" w:eastAsiaTheme="minorEastAsia" w:hAnsiTheme="minorHAnsi" w:cstheme="minorBidi"/>
        </w:rPr>
        <w:t xml:space="preserve">použil pro přípravu a výkon </w:t>
      </w:r>
      <w:r w:rsidR="0503B763" w:rsidRPr="6AB497E2">
        <w:rPr>
          <w:rFonts w:asciiTheme="minorHAnsi" w:eastAsiaTheme="minorEastAsia" w:hAnsiTheme="minorHAnsi" w:cstheme="minorBidi"/>
        </w:rPr>
        <w:t xml:space="preserve">pedagogické </w:t>
      </w:r>
      <w:r w:rsidRPr="6AB497E2">
        <w:rPr>
          <w:rFonts w:asciiTheme="minorHAnsi" w:eastAsiaTheme="minorEastAsia" w:hAnsiTheme="minorHAnsi" w:cstheme="minorBidi"/>
        </w:rPr>
        <w:t>praxe</w:t>
      </w:r>
      <w:r w:rsidR="6047D637" w:rsidRPr="6AB497E2">
        <w:rPr>
          <w:rFonts w:asciiTheme="minorHAnsi" w:eastAsiaTheme="minorEastAsia" w:hAnsiTheme="minorHAnsi" w:cstheme="minorBidi"/>
        </w:rPr>
        <w:t>;</w:t>
      </w:r>
      <w:r w:rsidRPr="6AB497E2">
        <w:rPr>
          <w:rFonts w:asciiTheme="minorHAnsi" w:eastAsiaTheme="minorEastAsia" w:hAnsiTheme="minorHAnsi" w:cstheme="minorBidi"/>
        </w:rPr>
        <w:t xml:space="preserve"> písemné přípravy</w:t>
      </w:r>
      <w:r w:rsidR="79072DDE" w:rsidRPr="6AB497E2">
        <w:rPr>
          <w:rFonts w:asciiTheme="minorHAnsi" w:eastAsiaTheme="minorEastAsia" w:hAnsiTheme="minorHAnsi" w:cstheme="minorBidi"/>
        </w:rPr>
        <w:t xml:space="preserve"> vyučovacích hodin, které student vedl v</w:t>
      </w:r>
      <w:r w:rsidR="00131445">
        <w:rPr>
          <w:rFonts w:asciiTheme="minorHAnsi" w:eastAsiaTheme="minorEastAsia" w:hAnsiTheme="minorHAnsi" w:cstheme="minorBidi"/>
        </w:rPr>
        <w:t> </w:t>
      </w:r>
      <w:r w:rsidR="79072DDE" w:rsidRPr="6AB497E2">
        <w:rPr>
          <w:rFonts w:asciiTheme="minorHAnsi" w:eastAsiaTheme="minorEastAsia" w:hAnsiTheme="minorHAnsi" w:cstheme="minorBidi"/>
        </w:rPr>
        <w:t xml:space="preserve">průběhu pedagogické </w:t>
      </w:r>
      <w:r w:rsidRPr="6AB497E2">
        <w:rPr>
          <w:rFonts w:asciiTheme="minorHAnsi" w:eastAsiaTheme="minorEastAsia" w:hAnsiTheme="minorHAnsi" w:cstheme="minorBidi"/>
        </w:rPr>
        <w:t>praxe</w:t>
      </w:r>
      <w:r w:rsidR="5588881F" w:rsidRPr="6AB497E2">
        <w:rPr>
          <w:rFonts w:asciiTheme="minorHAnsi" w:eastAsiaTheme="minorEastAsia" w:hAnsiTheme="minorHAnsi" w:cstheme="minorBidi"/>
        </w:rPr>
        <w:t>;</w:t>
      </w:r>
      <w:r w:rsidR="0A2771F4"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 xml:space="preserve">písemný rozbor průběhu a výsledku </w:t>
      </w:r>
      <w:r w:rsidR="24BCE47A" w:rsidRPr="6AB497E2">
        <w:rPr>
          <w:rFonts w:asciiTheme="minorHAnsi" w:eastAsiaTheme="minorEastAsia" w:hAnsiTheme="minorHAnsi" w:cstheme="minorBidi"/>
        </w:rPr>
        <w:t xml:space="preserve">těchto </w:t>
      </w:r>
      <w:r w:rsidRPr="6AB497E2">
        <w:rPr>
          <w:rFonts w:asciiTheme="minorHAnsi" w:eastAsiaTheme="minorEastAsia" w:hAnsiTheme="minorHAnsi" w:cstheme="minorBidi"/>
        </w:rPr>
        <w:t>vyučovacích hodin na základě reflexe s učitelem, který vedl jeho praxi</w:t>
      </w:r>
      <w:r w:rsidR="092A7A76" w:rsidRPr="6AB497E2">
        <w:rPr>
          <w:rFonts w:asciiTheme="minorHAnsi" w:eastAsiaTheme="minorEastAsia" w:hAnsiTheme="minorHAnsi" w:cstheme="minorBidi"/>
        </w:rPr>
        <w:t>;</w:t>
      </w:r>
      <w:r w:rsidR="3CC40978"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 xml:space="preserve">sebehodnocení </w:t>
      </w:r>
      <w:r w:rsidR="78B49BCB" w:rsidRPr="6AB497E2">
        <w:rPr>
          <w:rFonts w:asciiTheme="minorHAnsi" w:eastAsiaTheme="minorEastAsia" w:hAnsiTheme="minorHAnsi" w:cstheme="minorBidi"/>
        </w:rPr>
        <w:t xml:space="preserve">rozvoje jeho </w:t>
      </w:r>
      <w:r w:rsidRPr="6AB497E2">
        <w:rPr>
          <w:rFonts w:asciiTheme="minorHAnsi" w:eastAsiaTheme="minorEastAsia" w:hAnsiTheme="minorHAnsi" w:cstheme="minorBidi"/>
        </w:rPr>
        <w:t>profesních kompetencí</w:t>
      </w:r>
      <w:r w:rsidR="0A4ED619" w:rsidRPr="6AB497E2">
        <w:rPr>
          <w:rFonts w:asciiTheme="minorHAnsi" w:eastAsiaTheme="minorEastAsia" w:hAnsiTheme="minorHAnsi" w:cstheme="minorBidi"/>
        </w:rPr>
        <w:t>;</w:t>
      </w:r>
      <w:r w:rsidR="59116A5E"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anonymizované výstupy práce žáků vytvořené během jeho praxe</w:t>
      </w:r>
      <w:r w:rsidR="4D802C3F" w:rsidRPr="6AB497E2">
        <w:rPr>
          <w:rFonts w:asciiTheme="minorHAnsi" w:eastAsiaTheme="minorEastAsia" w:hAnsiTheme="minorHAnsi" w:cstheme="minorBidi"/>
        </w:rPr>
        <w:t>;</w:t>
      </w:r>
      <w:r w:rsidR="52BBFFBE"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písemné závěrečné hodnocení praxe účastníka učitelem, který vedl jeho praxi</w:t>
      </w:r>
      <w:r w:rsidR="67E6FD4C" w:rsidRPr="6AB497E2">
        <w:rPr>
          <w:rFonts w:asciiTheme="minorHAnsi" w:eastAsiaTheme="minorEastAsia" w:hAnsiTheme="minorHAnsi" w:cstheme="minorBidi"/>
        </w:rPr>
        <w:t>;</w:t>
      </w:r>
      <w:r w:rsidRPr="6AB497E2">
        <w:rPr>
          <w:rFonts w:asciiTheme="minorHAnsi" w:eastAsiaTheme="minorEastAsia" w:hAnsiTheme="minorHAnsi" w:cstheme="minorBidi"/>
        </w:rPr>
        <w:t xml:space="preserve"> a</w:t>
      </w:r>
      <w:r w:rsidR="543D2812" w:rsidRPr="6AB497E2">
        <w:rPr>
          <w:rFonts w:asciiTheme="minorHAnsi" w:eastAsiaTheme="minorEastAsia" w:hAnsiTheme="minorHAnsi" w:cstheme="minorBidi"/>
        </w:rPr>
        <w:t xml:space="preserve"> </w:t>
      </w:r>
      <w:r w:rsidRPr="6AB497E2">
        <w:rPr>
          <w:rFonts w:asciiTheme="minorHAnsi" w:eastAsiaTheme="minorEastAsia" w:hAnsiTheme="minorHAnsi" w:cstheme="minorBidi"/>
        </w:rPr>
        <w:t>další doklady, pokud jsou uvedeny v akreditaci vzdělávacího programu.</w:t>
      </w:r>
      <w:r w:rsidR="4EB75149" w:rsidRPr="6AB497E2">
        <w:rPr>
          <w:rFonts w:asciiTheme="minorHAnsi" w:eastAsiaTheme="minorEastAsia" w:hAnsiTheme="minorHAnsi" w:cstheme="minorBidi"/>
        </w:rPr>
        <w:t xml:space="preserve"> </w:t>
      </w:r>
      <w:r w:rsidR="00322DA7">
        <w:rPr>
          <w:rFonts w:asciiTheme="minorHAnsi" w:eastAsiaTheme="minorEastAsia" w:hAnsiTheme="minorHAnsi" w:cstheme="minorBidi"/>
        </w:rPr>
        <w:t>Doporučuje se, aby o</w:t>
      </w:r>
      <w:r w:rsidR="4EB75149" w:rsidRPr="6AB497E2">
        <w:rPr>
          <w:rFonts w:asciiTheme="minorHAnsi" w:eastAsiaTheme="minorEastAsia" w:hAnsiTheme="minorHAnsi" w:cstheme="minorBidi"/>
        </w:rPr>
        <w:t xml:space="preserve">bhajoba portfolia </w:t>
      </w:r>
      <w:r w:rsidR="00322DA7">
        <w:rPr>
          <w:rFonts w:asciiTheme="minorHAnsi" w:eastAsiaTheme="minorEastAsia" w:hAnsiTheme="minorHAnsi" w:cstheme="minorBidi"/>
        </w:rPr>
        <w:t>byla</w:t>
      </w:r>
      <w:r w:rsidR="4EB75149" w:rsidRPr="6AB497E2">
        <w:rPr>
          <w:rFonts w:asciiTheme="minorHAnsi" w:eastAsiaTheme="minorEastAsia" w:hAnsiTheme="minorHAnsi" w:cstheme="minorBidi"/>
        </w:rPr>
        <w:t xml:space="preserve"> povinnou částí </w:t>
      </w:r>
      <w:r w:rsidR="00A85FAB">
        <w:rPr>
          <w:rFonts w:asciiTheme="minorHAnsi" w:eastAsiaTheme="minorEastAsia" w:hAnsiTheme="minorHAnsi" w:cstheme="minorBidi"/>
        </w:rPr>
        <w:t xml:space="preserve">buď </w:t>
      </w:r>
      <w:r w:rsidR="4EB75149" w:rsidRPr="6AB497E2">
        <w:rPr>
          <w:rFonts w:asciiTheme="minorHAnsi" w:eastAsiaTheme="minorEastAsia" w:hAnsiTheme="minorHAnsi" w:cstheme="minorBidi"/>
        </w:rPr>
        <w:t>státní závěrečné zkoušky nebo obhajoby závěrečné písemné práce.</w:t>
      </w:r>
      <w:r w:rsidR="005034FE">
        <w:rPr>
          <w:rFonts w:asciiTheme="minorHAnsi" w:eastAsiaTheme="minorEastAsia" w:hAnsiTheme="minorHAnsi" w:cstheme="minorBidi"/>
        </w:rPr>
        <w:t xml:space="preserve"> </w:t>
      </w:r>
      <w:r w:rsidR="005034FE" w:rsidRPr="00BA2B08">
        <w:rPr>
          <w:rFonts w:asciiTheme="minorHAnsi" w:eastAsiaTheme="minorEastAsia" w:hAnsiTheme="minorHAnsi" w:cstheme="minorBidi"/>
        </w:rPr>
        <w:t>Pokud je</w:t>
      </w:r>
      <w:r w:rsidR="00177E42" w:rsidRPr="00BA2B08">
        <w:rPr>
          <w:rFonts w:asciiTheme="minorHAnsi" w:eastAsiaTheme="minorEastAsia" w:hAnsiTheme="minorHAnsi" w:cstheme="minorBidi"/>
        </w:rPr>
        <w:t xml:space="preserve"> obhajoba portfolia</w:t>
      </w:r>
      <w:r w:rsidR="005034FE" w:rsidRPr="00BA2B08">
        <w:rPr>
          <w:rFonts w:asciiTheme="minorHAnsi" w:eastAsiaTheme="minorEastAsia" w:hAnsiTheme="minorHAnsi" w:cstheme="minorBidi"/>
        </w:rPr>
        <w:t xml:space="preserve"> součástí obhajoby závěrečné práce</w:t>
      </w:r>
      <w:r w:rsidR="003F1915" w:rsidRPr="00BA2B08">
        <w:rPr>
          <w:rFonts w:asciiTheme="minorHAnsi" w:eastAsiaTheme="minorEastAsia" w:hAnsiTheme="minorHAnsi" w:cstheme="minorBidi"/>
        </w:rPr>
        <w:t>, je tato práce úzce propojena s</w:t>
      </w:r>
      <w:r w:rsidR="00EC1675" w:rsidRPr="00BA2B08">
        <w:rPr>
          <w:rFonts w:asciiTheme="minorHAnsi" w:eastAsiaTheme="minorEastAsia" w:hAnsiTheme="minorHAnsi" w:cstheme="minorBidi"/>
        </w:rPr>
        <w:t> </w:t>
      </w:r>
      <w:r w:rsidR="003F1915" w:rsidRPr="00BA2B08">
        <w:rPr>
          <w:rFonts w:asciiTheme="minorHAnsi" w:eastAsiaTheme="minorEastAsia" w:hAnsiTheme="minorHAnsi" w:cstheme="minorBidi"/>
        </w:rPr>
        <w:t>portfoliem</w:t>
      </w:r>
      <w:r w:rsidR="00EC1675" w:rsidRPr="00BA2B08">
        <w:rPr>
          <w:rFonts w:asciiTheme="minorHAnsi" w:eastAsiaTheme="minorEastAsia" w:hAnsiTheme="minorHAnsi" w:cstheme="minorBidi"/>
        </w:rPr>
        <w:t xml:space="preserve"> a s absolvovanou pedagogickou praxí</w:t>
      </w:r>
      <w:r w:rsidR="003F1915" w:rsidRPr="00BA2B08">
        <w:rPr>
          <w:rFonts w:asciiTheme="minorHAnsi" w:eastAsiaTheme="minorEastAsia" w:hAnsiTheme="minorHAnsi" w:cstheme="minorBidi"/>
        </w:rPr>
        <w:t>, vychází z něj a má profesní charakter</w:t>
      </w:r>
      <w:r w:rsidR="00471CBB" w:rsidRPr="00BA2B08">
        <w:rPr>
          <w:rFonts w:asciiTheme="minorHAnsi" w:eastAsiaTheme="minorEastAsia" w:hAnsiTheme="minorHAnsi" w:cstheme="minorBidi"/>
        </w:rPr>
        <w:t>, tj.</w:t>
      </w:r>
      <w:r w:rsidR="00131445">
        <w:rPr>
          <w:rFonts w:asciiTheme="minorHAnsi" w:eastAsiaTheme="minorEastAsia" w:hAnsiTheme="minorHAnsi" w:cstheme="minorBidi"/>
        </w:rPr>
        <w:t> </w:t>
      </w:r>
      <w:r w:rsidR="00471CBB" w:rsidRPr="00BA2B08">
        <w:rPr>
          <w:rFonts w:asciiTheme="minorHAnsi" w:eastAsiaTheme="minorEastAsia" w:hAnsiTheme="minorHAnsi" w:cstheme="minorBidi"/>
        </w:rPr>
        <w:t xml:space="preserve">zaměřuje se na připravenost </w:t>
      </w:r>
      <w:r w:rsidR="00361903" w:rsidRPr="00BA2B08">
        <w:rPr>
          <w:rFonts w:asciiTheme="minorHAnsi" w:eastAsiaTheme="minorEastAsia" w:hAnsiTheme="minorHAnsi" w:cstheme="minorBidi"/>
        </w:rPr>
        <w:t xml:space="preserve">studenta na výkon učitelské profese, </w:t>
      </w:r>
      <w:r w:rsidR="006B5F3D">
        <w:rPr>
          <w:rFonts w:asciiTheme="minorHAnsi" w:eastAsiaTheme="minorEastAsia" w:hAnsiTheme="minorHAnsi" w:cstheme="minorBidi"/>
        </w:rPr>
        <w:t>spíše než</w:t>
      </w:r>
      <w:r w:rsidR="00361903" w:rsidRPr="00BA2B08">
        <w:rPr>
          <w:rFonts w:asciiTheme="minorHAnsi" w:eastAsiaTheme="minorEastAsia" w:hAnsiTheme="minorHAnsi" w:cstheme="minorBidi"/>
        </w:rPr>
        <w:t xml:space="preserve"> na výzkum.</w:t>
      </w:r>
      <w:r w:rsidR="003945A9">
        <w:rPr>
          <w:rFonts w:asciiTheme="minorHAnsi" w:eastAsiaTheme="minorEastAsia" w:hAnsiTheme="minorHAnsi" w:cstheme="minorBidi"/>
        </w:rPr>
        <w:t xml:space="preserve"> Upozorňujeme, že u Bc. programů není </w:t>
      </w:r>
      <w:r w:rsidR="00C11CA0">
        <w:rPr>
          <w:rFonts w:asciiTheme="minorHAnsi" w:eastAsiaTheme="minorEastAsia" w:hAnsiTheme="minorHAnsi" w:cstheme="minorBidi"/>
        </w:rPr>
        <w:t xml:space="preserve">závěrečná bakalářská práce povinností a je možné ji nahradit např. bakalářským projektem, který </w:t>
      </w:r>
      <w:r w:rsidR="00600479">
        <w:rPr>
          <w:rFonts w:asciiTheme="minorHAnsi" w:eastAsiaTheme="minorEastAsia" w:hAnsiTheme="minorHAnsi" w:cstheme="minorBidi"/>
        </w:rPr>
        <w:t>vychází z portfolia a pedagogické praxe.</w:t>
      </w:r>
      <w:r w:rsidR="00B04B7E">
        <w:rPr>
          <w:rFonts w:asciiTheme="minorHAnsi" w:eastAsiaTheme="minorEastAsia" w:hAnsiTheme="minorHAnsi" w:cstheme="minorBidi"/>
        </w:rPr>
        <w:t xml:space="preserve"> Rovněž se doporučuje, aby za účelem dalšího rozvoje digitálních kompetencí studentů bylo </w:t>
      </w:r>
      <w:r w:rsidR="00A37CF8">
        <w:rPr>
          <w:rFonts w:asciiTheme="minorHAnsi" w:eastAsiaTheme="minorEastAsia" w:hAnsiTheme="minorHAnsi" w:cstheme="minorBidi"/>
        </w:rPr>
        <w:t xml:space="preserve">umožněno </w:t>
      </w:r>
      <w:r w:rsidR="00B04B7E">
        <w:rPr>
          <w:rFonts w:asciiTheme="minorHAnsi" w:eastAsiaTheme="minorEastAsia" w:hAnsiTheme="minorHAnsi" w:cstheme="minorBidi"/>
        </w:rPr>
        <w:t xml:space="preserve">portfolio </w:t>
      </w:r>
      <w:r w:rsidR="00A37CF8">
        <w:rPr>
          <w:rFonts w:asciiTheme="minorHAnsi" w:eastAsiaTheme="minorEastAsia" w:hAnsiTheme="minorHAnsi" w:cstheme="minorBidi"/>
        </w:rPr>
        <w:t xml:space="preserve">vést </w:t>
      </w:r>
      <w:r w:rsidR="00B04B7E">
        <w:rPr>
          <w:rFonts w:asciiTheme="minorHAnsi" w:eastAsiaTheme="minorEastAsia" w:hAnsiTheme="minorHAnsi" w:cstheme="minorBidi"/>
        </w:rPr>
        <w:t>i v elektronické podobě, a jeho obsahem byly různé digitální formáty (video, audio, animace, vytvořený software či aplikace, digitální výstupy práce žáků atp.)</w:t>
      </w:r>
      <w:r w:rsidR="00B46609">
        <w:rPr>
          <w:rFonts w:asciiTheme="minorHAnsi" w:eastAsiaTheme="minorEastAsia" w:hAnsiTheme="minorHAnsi" w:cstheme="minorBidi"/>
        </w:rPr>
        <w:t>.</w:t>
      </w:r>
    </w:p>
    <w:p w14:paraId="3EBB58A8" w14:textId="161683E0" w:rsidR="00D64669" w:rsidRPr="003C2E6C" w:rsidRDefault="00D64669" w:rsidP="006A6AB1">
      <w:pPr>
        <w:spacing w:after="0"/>
        <w:jc w:val="both"/>
        <w:rPr>
          <w:rFonts w:asciiTheme="minorHAnsi" w:eastAsiaTheme="minorEastAsia" w:hAnsiTheme="minorHAnsi" w:cstheme="minorBidi"/>
        </w:rPr>
      </w:pPr>
    </w:p>
    <w:p w14:paraId="34450397" w14:textId="0189C01D" w:rsidR="00D64669" w:rsidRDefault="084A4786" w:rsidP="00E27CB0">
      <w:pPr>
        <w:pStyle w:val="Odstavecseseznamem"/>
        <w:numPr>
          <w:ilvl w:val="0"/>
          <w:numId w:val="20"/>
        </w:numPr>
        <w:spacing w:after="0"/>
        <w:jc w:val="both"/>
        <w:rPr>
          <w:rFonts w:asciiTheme="minorHAnsi" w:eastAsiaTheme="minorEastAsia" w:hAnsiTheme="minorHAnsi" w:cstheme="minorBidi"/>
        </w:rPr>
      </w:pPr>
      <w:r w:rsidRPr="6AB497E2">
        <w:rPr>
          <w:rFonts w:asciiTheme="minorHAnsi" w:eastAsiaTheme="minorEastAsia" w:hAnsiTheme="minorHAnsi" w:cstheme="minorBidi"/>
        </w:rPr>
        <w:t xml:space="preserve">Studijní programy </w:t>
      </w:r>
      <w:r w:rsidR="00C107F7">
        <w:rPr>
          <w:rFonts w:asciiTheme="minorHAnsi" w:eastAsiaTheme="minorEastAsia" w:hAnsiTheme="minorHAnsi" w:cstheme="minorBidi"/>
        </w:rPr>
        <w:t xml:space="preserve">bakalářského studia se zaměřením na vzdělávání </w:t>
      </w:r>
      <w:r w:rsidR="00DC1BF1">
        <w:rPr>
          <w:rFonts w:asciiTheme="minorHAnsi" w:eastAsiaTheme="minorEastAsia" w:hAnsiTheme="minorHAnsi" w:cstheme="minorBidi"/>
        </w:rPr>
        <w:t xml:space="preserve">a nedělené magisterské studijní programy </w:t>
      </w:r>
      <w:r w:rsidR="00D2769B">
        <w:rPr>
          <w:rFonts w:asciiTheme="minorHAnsi" w:eastAsiaTheme="minorEastAsia" w:hAnsiTheme="minorHAnsi" w:cstheme="minorBidi"/>
        </w:rPr>
        <w:t xml:space="preserve">učitelství pro 2. st. ZŠ a/nebo pro SŠ </w:t>
      </w:r>
      <w:r w:rsidRPr="6AB497E2">
        <w:rPr>
          <w:rFonts w:asciiTheme="minorHAnsi" w:eastAsiaTheme="minorEastAsia" w:hAnsiTheme="minorHAnsi" w:cstheme="minorBidi"/>
        </w:rPr>
        <w:t xml:space="preserve">lze koncipovat jako jednooborové pouze za předpokladu, že </w:t>
      </w:r>
      <w:r w:rsidR="00D00205">
        <w:rPr>
          <w:rFonts w:asciiTheme="minorHAnsi" w:eastAsiaTheme="minorEastAsia" w:hAnsiTheme="minorHAnsi" w:cstheme="minorBidi"/>
        </w:rPr>
        <w:t>se jedná o</w:t>
      </w:r>
      <w:r w:rsidRPr="6AB497E2">
        <w:rPr>
          <w:rFonts w:asciiTheme="minorHAnsi" w:eastAsiaTheme="minorEastAsia" w:hAnsiTheme="minorHAnsi" w:cstheme="minorBidi"/>
        </w:rPr>
        <w:t xml:space="preserve"> vzdělávací obor s vysokou týdenní časovou dotací, případně </w:t>
      </w:r>
      <w:r w:rsidR="00D00205">
        <w:rPr>
          <w:rFonts w:asciiTheme="minorHAnsi" w:eastAsiaTheme="minorEastAsia" w:hAnsiTheme="minorHAnsi" w:cstheme="minorBidi"/>
        </w:rPr>
        <w:t xml:space="preserve">o </w:t>
      </w:r>
      <w:r w:rsidRPr="6AB497E2">
        <w:rPr>
          <w:rFonts w:asciiTheme="minorHAnsi" w:eastAsiaTheme="minorEastAsia" w:hAnsiTheme="minorHAnsi" w:cstheme="minorBidi"/>
        </w:rPr>
        <w:t xml:space="preserve">některou z tzv. deficitních </w:t>
      </w:r>
      <w:r w:rsidRPr="6AB497E2">
        <w:rPr>
          <w:rFonts w:asciiTheme="minorHAnsi" w:eastAsiaTheme="minorEastAsia" w:hAnsiTheme="minorHAnsi" w:cstheme="minorBidi"/>
        </w:rPr>
        <w:lastRenderedPageBreak/>
        <w:t>aprobací</w:t>
      </w:r>
      <w:r w:rsidR="00B66E12">
        <w:rPr>
          <w:rFonts w:asciiTheme="minorHAnsi" w:eastAsiaTheme="minorEastAsia" w:hAnsiTheme="minorHAnsi" w:cstheme="minorBidi"/>
        </w:rPr>
        <w:t xml:space="preserve"> nebo některý z oborů s vysokým uplatněním v ZUŠ nebo v mimoškolní pedagogice</w:t>
      </w:r>
      <w:r w:rsidRPr="6AB497E2">
        <w:rPr>
          <w:rFonts w:asciiTheme="minorHAnsi" w:eastAsiaTheme="minorEastAsia" w:hAnsiTheme="minorHAnsi" w:cstheme="minorBidi"/>
        </w:rPr>
        <w:t xml:space="preserve">. Seznam </w:t>
      </w:r>
      <w:r w:rsidR="003A2BA8">
        <w:rPr>
          <w:rFonts w:asciiTheme="minorHAnsi" w:eastAsiaTheme="minorEastAsia" w:hAnsiTheme="minorHAnsi" w:cstheme="minorBidi"/>
        </w:rPr>
        <w:t xml:space="preserve">těchto </w:t>
      </w:r>
      <w:r w:rsidRPr="6AB497E2">
        <w:rPr>
          <w:rFonts w:asciiTheme="minorHAnsi" w:eastAsiaTheme="minorEastAsia" w:hAnsiTheme="minorHAnsi" w:cstheme="minorBidi"/>
        </w:rPr>
        <w:t xml:space="preserve">oborů je uveden v </w:t>
      </w:r>
      <w:r w:rsidR="0F106B90" w:rsidRPr="6AB497E2">
        <w:rPr>
          <w:rFonts w:asciiTheme="minorHAnsi" w:eastAsiaTheme="minorEastAsia" w:hAnsiTheme="minorHAnsi" w:cstheme="minorBidi"/>
        </w:rPr>
        <w:t>p</w:t>
      </w:r>
      <w:r w:rsidRPr="6AB497E2">
        <w:rPr>
          <w:rFonts w:asciiTheme="minorHAnsi" w:eastAsiaTheme="minorEastAsia" w:hAnsiTheme="minorHAnsi" w:cstheme="minorBidi"/>
        </w:rPr>
        <w:t xml:space="preserve">říloze </w:t>
      </w:r>
      <w:r w:rsidR="61BCF6D7" w:rsidRPr="6AB497E2">
        <w:rPr>
          <w:rFonts w:asciiTheme="minorHAnsi" w:eastAsiaTheme="minorEastAsia" w:hAnsiTheme="minorHAnsi" w:cstheme="minorBidi"/>
        </w:rPr>
        <w:t xml:space="preserve">č. </w:t>
      </w:r>
      <w:r w:rsidR="00F45CE8">
        <w:rPr>
          <w:rFonts w:asciiTheme="minorHAnsi" w:eastAsiaTheme="minorEastAsia" w:hAnsiTheme="minorHAnsi" w:cstheme="minorBidi"/>
        </w:rPr>
        <w:t>3</w:t>
      </w:r>
      <w:r w:rsidRPr="6AB497E2">
        <w:rPr>
          <w:rFonts w:asciiTheme="minorHAnsi" w:eastAsiaTheme="minorEastAsia" w:hAnsiTheme="minorHAnsi" w:cstheme="minorBidi"/>
        </w:rPr>
        <w:t xml:space="preserve"> rámcových požadavků. V ostatních případech platí, že </w:t>
      </w:r>
      <w:r w:rsidR="008F303C">
        <w:rPr>
          <w:rFonts w:asciiTheme="minorHAnsi" w:eastAsiaTheme="minorEastAsia" w:hAnsiTheme="minorHAnsi" w:cstheme="minorBidi"/>
        </w:rPr>
        <w:t xml:space="preserve">tyto </w:t>
      </w:r>
      <w:r w:rsidRPr="6AB497E2">
        <w:rPr>
          <w:rFonts w:asciiTheme="minorHAnsi" w:eastAsiaTheme="minorEastAsia" w:hAnsiTheme="minorHAnsi" w:cstheme="minorBidi"/>
        </w:rPr>
        <w:t xml:space="preserve">studijní programy musí být dvouoborové.  </w:t>
      </w:r>
    </w:p>
    <w:p w14:paraId="56A79A89" w14:textId="161683E0" w:rsidR="00D64669" w:rsidRPr="009D27F7" w:rsidRDefault="00D64669" w:rsidP="006A6AB1">
      <w:pPr>
        <w:pStyle w:val="Odstavecseseznamem"/>
        <w:jc w:val="both"/>
        <w:rPr>
          <w:rFonts w:asciiTheme="minorHAnsi" w:eastAsiaTheme="minorEastAsia" w:hAnsiTheme="minorHAnsi" w:cstheme="minorBidi"/>
        </w:rPr>
      </w:pPr>
    </w:p>
    <w:p w14:paraId="18392ABC" w14:textId="612AE9D1" w:rsidR="00D64669" w:rsidRPr="001340E7" w:rsidRDefault="009D094D" w:rsidP="00E27CB0">
      <w:pPr>
        <w:pStyle w:val="Odstavecseseznamem"/>
        <w:numPr>
          <w:ilvl w:val="0"/>
          <w:numId w:val="20"/>
        </w:numPr>
        <w:spacing w:after="0"/>
        <w:jc w:val="both"/>
        <w:rPr>
          <w:rFonts w:asciiTheme="minorHAnsi" w:eastAsiaTheme="minorEastAsia" w:hAnsiTheme="minorHAnsi" w:cstheme="minorBidi"/>
        </w:rPr>
      </w:pPr>
      <w:r>
        <w:rPr>
          <w:rFonts w:asciiTheme="minorHAnsi" w:eastAsiaTheme="minorEastAsia" w:hAnsiTheme="minorHAnsi" w:cstheme="minorBidi"/>
        </w:rPr>
        <w:t>MŠMT d</w:t>
      </w:r>
      <w:r w:rsidR="005C4E56">
        <w:rPr>
          <w:rFonts w:asciiTheme="minorHAnsi" w:eastAsiaTheme="minorEastAsia" w:hAnsiTheme="minorHAnsi" w:cstheme="minorBidi"/>
        </w:rPr>
        <w:t>oporučuje, aby bakalářské, navazující magisterské i magisterské s</w:t>
      </w:r>
      <w:r w:rsidR="084A4786" w:rsidRPr="6AB497E2">
        <w:rPr>
          <w:rFonts w:asciiTheme="minorHAnsi" w:eastAsiaTheme="minorEastAsia" w:hAnsiTheme="minorHAnsi" w:cstheme="minorBidi"/>
        </w:rPr>
        <w:t>tudijní program</w:t>
      </w:r>
      <w:r w:rsidR="005C4E56">
        <w:rPr>
          <w:rFonts w:asciiTheme="minorHAnsi" w:eastAsiaTheme="minorEastAsia" w:hAnsiTheme="minorHAnsi" w:cstheme="minorBidi"/>
        </w:rPr>
        <w:t>y</w:t>
      </w:r>
      <w:r w:rsidR="084A4786" w:rsidRPr="6AB497E2">
        <w:rPr>
          <w:rFonts w:asciiTheme="minorHAnsi" w:eastAsiaTheme="minorEastAsia" w:hAnsiTheme="minorHAnsi" w:cstheme="minorBidi"/>
        </w:rPr>
        <w:t xml:space="preserve"> </w:t>
      </w:r>
      <w:r w:rsidR="00AD3A83">
        <w:rPr>
          <w:rFonts w:asciiTheme="minorHAnsi" w:eastAsiaTheme="minorEastAsia" w:hAnsiTheme="minorHAnsi" w:cstheme="minorBidi"/>
        </w:rPr>
        <w:t xml:space="preserve">v oblasti učitelství </w:t>
      </w:r>
      <w:r w:rsidR="084A4786" w:rsidRPr="6AB497E2">
        <w:rPr>
          <w:rFonts w:asciiTheme="minorHAnsi" w:eastAsiaTheme="minorEastAsia" w:hAnsiTheme="minorHAnsi" w:cstheme="minorBidi"/>
        </w:rPr>
        <w:t>splňova</w:t>
      </w:r>
      <w:r w:rsidR="00AD3A83">
        <w:rPr>
          <w:rFonts w:asciiTheme="minorHAnsi" w:eastAsiaTheme="minorEastAsia" w:hAnsiTheme="minorHAnsi" w:cstheme="minorBidi"/>
        </w:rPr>
        <w:t>ly také</w:t>
      </w:r>
      <w:r w:rsidR="084A4786" w:rsidRPr="6AB497E2">
        <w:rPr>
          <w:rFonts w:asciiTheme="minorHAnsi" w:eastAsiaTheme="minorEastAsia" w:hAnsiTheme="minorHAnsi" w:cstheme="minorBidi"/>
        </w:rPr>
        <w:t xml:space="preserve"> následující charakteristiky: </w:t>
      </w:r>
    </w:p>
    <w:p w14:paraId="1827046F" w14:textId="0A16AB18" w:rsidR="00D64669" w:rsidRPr="009D27F7" w:rsidRDefault="084A4786" w:rsidP="001A315C">
      <w:pPr>
        <w:pStyle w:val="Odstavecseseznamem"/>
        <w:numPr>
          <w:ilvl w:val="0"/>
          <w:numId w:val="41"/>
        </w:numPr>
        <w:spacing w:after="0"/>
        <w:jc w:val="both"/>
        <w:rPr>
          <w:rFonts w:asciiTheme="minorHAnsi" w:eastAsiaTheme="minorEastAsia" w:hAnsiTheme="minorHAnsi" w:cstheme="minorBidi"/>
        </w:rPr>
      </w:pPr>
      <w:r w:rsidRPr="79D206DC">
        <w:rPr>
          <w:rFonts w:asciiTheme="minorHAnsi" w:eastAsiaTheme="minorEastAsia" w:hAnsiTheme="minorHAnsi" w:cstheme="minorBidi"/>
        </w:rPr>
        <w:t>zahrnuj</w:t>
      </w:r>
      <w:r w:rsidR="00AD3A83">
        <w:rPr>
          <w:rFonts w:asciiTheme="minorHAnsi" w:eastAsiaTheme="minorEastAsia" w:hAnsiTheme="minorHAnsi" w:cstheme="minorBidi"/>
        </w:rPr>
        <w:t>í</w:t>
      </w:r>
      <w:r w:rsidRPr="79D206DC">
        <w:rPr>
          <w:rFonts w:asciiTheme="minorHAnsi" w:eastAsiaTheme="minorEastAsia" w:hAnsiTheme="minorHAnsi" w:cstheme="minorBidi"/>
        </w:rPr>
        <w:t xml:space="preserve"> pedagogickou praxi už v 1. ročníku, a to takovou, ve které student absolvuje alespoň 10 hodin </w:t>
      </w:r>
      <w:r w:rsidR="00523474">
        <w:rPr>
          <w:rFonts w:asciiTheme="minorHAnsi" w:eastAsiaTheme="minorEastAsia" w:hAnsiTheme="minorHAnsi" w:cstheme="minorBidi"/>
        </w:rPr>
        <w:t xml:space="preserve">asistence či </w:t>
      </w:r>
      <w:r w:rsidRPr="79D206DC">
        <w:rPr>
          <w:rFonts w:asciiTheme="minorHAnsi" w:eastAsiaTheme="minorEastAsia" w:hAnsiTheme="minorHAnsi" w:cstheme="minorBidi"/>
        </w:rPr>
        <w:t>párové výuky</w:t>
      </w:r>
      <w:r w:rsidR="00153EC5">
        <w:rPr>
          <w:rFonts w:asciiTheme="minorHAnsi" w:eastAsiaTheme="minorEastAsia" w:hAnsiTheme="minorHAnsi" w:cstheme="minorBidi"/>
        </w:rPr>
        <w:t>, případně individuální výuky jednotlivých žáků nebo malých skupin žáků</w:t>
      </w:r>
      <w:r w:rsidRPr="79D206DC">
        <w:rPr>
          <w:rFonts w:asciiTheme="minorHAnsi" w:eastAsiaTheme="minorEastAsia" w:hAnsiTheme="minorHAnsi" w:cstheme="minorBidi"/>
        </w:rPr>
        <w:t xml:space="preserve">, aby mohl získat </w:t>
      </w:r>
      <w:r w:rsidR="006E56E0">
        <w:rPr>
          <w:rFonts w:asciiTheme="minorHAnsi" w:eastAsiaTheme="minorEastAsia" w:hAnsiTheme="minorHAnsi" w:cstheme="minorBidi"/>
        </w:rPr>
        <w:t xml:space="preserve">přímou </w:t>
      </w:r>
      <w:r w:rsidRPr="79D206DC">
        <w:rPr>
          <w:rFonts w:asciiTheme="minorHAnsi" w:eastAsiaTheme="minorEastAsia" w:hAnsiTheme="minorHAnsi" w:cstheme="minorBidi"/>
        </w:rPr>
        <w:t>zkušenost s</w:t>
      </w:r>
      <w:r w:rsidR="006E56E0">
        <w:rPr>
          <w:rFonts w:asciiTheme="minorHAnsi" w:eastAsiaTheme="minorEastAsia" w:hAnsiTheme="minorHAnsi" w:cstheme="minorBidi"/>
        </w:rPr>
        <w:t> </w:t>
      </w:r>
      <w:r w:rsidRPr="79D206DC">
        <w:rPr>
          <w:rFonts w:asciiTheme="minorHAnsi" w:eastAsiaTheme="minorEastAsia" w:hAnsiTheme="minorHAnsi" w:cstheme="minorBidi"/>
        </w:rPr>
        <w:t>výukou</w:t>
      </w:r>
      <w:r w:rsidR="006E56E0">
        <w:rPr>
          <w:rFonts w:asciiTheme="minorHAnsi" w:eastAsiaTheme="minorEastAsia" w:hAnsiTheme="minorHAnsi" w:cstheme="minorBidi"/>
        </w:rPr>
        <w:t>, a od prvního ročníku své studium k těmto zkušenostem vztahovat,</w:t>
      </w:r>
      <w:r w:rsidRPr="79D206DC">
        <w:rPr>
          <w:rFonts w:asciiTheme="minorHAnsi" w:eastAsiaTheme="minorEastAsia" w:hAnsiTheme="minorHAnsi" w:cstheme="minorBidi"/>
        </w:rPr>
        <w:t xml:space="preserve"> případně se včas rozhodnout, zda je studium učitelství pro něj vhodné či nikoliv,</w:t>
      </w:r>
    </w:p>
    <w:p w14:paraId="2269AE28" w14:textId="52ED7DE3" w:rsidR="67616C9C" w:rsidRDefault="67616C9C" w:rsidP="001A315C">
      <w:pPr>
        <w:pStyle w:val="Odstavecseseznamem"/>
        <w:keepNext/>
        <w:numPr>
          <w:ilvl w:val="0"/>
          <w:numId w:val="41"/>
        </w:numPr>
        <w:spacing w:after="480"/>
        <w:jc w:val="both"/>
        <w:rPr>
          <w:rFonts w:asciiTheme="minorHAnsi" w:eastAsiaTheme="minorEastAsia" w:hAnsiTheme="minorHAnsi" w:cstheme="minorBidi"/>
        </w:rPr>
      </w:pPr>
      <w:r w:rsidRPr="79D206DC">
        <w:rPr>
          <w:rFonts w:asciiTheme="minorHAnsi" w:eastAsiaTheme="minorEastAsia" w:hAnsiTheme="minorHAnsi" w:cstheme="minorBidi"/>
        </w:rPr>
        <w:t xml:space="preserve">při přijímacím řízení ke studiu jsou ověřovány nejen studijní předpoklady, ale i motivace </w:t>
      </w:r>
      <w:r w:rsidR="004325AE">
        <w:rPr>
          <w:rFonts w:asciiTheme="minorHAnsi" w:eastAsiaTheme="minorEastAsia" w:hAnsiTheme="minorHAnsi" w:cstheme="minorBidi"/>
        </w:rPr>
        <w:t xml:space="preserve">a/nebo osobnostní předpoklady </w:t>
      </w:r>
      <w:r w:rsidRPr="79D206DC">
        <w:rPr>
          <w:rFonts w:asciiTheme="minorHAnsi" w:eastAsiaTheme="minorEastAsia" w:hAnsiTheme="minorHAnsi" w:cstheme="minorBidi"/>
        </w:rPr>
        <w:t>ke studiu učitelství a k výkonu učitelské profese.</w:t>
      </w:r>
    </w:p>
    <w:p w14:paraId="1C57406F" w14:textId="77777777" w:rsidR="0091196F" w:rsidRDefault="0091196F" w:rsidP="0091196F">
      <w:pPr>
        <w:pStyle w:val="Odstavecseseznamem"/>
        <w:keepNext/>
        <w:spacing w:after="480"/>
        <w:ind w:left="1080"/>
        <w:jc w:val="both"/>
        <w:rPr>
          <w:rFonts w:asciiTheme="minorHAnsi" w:eastAsiaTheme="minorEastAsia" w:hAnsiTheme="minorHAnsi" w:cstheme="minorBidi"/>
        </w:rPr>
      </w:pPr>
    </w:p>
    <w:p w14:paraId="35334D16" w14:textId="02CBE126" w:rsidR="12B2DBD4" w:rsidRDefault="0B5B1845" w:rsidP="00E27CB0">
      <w:pPr>
        <w:pStyle w:val="Odstavecseseznamem"/>
        <w:numPr>
          <w:ilvl w:val="0"/>
          <w:numId w:val="20"/>
        </w:numPr>
        <w:spacing w:after="0"/>
        <w:jc w:val="both"/>
        <w:rPr>
          <w:rStyle w:val="normaltextrun"/>
          <w:rFonts w:asciiTheme="minorHAnsi" w:eastAsiaTheme="minorEastAsia" w:hAnsiTheme="minorHAnsi" w:cstheme="minorBidi"/>
        </w:rPr>
      </w:pPr>
      <w:r w:rsidRPr="6AB497E2">
        <w:rPr>
          <w:rStyle w:val="normaltextrun"/>
          <w:rFonts w:asciiTheme="minorHAnsi" w:eastAsiaTheme="minorEastAsia" w:hAnsiTheme="minorHAnsi" w:cstheme="minorBidi"/>
        </w:rPr>
        <w:t>Součástí podmínek přijetí ke studiu programů navazujícího magisterského studia učitelství pro 2. stupeň ZŠ a</w:t>
      </w:r>
      <w:r w:rsidR="00C5583E">
        <w:rPr>
          <w:rStyle w:val="normaltextrun"/>
          <w:rFonts w:asciiTheme="minorHAnsi" w:eastAsiaTheme="minorEastAsia" w:hAnsiTheme="minorHAnsi" w:cstheme="minorBidi"/>
        </w:rPr>
        <w:t>/nebo</w:t>
      </w:r>
      <w:r w:rsidRPr="6AB497E2">
        <w:rPr>
          <w:rStyle w:val="normaltextrun"/>
          <w:rFonts w:asciiTheme="minorHAnsi" w:eastAsiaTheme="minorEastAsia" w:hAnsiTheme="minorHAnsi" w:cstheme="minorBidi"/>
        </w:rPr>
        <w:t xml:space="preserve"> SŠ je povinnost předchozího absolvování oborově příbuzného bakalářského studia uchazečem, </w:t>
      </w:r>
      <w:r w:rsidR="2EDB3A2A" w:rsidRPr="6AB497E2">
        <w:rPr>
          <w:rStyle w:val="normaltextrun"/>
          <w:rFonts w:asciiTheme="minorHAnsi" w:eastAsiaTheme="minorEastAsia" w:hAnsiTheme="minorHAnsi" w:cstheme="minorBidi"/>
        </w:rPr>
        <w:t>přičemž rozsah přípravy v konkrétním oboru musí být</w:t>
      </w:r>
      <w:r w:rsidRPr="6AB497E2">
        <w:rPr>
          <w:rStyle w:val="normaltextrun"/>
          <w:rFonts w:asciiTheme="minorHAnsi" w:eastAsiaTheme="minorEastAsia" w:hAnsiTheme="minorHAnsi" w:cstheme="minorBidi"/>
        </w:rPr>
        <w:t xml:space="preserve"> v m</w:t>
      </w:r>
      <w:r w:rsidR="67E91FED" w:rsidRPr="6AB497E2">
        <w:rPr>
          <w:rStyle w:val="normaltextrun"/>
          <w:rFonts w:asciiTheme="minorHAnsi" w:eastAsiaTheme="minorEastAsia" w:hAnsiTheme="minorHAnsi" w:cstheme="minorBidi"/>
        </w:rPr>
        <w:t>inimálním</w:t>
      </w:r>
      <w:r w:rsidRPr="6AB497E2">
        <w:rPr>
          <w:rStyle w:val="normaltextrun"/>
          <w:rFonts w:asciiTheme="minorHAnsi" w:eastAsiaTheme="minorEastAsia" w:hAnsiTheme="minorHAnsi" w:cstheme="minorBidi"/>
        </w:rPr>
        <w:t xml:space="preserve"> </w:t>
      </w:r>
      <w:r w:rsidRPr="00B717A6">
        <w:rPr>
          <w:rStyle w:val="normaltextrun"/>
          <w:rFonts w:asciiTheme="minorHAnsi" w:eastAsiaTheme="minorEastAsia" w:hAnsiTheme="minorHAnsi" w:cstheme="minorBidi"/>
        </w:rPr>
        <w:t xml:space="preserve">rozsahu </w:t>
      </w:r>
      <w:r w:rsidR="00202357" w:rsidRPr="00B717A6">
        <w:rPr>
          <w:rStyle w:val="normaltextrun"/>
          <w:rFonts w:asciiTheme="minorHAnsi" w:eastAsiaTheme="minorEastAsia" w:hAnsiTheme="minorHAnsi" w:cstheme="minorBidi"/>
        </w:rPr>
        <w:t>5</w:t>
      </w:r>
      <w:r w:rsidRPr="00B717A6">
        <w:rPr>
          <w:rStyle w:val="normaltextrun"/>
          <w:rFonts w:asciiTheme="minorHAnsi" w:eastAsiaTheme="minorEastAsia" w:hAnsiTheme="minorHAnsi" w:cstheme="minorBidi"/>
        </w:rPr>
        <w:t>0 kreditů</w:t>
      </w:r>
      <w:r w:rsidR="00203297" w:rsidRPr="00203297">
        <w:rPr>
          <w:rStyle w:val="normaltextrun"/>
          <w:rFonts w:asciiTheme="minorHAnsi" w:eastAsiaTheme="minorEastAsia" w:hAnsiTheme="minorHAnsi" w:cstheme="minorBidi"/>
        </w:rPr>
        <w:t xml:space="preserve"> </w:t>
      </w:r>
      <w:r w:rsidRPr="6AB497E2">
        <w:rPr>
          <w:rStyle w:val="normaltextrun"/>
          <w:rFonts w:asciiTheme="minorHAnsi" w:eastAsiaTheme="minorEastAsia" w:hAnsiTheme="minorHAnsi" w:cstheme="minorBidi"/>
        </w:rPr>
        <w:t>(viz následující oddíly).</w:t>
      </w:r>
    </w:p>
    <w:p w14:paraId="77D93C38" w14:textId="77777777" w:rsidR="00886839" w:rsidRPr="00985E90" w:rsidRDefault="00886839" w:rsidP="00985E90">
      <w:pPr>
        <w:pStyle w:val="Odstavecseseznamem"/>
        <w:ind w:left="360"/>
        <w:jc w:val="both"/>
        <w:rPr>
          <w:rStyle w:val="normaltextrun"/>
          <w:rFonts w:asciiTheme="minorHAnsi" w:hAnsiTheme="minorHAnsi" w:cs="Arial"/>
        </w:rPr>
      </w:pPr>
    </w:p>
    <w:p w14:paraId="65955122" w14:textId="77777777" w:rsidR="00131445" w:rsidRDefault="00131445" w:rsidP="00E27CB0">
      <w:pPr>
        <w:pStyle w:val="Odstavecseseznamem"/>
        <w:numPr>
          <w:ilvl w:val="0"/>
          <w:numId w:val="20"/>
        </w:numPr>
        <w:jc w:val="both"/>
        <w:rPr>
          <w:rFonts w:asciiTheme="minorHAnsi" w:hAnsiTheme="minorHAnsi" w:cs="Arial"/>
        </w:rPr>
      </w:pPr>
      <w:r w:rsidRPr="6AB497E2">
        <w:rPr>
          <w:rFonts w:asciiTheme="minorHAnsi" w:hAnsiTheme="minorHAnsi" w:cs="Arial"/>
        </w:rPr>
        <w:t>V oblasti vzdělávání učitelství je možné akreditovat</w:t>
      </w:r>
      <w:r>
        <w:rPr>
          <w:rFonts w:asciiTheme="minorHAnsi" w:hAnsiTheme="minorHAnsi" w:cs="Arial"/>
        </w:rPr>
        <w:t xml:space="preserve"> studijní</w:t>
      </w:r>
      <w:r w:rsidRPr="6AB497E2">
        <w:rPr>
          <w:rFonts w:asciiTheme="minorHAnsi" w:hAnsiTheme="minorHAnsi" w:cs="Arial"/>
        </w:rPr>
        <w:t xml:space="preserve"> program</w:t>
      </w:r>
      <w:r>
        <w:rPr>
          <w:rFonts w:asciiTheme="minorHAnsi" w:hAnsiTheme="minorHAnsi" w:cs="Arial"/>
        </w:rPr>
        <w:t xml:space="preserve">y zaměřené na: </w:t>
      </w:r>
    </w:p>
    <w:p w14:paraId="09CADE40" w14:textId="77777777" w:rsidR="00131445" w:rsidRDefault="00131445" w:rsidP="001A315C">
      <w:pPr>
        <w:pStyle w:val="Odstavecseseznamem"/>
        <w:numPr>
          <w:ilvl w:val="0"/>
          <w:numId w:val="42"/>
        </w:numPr>
        <w:jc w:val="both"/>
        <w:rPr>
          <w:rFonts w:asciiTheme="minorHAnsi" w:hAnsiTheme="minorHAnsi" w:cs="Arial"/>
        </w:rPr>
      </w:pPr>
      <w:r w:rsidRPr="00985E90">
        <w:rPr>
          <w:rFonts w:asciiTheme="minorHAnsi" w:hAnsiTheme="minorHAnsi" w:cs="Arial"/>
        </w:rPr>
        <w:t>učitelství pro mateřské školy</w:t>
      </w:r>
      <w:r>
        <w:rPr>
          <w:rFonts w:asciiTheme="minorHAnsi" w:hAnsiTheme="minorHAnsi" w:cs="Arial"/>
        </w:rPr>
        <w:t xml:space="preserve"> a speciální pedagogiku</w:t>
      </w:r>
      <w:r w:rsidRPr="00985E90">
        <w:rPr>
          <w:rFonts w:asciiTheme="minorHAnsi" w:hAnsiTheme="minorHAnsi" w:cs="Arial"/>
        </w:rPr>
        <w:t xml:space="preserve">, </w:t>
      </w:r>
    </w:p>
    <w:p w14:paraId="46BCF752" w14:textId="77777777" w:rsidR="00131445" w:rsidRDefault="00131445" w:rsidP="001A315C">
      <w:pPr>
        <w:pStyle w:val="Odstavecseseznamem"/>
        <w:numPr>
          <w:ilvl w:val="0"/>
          <w:numId w:val="42"/>
        </w:numPr>
        <w:jc w:val="both"/>
        <w:rPr>
          <w:rFonts w:asciiTheme="minorHAnsi" w:hAnsiTheme="minorHAnsi" w:cs="Arial"/>
        </w:rPr>
      </w:pPr>
      <w:r w:rsidRPr="00985E90">
        <w:rPr>
          <w:rFonts w:asciiTheme="minorHAnsi" w:hAnsiTheme="minorHAnsi" w:cs="Arial"/>
        </w:rPr>
        <w:t>učitelství pro 1. stupeň základní školy</w:t>
      </w:r>
      <w:r>
        <w:rPr>
          <w:rFonts w:asciiTheme="minorHAnsi" w:hAnsiTheme="minorHAnsi" w:cs="Arial"/>
        </w:rPr>
        <w:t xml:space="preserve"> a speciální pedagogiku</w:t>
      </w:r>
      <w:r w:rsidRPr="00985E90">
        <w:rPr>
          <w:rFonts w:asciiTheme="minorHAnsi" w:hAnsiTheme="minorHAnsi" w:cs="Arial"/>
        </w:rPr>
        <w:t xml:space="preserve">, </w:t>
      </w:r>
    </w:p>
    <w:p w14:paraId="5A68D5DC" w14:textId="52965C4E" w:rsidR="00131445" w:rsidRDefault="00131445" w:rsidP="001A315C">
      <w:pPr>
        <w:pStyle w:val="Odstavecseseznamem"/>
        <w:numPr>
          <w:ilvl w:val="0"/>
          <w:numId w:val="42"/>
        </w:numPr>
        <w:jc w:val="both"/>
        <w:rPr>
          <w:rFonts w:asciiTheme="minorHAnsi" w:hAnsiTheme="minorHAnsi" w:cs="Arial"/>
        </w:rPr>
      </w:pPr>
      <w:r w:rsidRPr="00985E90">
        <w:rPr>
          <w:rFonts w:asciiTheme="minorHAnsi" w:hAnsiTheme="minorHAnsi" w:cs="Arial"/>
        </w:rPr>
        <w:t>učitelství pro 2. stupeň základní školy nebo všeobecně-vzdělávacích předmětů střední školy s</w:t>
      </w:r>
      <w:r>
        <w:rPr>
          <w:rFonts w:asciiTheme="minorHAnsi" w:hAnsiTheme="minorHAnsi" w:cs="Arial"/>
        </w:rPr>
        <w:t> </w:t>
      </w:r>
      <w:r w:rsidRPr="00985E90">
        <w:rPr>
          <w:rFonts w:asciiTheme="minorHAnsi" w:hAnsiTheme="minorHAnsi" w:cs="Arial"/>
        </w:rPr>
        <w:t>jednou „aprobací“</w:t>
      </w:r>
      <w:r w:rsidR="002C3F77">
        <w:rPr>
          <w:rFonts w:asciiTheme="minorHAnsi" w:hAnsiTheme="minorHAnsi" w:cs="Arial"/>
        </w:rPr>
        <w:t xml:space="preserve"> (kterýkoliv obor, tj. nejen ty vyjmenované v příloze 3) </w:t>
      </w:r>
      <w:r w:rsidRPr="00985E90">
        <w:rPr>
          <w:rFonts w:asciiTheme="minorHAnsi" w:hAnsiTheme="minorHAnsi" w:cs="Arial"/>
        </w:rPr>
        <w:t>+ speciální pedagogik</w:t>
      </w:r>
      <w:r>
        <w:rPr>
          <w:rFonts w:asciiTheme="minorHAnsi" w:hAnsiTheme="minorHAnsi" w:cs="Arial"/>
        </w:rPr>
        <w:t>u.</w:t>
      </w:r>
      <w:r w:rsidR="002C3F77">
        <w:rPr>
          <w:rFonts w:asciiTheme="minorHAnsi" w:hAnsiTheme="minorHAnsi" w:cs="Arial"/>
        </w:rPr>
        <w:t xml:space="preserve"> </w:t>
      </w:r>
    </w:p>
    <w:p w14:paraId="02E1474C" w14:textId="646CC0E0" w:rsidR="00131445" w:rsidRDefault="00131445" w:rsidP="00131445">
      <w:pPr>
        <w:ind w:left="720"/>
        <w:jc w:val="both"/>
        <w:rPr>
          <w:rFonts w:asciiTheme="minorHAnsi" w:hAnsiTheme="minorHAnsi" w:cs="Arial"/>
        </w:rPr>
      </w:pPr>
      <w:r w:rsidRPr="00985E90">
        <w:rPr>
          <w:rFonts w:asciiTheme="minorHAnsi" w:hAnsiTheme="minorHAnsi" w:cs="Arial"/>
        </w:rPr>
        <w:t xml:space="preserve">Speciální </w:t>
      </w:r>
      <w:r>
        <w:rPr>
          <w:rFonts w:asciiTheme="minorHAnsi" w:hAnsiTheme="minorHAnsi" w:cs="Arial"/>
        </w:rPr>
        <w:t>pedagogika musí být v těchto studijních programech obsažena</w:t>
      </w:r>
      <w:r w:rsidRPr="00985E90">
        <w:rPr>
          <w:rFonts w:asciiTheme="minorHAnsi" w:hAnsiTheme="minorHAnsi" w:cs="Arial"/>
        </w:rPr>
        <w:t xml:space="preserve"> v rozsahu standardů stanovených pro bakalářský </w:t>
      </w:r>
      <w:r>
        <w:rPr>
          <w:rFonts w:asciiTheme="minorHAnsi" w:hAnsiTheme="minorHAnsi" w:cs="Arial"/>
        </w:rPr>
        <w:t xml:space="preserve">studijní </w:t>
      </w:r>
      <w:r w:rsidRPr="00985E90">
        <w:rPr>
          <w:rFonts w:asciiTheme="minorHAnsi" w:hAnsiTheme="minorHAnsi" w:cs="Arial"/>
        </w:rPr>
        <w:t>program speciální pedagogiky (rozdělený do bakalářského a</w:t>
      </w:r>
      <w:r>
        <w:rPr>
          <w:rFonts w:asciiTheme="minorHAnsi" w:hAnsiTheme="minorHAnsi" w:cs="Arial"/>
        </w:rPr>
        <w:t> </w:t>
      </w:r>
      <w:r w:rsidRPr="00985E90">
        <w:rPr>
          <w:rFonts w:asciiTheme="minorHAnsi" w:hAnsiTheme="minorHAnsi" w:cs="Arial"/>
        </w:rPr>
        <w:t>navazujícího magisterského studia). Absolvent</w:t>
      </w:r>
      <w:r>
        <w:rPr>
          <w:rFonts w:asciiTheme="minorHAnsi" w:hAnsiTheme="minorHAnsi" w:cs="Arial"/>
        </w:rPr>
        <w:t xml:space="preserve"> studijního programu zaměřeného na</w:t>
      </w:r>
      <w:r w:rsidRPr="00985E90">
        <w:rPr>
          <w:rFonts w:asciiTheme="minorHAnsi" w:hAnsiTheme="minorHAnsi" w:cs="Arial"/>
        </w:rPr>
        <w:t xml:space="preserve"> </w:t>
      </w:r>
      <w:r>
        <w:rPr>
          <w:rFonts w:asciiTheme="minorHAnsi" w:hAnsiTheme="minorHAnsi" w:cs="Arial"/>
        </w:rPr>
        <w:t xml:space="preserve">přípravu učitelů a speciální pedagogiku </w:t>
      </w:r>
      <w:r w:rsidRPr="00985E90">
        <w:rPr>
          <w:rFonts w:asciiTheme="minorHAnsi" w:hAnsiTheme="minorHAnsi" w:cs="Arial"/>
        </w:rPr>
        <w:t>získá kvalifikaci učitele</w:t>
      </w:r>
      <w:r>
        <w:rPr>
          <w:rFonts w:asciiTheme="minorHAnsi" w:hAnsiTheme="minorHAnsi" w:cs="Arial"/>
        </w:rPr>
        <w:t xml:space="preserve"> běžné třídy nebo třídy zřízené pro děti nebo žáky se speciálními vzdělávacími potřebami</w:t>
      </w:r>
      <w:r w:rsidRPr="00985E90">
        <w:rPr>
          <w:rFonts w:asciiTheme="minorHAnsi" w:hAnsiTheme="minorHAnsi" w:cs="Arial"/>
        </w:rPr>
        <w:t>. Absolventi studijních programů zaměřených na speciální pedagogiku a přípravu učitelů základní školy nebo učitelů všeobecně-vzdělávacích předmětů střední školy</w:t>
      </w:r>
      <w:r>
        <w:rPr>
          <w:rFonts w:asciiTheme="minorHAnsi" w:hAnsiTheme="minorHAnsi" w:cs="Arial"/>
        </w:rPr>
        <w:t xml:space="preserve"> získají také </w:t>
      </w:r>
      <w:r w:rsidR="00443CD8">
        <w:rPr>
          <w:rFonts w:asciiTheme="minorHAnsi" w:hAnsiTheme="minorHAnsi" w:cs="Arial"/>
        </w:rPr>
        <w:t xml:space="preserve">odbornou </w:t>
      </w:r>
      <w:r>
        <w:rPr>
          <w:rFonts w:asciiTheme="minorHAnsi" w:hAnsiTheme="minorHAnsi" w:cs="Arial"/>
        </w:rPr>
        <w:t xml:space="preserve">kvalifikaci </w:t>
      </w:r>
      <w:r w:rsidRPr="00985E90">
        <w:rPr>
          <w:rFonts w:asciiTheme="minorHAnsi" w:hAnsiTheme="minorHAnsi" w:cs="Arial"/>
        </w:rPr>
        <w:t>speciálního pedagoga.</w:t>
      </w:r>
    </w:p>
    <w:p w14:paraId="01E8A937" w14:textId="16C6BFC7" w:rsidR="00DB0E38" w:rsidRPr="00802E4F" w:rsidRDefault="00F80F20" w:rsidP="004C2331">
      <w:pPr>
        <w:pStyle w:val="Odstavecseseznamem"/>
        <w:numPr>
          <w:ilvl w:val="0"/>
          <w:numId w:val="20"/>
        </w:numPr>
        <w:spacing w:after="0"/>
        <w:jc w:val="both"/>
        <w:rPr>
          <w:rFonts w:asciiTheme="minorHAnsi" w:eastAsiaTheme="minorEastAsia" w:hAnsiTheme="minorHAnsi" w:cstheme="minorBidi"/>
        </w:rPr>
      </w:pPr>
      <w:r w:rsidRPr="00A45C5A">
        <w:rPr>
          <w:rFonts w:asciiTheme="minorHAnsi" w:hAnsiTheme="minorHAnsi" w:cs="Arial"/>
        </w:rPr>
        <w:t>M</w:t>
      </w:r>
      <w:r w:rsidR="00BE3EC2" w:rsidRPr="00A45C5A">
        <w:rPr>
          <w:rFonts w:asciiTheme="minorHAnsi" w:hAnsiTheme="minorHAnsi" w:cs="Arial"/>
        </w:rPr>
        <w:t xml:space="preserve">agisterský studijní program </w:t>
      </w:r>
      <w:r w:rsidRPr="00A45C5A">
        <w:rPr>
          <w:rFonts w:asciiTheme="minorHAnsi" w:hAnsiTheme="minorHAnsi" w:cs="Arial"/>
        </w:rPr>
        <w:t xml:space="preserve">učitelství pro 2. stupeň ZŠ a/nebo </w:t>
      </w:r>
      <w:r w:rsidR="005402CA" w:rsidRPr="00A45C5A">
        <w:rPr>
          <w:rFonts w:asciiTheme="minorHAnsi" w:hAnsiTheme="minorHAnsi" w:cs="Arial"/>
        </w:rPr>
        <w:t>učitelství všeobecně</w:t>
      </w:r>
      <w:r w:rsidR="00C06BC4">
        <w:rPr>
          <w:rFonts w:asciiTheme="minorHAnsi" w:hAnsiTheme="minorHAnsi" w:cs="Arial"/>
        </w:rPr>
        <w:t>-</w:t>
      </w:r>
      <w:r w:rsidR="005402CA" w:rsidRPr="00A45C5A">
        <w:rPr>
          <w:rFonts w:asciiTheme="minorHAnsi" w:hAnsiTheme="minorHAnsi" w:cs="Arial"/>
        </w:rPr>
        <w:t xml:space="preserve">vzdělávacích předmětů </w:t>
      </w:r>
      <w:r w:rsidRPr="00A45C5A">
        <w:rPr>
          <w:rFonts w:asciiTheme="minorHAnsi" w:hAnsiTheme="minorHAnsi" w:cs="Arial"/>
        </w:rPr>
        <w:t xml:space="preserve">pro SŠ standardně </w:t>
      </w:r>
      <w:r w:rsidR="00BE3EC2" w:rsidRPr="00A45C5A">
        <w:rPr>
          <w:rFonts w:asciiTheme="minorHAnsi" w:hAnsiTheme="minorHAnsi" w:cs="Arial"/>
        </w:rPr>
        <w:t xml:space="preserve">navazuje na bakalářský studijní program. V případě, že magisterský studijní program </w:t>
      </w:r>
      <w:r w:rsidRPr="00A45C5A">
        <w:rPr>
          <w:rFonts w:asciiTheme="minorHAnsi" w:hAnsiTheme="minorHAnsi" w:cs="Arial"/>
        </w:rPr>
        <w:t xml:space="preserve">učitelství pro 2. stupeň ZŠ a/nebo </w:t>
      </w:r>
      <w:r w:rsidR="000505E4" w:rsidRPr="00A45C5A">
        <w:rPr>
          <w:rFonts w:asciiTheme="minorHAnsi" w:hAnsiTheme="minorHAnsi" w:cs="Arial"/>
        </w:rPr>
        <w:t>učitelství všeobecně</w:t>
      </w:r>
      <w:r w:rsidR="00C06BC4">
        <w:rPr>
          <w:rFonts w:asciiTheme="minorHAnsi" w:hAnsiTheme="minorHAnsi" w:cs="Arial"/>
        </w:rPr>
        <w:t>-</w:t>
      </w:r>
      <w:r w:rsidR="000505E4" w:rsidRPr="00A45C5A">
        <w:rPr>
          <w:rFonts w:asciiTheme="minorHAnsi" w:hAnsiTheme="minorHAnsi" w:cs="Arial"/>
        </w:rPr>
        <w:t xml:space="preserve">vzdělávacích předmětů </w:t>
      </w:r>
      <w:r w:rsidRPr="00A45C5A">
        <w:rPr>
          <w:rFonts w:asciiTheme="minorHAnsi" w:hAnsiTheme="minorHAnsi" w:cs="Arial"/>
        </w:rPr>
        <w:t xml:space="preserve">pro SŠ </w:t>
      </w:r>
      <w:r w:rsidR="00BE3EC2" w:rsidRPr="00A45C5A">
        <w:rPr>
          <w:rFonts w:asciiTheme="minorHAnsi" w:hAnsiTheme="minorHAnsi" w:cs="Arial"/>
        </w:rPr>
        <w:t xml:space="preserve">je profesně zaměřený ve smyslu § 44, odst. 5, písm. a) zákona č. 111/1998 Sb., zákon o vysokých školách a o změně a doplnění dalších zákonů, </w:t>
      </w:r>
      <w:r w:rsidR="00CD1C35" w:rsidRPr="00A45C5A">
        <w:rPr>
          <w:rFonts w:asciiTheme="minorHAnsi" w:hAnsiTheme="minorHAnsi" w:cs="Arial"/>
        </w:rPr>
        <w:t xml:space="preserve">ve znění pozdějších předpisů, </w:t>
      </w:r>
      <w:r w:rsidR="00BE3EC2" w:rsidRPr="00A45C5A">
        <w:rPr>
          <w:rFonts w:asciiTheme="minorHAnsi" w:hAnsiTheme="minorHAnsi" w:cs="Arial"/>
        </w:rPr>
        <w:t>a zároveň obsahuje praxi v rozsahu více než 30 kreditů, která je realizována mj. formou klinického roku nebo dvou klinických semestrů, má se za to, že charakter studijního programu vyžaduje, aby se jednalo o magisterský program, který nenavazuje na bakalářský studijní program v souladu s § 46, odst. 2 zákona č. 111/1998 Sb.</w:t>
      </w:r>
      <w:r w:rsidR="00DA7A5F" w:rsidRPr="00A45C5A">
        <w:rPr>
          <w:rFonts w:asciiTheme="minorHAnsi" w:hAnsiTheme="minorHAnsi" w:cs="Arial"/>
        </w:rPr>
        <w:t xml:space="preserve"> </w:t>
      </w:r>
      <w:r w:rsidR="005B3BAF" w:rsidRPr="00A45C5A">
        <w:rPr>
          <w:rFonts w:asciiTheme="minorHAnsi" w:hAnsiTheme="minorHAnsi" w:cs="Arial"/>
        </w:rPr>
        <w:t xml:space="preserve">Minima počtu kreditů pro jednotlivé složky studijního programu jsou v takovém případě </w:t>
      </w:r>
      <w:r w:rsidR="009E7A45" w:rsidRPr="00A45C5A">
        <w:rPr>
          <w:rFonts w:asciiTheme="minorHAnsi" w:hAnsiTheme="minorHAnsi" w:cs="Arial"/>
        </w:rPr>
        <w:t xml:space="preserve">dány </w:t>
      </w:r>
      <w:r w:rsidR="005B3BAF" w:rsidRPr="00A45C5A">
        <w:rPr>
          <w:rFonts w:asciiTheme="minorHAnsi" w:hAnsiTheme="minorHAnsi" w:cs="Arial"/>
        </w:rPr>
        <w:t xml:space="preserve">součtem </w:t>
      </w:r>
      <w:r w:rsidR="009E7A45" w:rsidRPr="00A45C5A">
        <w:rPr>
          <w:rFonts w:asciiTheme="minorHAnsi" w:hAnsiTheme="minorHAnsi" w:cs="Arial"/>
        </w:rPr>
        <w:t xml:space="preserve">požadavků stanovených </w:t>
      </w:r>
      <w:r w:rsidR="00EB1F1C" w:rsidRPr="00A45C5A">
        <w:rPr>
          <w:rFonts w:asciiTheme="minorHAnsi" w:hAnsiTheme="minorHAnsi" w:cs="Arial"/>
        </w:rPr>
        <w:t>pro bakalářský studijní program se zaměřením na vzdělávání a navazující magisterský studijní program učitelství pro příslušný stupeň vzdělávání.</w:t>
      </w:r>
      <w:r w:rsidR="00DA7A5F" w:rsidRPr="00A45C5A">
        <w:rPr>
          <w:rFonts w:asciiTheme="minorHAnsi" w:hAnsiTheme="minorHAnsi" w:cs="Arial"/>
        </w:rPr>
        <w:t xml:space="preserve"> </w:t>
      </w:r>
      <w:r w:rsidR="00304771" w:rsidRPr="00A45C5A">
        <w:rPr>
          <w:rFonts w:asciiTheme="minorHAnsi" w:hAnsiTheme="minorHAnsi" w:cs="Arial"/>
        </w:rPr>
        <w:t>Klinickým rokem je míněna praxe, při které student stráví v jedné konkrétní škole na praxi alespoň 2 dny v týdnu po dobu jednoho školního roku</w:t>
      </w:r>
      <w:r w:rsidR="0043594E">
        <w:rPr>
          <w:rFonts w:asciiTheme="minorHAnsi" w:hAnsiTheme="minorHAnsi" w:cs="Arial"/>
        </w:rPr>
        <w:t xml:space="preserve">, </w:t>
      </w:r>
      <w:r w:rsidR="0030362F">
        <w:rPr>
          <w:rFonts w:asciiTheme="minorHAnsi" w:hAnsiTheme="minorHAnsi" w:cs="Arial"/>
        </w:rPr>
        <w:t xml:space="preserve">tj. </w:t>
      </w:r>
      <w:r w:rsidR="0043594E">
        <w:rPr>
          <w:rFonts w:asciiTheme="minorHAnsi" w:hAnsiTheme="minorHAnsi" w:cs="Arial"/>
        </w:rPr>
        <w:t>vyjádřeno v hodinách</w:t>
      </w:r>
      <w:r w:rsidR="00304771" w:rsidRPr="00A45C5A">
        <w:rPr>
          <w:rFonts w:asciiTheme="minorHAnsi" w:hAnsiTheme="minorHAnsi" w:cs="Arial"/>
        </w:rPr>
        <w:t xml:space="preserve"> stráv</w:t>
      </w:r>
      <w:r w:rsidR="00A45C5A">
        <w:rPr>
          <w:rFonts w:asciiTheme="minorHAnsi" w:hAnsiTheme="minorHAnsi" w:cs="Arial"/>
        </w:rPr>
        <w:t>í</w:t>
      </w:r>
      <w:r w:rsidR="00304771" w:rsidRPr="00A45C5A">
        <w:rPr>
          <w:rFonts w:asciiTheme="minorHAnsi" w:hAnsiTheme="minorHAnsi" w:cs="Arial"/>
        </w:rPr>
        <w:t xml:space="preserve"> na praxi v téže škole ve výuce žáků alespoň 180 hodin, z toho minimálně 90 hodin přímo </w:t>
      </w:r>
      <w:r w:rsidR="00304771" w:rsidRPr="00A45C5A">
        <w:rPr>
          <w:rFonts w:asciiTheme="minorHAnsi" w:hAnsiTheme="minorHAnsi" w:cs="Arial"/>
        </w:rPr>
        <w:lastRenderedPageBreak/>
        <w:t>učí samostatně nebo v</w:t>
      </w:r>
      <w:r w:rsidR="00A45C5A">
        <w:rPr>
          <w:rFonts w:asciiTheme="minorHAnsi" w:hAnsiTheme="minorHAnsi" w:cs="Arial"/>
        </w:rPr>
        <w:t> </w:t>
      </w:r>
      <w:r w:rsidR="00304771" w:rsidRPr="00A45C5A">
        <w:rPr>
          <w:rFonts w:asciiTheme="minorHAnsi" w:hAnsiTheme="minorHAnsi" w:cs="Arial"/>
        </w:rPr>
        <w:t>páru</w:t>
      </w:r>
      <w:r w:rsidR="00A45C5A">
        <w:rPr>
          <w:rFonts w:asciiTheme="minorHAnsi" w:hAnsiTheme="minorHAnsi" w:cs="Arial"/>
        </w:rPr>
        <w:t xml:space="preserve">. Klinickým semestrem je míněna praxe, </w:t>
      </w:r>
      <w:r w:rsidR="00A45C5A" w:rsidRPr="00A45C5A">
        <w:rPr>
          <w:rFonts w:asciiTheme="minorHAnsi" w:hAnsiTheme="minorHAnsi" w:cs="Arial"/>
        </w:rPr>
        <w:t xml:space="preserve">při které student stráví v jedné konkrétní škole na praxi alespoň 2 dny v týdnu po dobu jednoho </w:t>
      </w:r>
      <w:r w:rsidR="0019618E">
        <w:rPr>
          <w:rFonts w:asciiTheme="minorHAnsi" w:hAnsiTheme="minorHAnsi" w:cs="Arial"/>
        </w:rPr>
        <w:t>pololetí</w:t>
      </w:r>
      <w:r w:rsidR="00C67D02">
        <w:rPr>
          <w:rFonts w:asciiTheme="minorHAnsi" w:hAnsiTheme="minorHAnsi" w:cs="Arial"/>
        </w:rPr>
        <w:t>, tj. vyjádřeno v hodinách</w:t>
      </w:r>
      <w:r w:rsidR="00A45C5A" w:rsidRPr="00A45C5A">
        <w:rPr>
          <w:rFonts w:asciiTheme="minorHAnsi" w:hAnsiTheme="minorHAnsi" w:cs="Arial"/>
        </w:rPr>
        <w:t xml:space="preserve"> stráví na praxi v téže škole ve výuce žáků alespoň </w:t>
      </w:r>
      <w:r w:rsidR="0019618E">
        <w:rPr>
          <w:rFonts w:asciiTheme="minorHAnsi" w:hAnsiTheme="minorHAnsi" w:cs="Arial"/>
        </w:rPr>
        <w:t>9</w:t>
      </w:r>
      <w:r w:rsidR="00A45C5A" w:rsidRPr="00A45C5A">
        <w:rPr>
          <w:rFonts w:asciiTheme="minorHAnsi" w:hAnsiTheme="minorHAnsi" w:cs="Arial"/>
        </w:rPr>
        <w:t xml:space="preserve">0 hodin, z toho minimálně </w:t>
      </w:r>
      <w:r w:rsidR="0019618E">
        <w:rPr>
          <w:rFonts w:asciiTheme="minorHAnsi" w:hAnsiTheme="minorHAnsi" w:cs="Arial"/>
        </w:rPr>
        <w:t>45</w:t>
      </w:r>
      <w:r w:rsidR="00A45C5A" w:rsidRPr="00A45C5A">
        <w:rPr>
          <w:rFonts w:asciiTheme="minorHAnsi" w:hAnsiTheme="minorHAnsi" w:cs="Arial"/>
        </w:rPr>
        <w:t xml:space="preserve"> hodin přímo učí samostatně nebo v páru.</w:t>
      </w:r>
      <w:r w:rsidR="002902B0">
        <w:rPr>
          <w:rFonts w:asciiTheme="minorHAnsi" w:hAnsiTheme="minorHAnsi" w:cs="Arial"/>
        </w:rPr>
        <w:t xml:space="preserve"> Klinický semestr je možné realizovat také rozloženě, tj. student</w:t>
      </w:r>
      <w:r w:rsidR="0028643B">
        <w:rPr>
          <w:rFonts w:asciiTheme="minorHAnsi" w:hAnsiTheme="minorHAnsi" w:cs="Arial"/>
        </w:rPr>
        <w:t xml:space="preserve"> </w:t>
      </w:r>
      <w:r w:rsidR="0028643B" w:rsidRPr="00A45C5A">
        <w:rPr>
          <w:rFonts w:asciiTheme="minorHAnsi" w:hAnsiTheme="minorHAnsi" w:cs="Arial"/>
        </w:rPr>
        <w:t xml:space="preserve">stráví v jedné konkrétní škole na praxi alespoň </w:t>
      </w:r>
      <w:r w:rsidR="0028643B">
        <w:rPr>
          <w:rFonts w:asciiTheme="minorHAnsi" w:hAnsiTheme="minorHAnsi" w:cs="Arial"/>
        </w:rPr>
        <w:t>1</w:t>
      </w:r>
      <w:r w:rsidR="0028643B" w:rsidRPr="00A45C5A">
        <w:rPr>
          <w:rFonts w:asciiTheme="minorHAnsi" w:hAnsiTheme="minorHAnsi" w:cs="Arial"/>
        </w:rPr>
        <w:t xml:space="preserve"> d</w:t>
      </w:r>
      <w:r w:rsidR="0028643B">
        <w:rPr>
          <w:rFonts w:asciiTheme="minorHAnsi" w:hAnsiTheme="minorHAnsi" w:cs="Arial"/>
        </w:rPr>
        <w:t>en</w:t>
      </w:r>
      <w:r w:rsidR="0028643B" w:rsidRPr="00A45C5A">
        <w:rPr>
          <w:rFonts w:asciiTheme="minorHAnsi" w:hAnsiTheme="minorHAnsi" w:cs="Arial"/>
        </w:rPr>
        <w:t xml:space="preserve"> v týdnu po dobu jednoho </w:t>
      </w:r>
      <w:r w:rsidR="0028643B">
        <w:rPr>
          <w:rFonts w:asciiTheme="minorHAnsi" w:hAnsiTheme="minorHAnsi" w:cs="Arial"/>
        </w:rPr>
        <w:t>školního roku</w:t>
      </w:r>
      <w:r w:rsidR="00E14CE4">
        <w:rPr>
          <w:rFonts w:asciiTheme="minorHAnsi" w:hAnsiTheme="minorHAnsi" w:cs="Arial"/>
        </w:rPr>
        <w:t xml:space="preserve">, tj. vyjádřeno v hodinách </w:t>
      </w:r>
      <w:r w:rsidR="0028643B" w:rsidRPr="00A45C5A">
        <w:rPr>
          <w:rFonts w:asciiTheme="minorHAnsi" w:hAnsiTheme="minorHAnsi" w:cs="Arial"/>
        </w:rPr>
        <w:t xml:space="preserve">stráví na praxi v téže škole ve výuce žáků alespoň </w:t>
      </w:r>
      <w:r w:rsidR="0028643B">
        <w:rPr>
          <w:rFonts w:asciiTheme="minorHAnsi" w:hAnsiTheme="minorHAnsi" w:cs="Arial"/>
        </w:rPr>
        <w:t>9</w:t>
      </w:r>
      <w:r w:rsidR="0028643B" w:rsidRPr="00A45C5A">
        <w:rPr>
          <w:rFonts w:asciiTheme="minorHAnsi" w:hAnsiTheme="minorHAnsi" w:cs="Arial"/>
        </w:rPr>
        <w:t xml:space="preserve">0 hodin, z toho minimálně </w:t>
      </w:r>
      <w:r w:rsidR="0028643B">
        <w:rPr>
          <w:rFonts w:asciiTheme="minorHAnsi" w:hAnsiTheme="minorHAnsi" w:cs="Arial"/>
        </w:rPr>
        <w:t>45</w:t>
      </w:r>
      <w:r w:rsidR="0028643B" w:rsidRPr="00A45C5A">
        <w:rPr>
          <w:rFonts w:asciiTheme="minorHAnsi" w:hAnsiTheme="minorHAnsi" w:cs="Arial"/>
        </w:rPr>
        <w:t xml:space="preserve"> hodin přímo učí samostatně nebo v páru.</w:t>
      </w:r>
    </w:p>
    <w:p w14:paraId="68921922" w14:textId="77777777" w:rsidR="00802E4F" w:rsidRPr="00157924" w:rsidRDefault="00802E4F" w:rsidP="00802E4F">
      <w:pPr>
        <w:pStyle w:val="Odstavecseseznamem"/>
        <w:spacing w:after="0"/>
        <w:ind w:left="360"/>
        <w:jc w:val="both"/>
        <w:rPr>
          <w:rFonts w:asciiTheme="minorHAnsi" w:eastAsiaTheme="minorEastAsia" w:hAnsiTheme="minorHAnsi" w:cstheme="minorBidi"/>
        </w:rPr>
      </w:pPr>
    </w:p>
    <w:p w14:paraId="3A0483A4" w14:textId="504908D4" w:rsidR="00157924" w:rsidRPr="00A45C5A" w:rsidRDefault="00157924" w:rsidP="004C2331">
      <w:pPr>
        <w:pStyle w:val="Odstavecseseznamem"/>
        <w:numPr>
          <w:ilvl w:val="0"/>
          <w:numId w:val="20"/>
        </w:numPr>
        <w:spacing w:after="0"/>
        <w:jc w:val="both"/>
        <w:rPr>
          <w:rStyle w:val="normaltextrun"/>
          <w:rFonts w:asciiTheme="minorHAnsi" w:eastAsiaTheme="minorEastAsia" w:hAnsiTheme="minorHAnsi" w:cstheme="minorBidi"/>
        </w:rPr>
      </w:pPr>
      <w:r>
        <w:rPr>
          <w:rStyle w:val="normaltextrun"/>
          <w:rFonts w:asciiTheme="minorHAnsi" w:eastAsiaTheme="minorEastAsia" w:hAnsiTheme="minorHAnsi" w:cstheme="minorBidi"/>
        </w:rPr>
        <w:t xml:space="preserve">Doporučuje se, aby </w:t>
      </w:r>
      <w:r w:rsidR="00950C03">
        <w:rPr>
          <w:rStyle w:val="normaltextrun"/>
          <w:rFonts w:asciiTheme="minorHAnsi" w:eastAsiaTheme="minorEastAsia" w:hAnsiTheme="minorHAnsi" w:cstheme="minorBidi"/>
        </w:rPr>
        <w:t xml:space="preserve">do </w:t>
      </w:r>
      <w:r w:rsidR="00C2254A">
        <w:rPr>
          <w:rStyle w:val="normaltextrun"/>
          <w:rFonts w:asciiTheme="minorHAnsi" w:eastAsiaTheme="minorEastAsia" w:hAnsiTheme="minorHAnsi" w:cstheme="minorBidi"/>
        </w:rPr>
        <w:t xml:space="preserve">studijních programů </w:t>
      </w:r>
      <w:r w:rsidR="00AF267E">
        <w:rPr>
          <w:rStyle w:val="normaltextrun"/>
          <w:rFonts w:asciiTheme="minorHAnsi" w:eastAsiaTheme="minorEastAsia" w:hAnsiTheme="minorHAnsi" w:cstheme="minorBidi"/>
        </w:rPr>
        <w:t xml:space="preserve">učitelství pro 1. stupeň ZŠ, </w:t>
      </w:r>
      <w:r w:rsidR="00926777">
        <w:rPr>
          <w:rStyle w:val="normaltextrun"/>
          <w:rFonts w:asciiTheme="minorHAnsi" w:eastAsiaTheme="minorEastAsia" w:hAnsiTheme="minorHAnsi" w:cstheme="minorBidi"/>
        </w:rPr>
        <w:t>učitelství českého jazyka pro 2. st. ZŠ a/nebo pro SŠ, učitelství cizího jazyka pro 2. st. ZŠ a/nebo pro SŠ</w:t>
      </w:r>
      <w:r w:rsidR="00950C03">
        <w:rPr>
          <w:rStyle w:val="normaltextrun"/>
          <w:rFonts w:asciiTheme="minorHAnsi" w:eastAsiaTheme="minorEastAsia" w:hAnsiTheme="minorHAnsi" w:cstheme="minorBidi"/>
        </w:rPr>
        <w:t xml:space="preserve"> </w:t>
      </w:r>
      <w:r w:rsidR="00AF267E">
        <w:rPr>
          <w:rStyle w:val="normaltextrun"/>
          <w:rFonts w:asciiTheme="minorHAnsi" w:eastAsiaTheme="minorEastAsia" w:hAnsiTheme="minorHAnsi" w:cstheme="minorBidi"/>
        </w:rPr>
        <w:t>a</w:t>
      </w:r>
      <w:r w:rsidR="0007630F">
        <w:rPr>
          <w:rStyle w:val="normaltextrun"/>
          <w:rFonts w:asciiTheme="minorHAnsi" w:eastAsiaTheme="minorEastAsia" w:hAnsiTheme="minorHAnsi" w:cstheme="minorBidi"/>
        </w:rPr>
        <w:t xml:space="preserve"> případně do dalších relevantních studijních programů, byla zařaze</w:t>
      </w:r>
      <w:r w:rsidR="00F74D38">
        <w:rPr>
          <w:rStyle w:val="normaltextrun"/>
          <w:rFonts w:asciiTheme="minorHAnsi" w:eastAsiaTheme="minorEastAsia" w:hAnsiTheme="minorHAnsi" w:cstheme="minorBidi"/>
        </w:rPr>
        <w:t xml:space="preserve">na také výuka češtiny jako </w:t>
      </w:r>
      <w:r w:rsidRPr="00157924">
        <w:rPr>
          <w:rStyle w:val="normaltextrun"/>
          <w:rFonts w:asciiTheme="minorHAnsi" w:eastAsiaTheme="minorEastAsia" w:hAnsiTheme="minorHAnsi" w:cstheme="minorBidi"/>
        </w:rPr>
        <w:t xml:space="preserve">cizího jazyka, aby </w:t>
      </w:r>
      <w:r w:rsidR="00CB007D">
        <w:rPr>
          <w:rStyle w:val="normaltextrun"/>
          <w:rFonts w:asciiTheme="minorHAnsi" w:eastAsiaTheme="minorEastAsia" w:hAnsiTheme="minorHAnsi" w:cstheme="minorBidi"/>
        </w:rPr>
        <w:t xml:space="preserve">budoucí učitelé </w:t>
      </w:r>
      <w:r w:rsidRPr="00157924">
        <w:rPr>
          <w:rStyle w:val="normaltextrun"/>
          <w:rFonts w:asciiTheme="minorHAnsi" w:eastAsiaTheme="minorEastAsia" w:hAnsiTheme="minorHAnsi" w:cstheme="minorBidi"/>
        </w:rPr>
        <w:t xml:space="preserve">získali </w:t>
      </w:r>
      <w:r w:rsidR="00650DEA">
        <w:rPr>
          <w:rStyle w:val="normaltextrun"/>
          <w:rFonts w:asciiTheme="minorHAnsi" w:eastAsiaTheme="minorEastAsia" w:hAnsiTheme="minorHAnsi" w:cstheme="minorBidi"/>
        </w:rPr>
        <w:t xml:space="preserve">kompetence </w:t>
      </w:r>
      <w:r w:rsidRPr="00157924">
        <w:rPr>
          <w:rStyle w:val="normaltextrun"/>
          <w:rFonts w:asciiTheme="minorHAnsi" w:eastAsiaTheme="minorEastAsia" w:hAnsiTheme="minorHAnsi" w:cstheme="minorBidi"/>
        </w:rPr>
        <w:t xml:space="preserve">nutné k výuce </w:t>
      </w:r>
      <w:r w:rsidR="00EF625E">
        <w:rPr>
          <w:rStyle w:val="normaltextrun"/>
          <w:rFonts w:asciiTheme="minorHAnsi" w:eastAsiaTheme="minorEastAsia" w:hAnsiTheme="minorHAnsi" w:cstheme="minorBidi"/>
        </w:rPr>
        <w:t>žáků s odlišným mateřským jazykem</w:t>
      </w:r>
      <w:r w:rsidR="004A7D3D">
        <w:rPr>
          <w:rStyle w:val="normaltextrun"/>
          <w:rFonts w:asciiTheme="minorHAnsi" w:eastAsiaTheme="minorEastAsia" w:hAnsiTheme="minorHAnsi" w:cstheme="minorBidi"/>
        </w:rPr>
        <w:t xml:space="preserve"> (např. formou povinně volitelného studijního předmětu nebo jiným vhodným způsobem).</w:t>
      </w:r>
    </w:p>
    <w:p w14:paraId="5E8BE01D" w14:textId="77777777" w:rsidR="00CB204A" w:rsidRPr="003C2E6C" w:rsidRDefault="00CB204A" w:rsidP="006A6AB1">
      <w:pPr>
        <w:keepNext/>
        <w:spacing w:after="0"/>
        <w:jc w:val="both"/>
        <w:rPr>
          <w:rFonts w:asciiTheme="minorHAnsi" w:hAnsiTheme="minorHAnsi" w:cs="Arial"/>
          <w:strike/>
          <w:szCs w:val="24"/>
        </w:rPr>
      </w:pPr>
    </w:p>
    <w:p w14:paraId="3721A841" w14:textId="77777777" w:rsidR="00E936B5" w:rsidRPr="003C2E6C" w:rsidRDefault="001E42CE"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t>Bc. Učitelství pro MŠ</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663"/>
        <w:gridCol w:w="1417"/>
        <w:gridCol w:w="1559"/>
      </w:tblGrid>
      <w:tr w:rsidR="00443CD8" w:rsidRPr="003C2E6C" w14:paraId="00D34891" w14:textId="77777777" w:rsidTr="00443CD8">
        <w:trPr>
          <w:trHeight w:val="262"/>
        </w:trPr>
        <w:tc>
          <w:tcPr>
            <w:tcW w:w="6663" w:type="dxa"/>
            <w:tcBorders>
              <w:top w:val="single" w:sz="4" w:space="0" w:color="auto"/>
              <w:bottom w:val="single" w:sz="4" w:space="0" w:color="auto"/>
            </w:tcBorders>
            <w:shd w:val="clear" w:color="auto" w:fill="F2F2F2" w:themeFill="background1" w:themeFillShade="F2"/>
            <w:vAlign w:val="center"/>
          </w:tcPr>
          <w:p w14:paraId="214098C9" w14:textId="77777777" w:rsidR="00443CD8" w:rsidRPr="003C2E6C" w:rsidRDefault="00443CD8"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417" w:type="dxa"/>
            <w:tcBorders>
              <w:top w:val="single" w:sz="4" w:space="0" w:color="auto"/>
              <w:bottom w:val="single" w:sz="4" w:space="0" w:color="auto"/>
            </w:tcBorders>
            <w:shd w:val="clear" w:color="auto" w:fill="F2F2F2" w:themeFill="background1" w:themeFillShade="F2"/>
            <w:vAlign w:val="center"/>
          </w:tcPr>
          <w:p w14:paraId="46322253"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w:t>
            </w:r>
          </w:p>
        </w:tc>
        <w:tc>
          <w:tcPr>
            <w:tcW w:w="1559" w:type="dxa"/>
            <w:tcBorders>
              <w:top w:val="single" w:sz="4" w:space="0" w:color="auto"/>
              <w:bottom w:val="single" w:sz="4" w:space="0" w:color="auto"/>
            </w:tcBorders>
            <w:shd w:val="clear" w:color="auto" w:fill="F2F2F2" w:themeFill="background1" w:themeFillShade="F2"/>
            <w:vAlign w:val="center"/>
          </w:tcPr>
          <w:p w14:paraId="0C5B92B0"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Kredity</w:t>
            </w:r>
          </w:p>
        </w:tc>
      </w:tr>
      <w:tr w:rsidR="00443CD8" w:rsidRPr="003C2E6C" w14:paraId="53716D69" w14:textId="77777777" w:rsidTr="00443CD8">
        <w:tc>
          <w:tcPr>
            <w:tcW w:w="6663" w:type="dxa"/>
            <w:tcBorders>
              <w:top w:val="single" w:sz="4" w:space="0" w:color="auto"/>
            </w:tcBorders>
            <w:vAlign w:val="center"/>
          </w:tcPr>
          <w:p w14:paraId="449380B9" w14:textId="77777777" w:rsidR="00443CD8" w:rsidRPr="003C2E6C" w:rsidRDefault="00443CD8" w:rsidP="0091196F">
            <w:pPr>
              <w:keepNext/>
              <w:spacing w:after="0"/>
              <w:rPr>
                <w:rFonts w:asciiTheme="minorHAnsi" w:hAnsiTheme="minorHAnsi" w:cs="Arial"/>
                <w:szCs w:val="24"/>
              </w:rPr>
            </w:pPr>
            <w:r w:rsidRPr="003C2E6C">
              <w:rPr>
                <w:rFonts w:asciiTheme="minorHAnsi" w:hAnsiTheme="minorHAnsi" w:cs="Arial"/>
                <w:szCs w:val="24"/>
              </w:rPr>
              <w:t xml:space="preserve">učitelská propedeutika: </w:t>
            </w:r>
          </w:p>
          <w:p w14:paraId="69BE0CD3" w14:textId="77777777"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pedagogicko-psychologická příprava a </w:t>
            </w:r>
            <w:proofErr w:type="spellStart"/>
            <w:r w:rsidRPr="003C2E6C">
              <w:rPr>
                <w:rFonts w:asciiTheme="minorHAnsi" w:hAnsiTheme="minorHAnsi" w:cs="Arial"/>
                <w:i/>
                <w:szCs w:val="24"/>
              </w:rPr>
              <w:t>speciálněpedagogická</w:t>
            </w:r>
            <w:proofErr w:type="spellEnd"/>
            <w:r w:rsidRPr="003C2E6C">
              <w:rPr>
                <w:rFonts w:asciiTheme="minorHAnsi" w:hAnsiTheme="minorHAnsi" w:cs="Arial"/>
                <w:i/>
                <w:szCs w:val="24"/>
              </w:rPr>
              <w:t xml:space="preserve"> příprava</w:t>
            </w:r>
          </w:p>
          <w:p w14:paraId="3AFEFB3B" w14:textId="3096E861" w:rsidR="00443CD8" w:rsidRPr="003C2E6C" w:rsidRDefault="00443CD8" w:rsidP="0091196F">
            <w:pPr>
              <w:keepNext/>
              <w:spacing w:after="0"/>
              <w:rPr>
                <w:rFonts w:asciiTheme="minorHAnsi" w:hAnsiTheme="minorHAnsi" w:cs="Arial"/>
                <w:i/>
                <w:iCs/>
              </w:rPr>
            </w:pPr>
            <w:r w:rsidRPr="6AB497E2">
              <w:rPr>
                <w:rFonts w:asciiTheme="minorHAnsi" w:hAnsiTheme="minorHAnsi" w:cs="Arial"/>
                <w:i/>
                <w:iCs/>
              </w:rPr>
              <w:t>např. obecná pedagogika, psychologie a didaktika, školní pedagogika, pedagogická psychologie, vývojová psychologie,</w:t>
            </w:r>
            <w:r>
              <w:rPr>
                <w:rFonts w:asciiTheme="minorHAnsi" w:hAnsiTheme="minorHAnsi" w:cs="Arial"/>
                <w:i/>
                <w:iCs/>
              </w:rPr>
              <w:t xml:space="preserve"> speciální pedagogika,</w:t>
            </w:r>
            <w:r w:rsidRPr="6AB497E2">
              <w:rPr>
                <w:rFonts w:asciiTheme="minorHAnsi" w:hAnsiTheme="minorHAnsi" w:cs="Arial"/>
                <w:i/>
                <w:iCs/>
              </w:rPr>
              <w:t xml:space="preserve"> inkluzivní didaktika, metodologie, medicínská propedeutika</w:t>
            </w:r>
            <w:r w:rsidR="00194CCE">
              <w:rPr>
                <w:rFonts w:asciiTheme="minorHAnsi" w:hAnsiTheme="minorHAnsi" w:cs="Arial"/>
                <w:i/>
                <w:iCs/>
              </w:rPr>
              <w:t>,</w:t>
            </w:r>
            <w:r w:rsidRPr="6AB497E2">
              <w:rPr>
                <w:rFonts w:asciiTheme="minorHAnsi" w:hAnsiTheme="minorHAnsi" w:cs="Arial"/>
                <w:i/>
                <w:iCs/>
              </w:rPr>
              <w:t xml:space="preserve"> </w:t>
            </w:r>
            <w:r w:rsidR="009C3256">
              <w:rPr>
                <w:rFonts w:asciiTheme="minorHAnsi" w:hAnsiTheme="minorHAnsi" w:cs="Arial"/>
                <w:i/>
                <w:iCs/>
              </w:rPr>
              <w:t>digitální vzdělávání</w:t>
            </w:r>
            <w:r w:rsidR="009C3256" w:rsidRPr="6AB497E2">
              <w:rPr>
                <w:rFonts w:asciiTheme="minorHAnsi" w:hAnsiTheme="minorHAnsi" w:cs="Arial"/>
                <w:i/>
                <w:iCs/>
              </w:rPr>
              <w:t xml:space="preserve"> </w:t>
            </w:r>
            <w:r w:rsidRPr="6AB497E2">
              <w:rPr>
                <w:rFonts w:asciiTheme="minorHAnsi" w:hAnsiTheme="minorHAnsi" w:cs="Arial"/>
                <w:i/>
                <w:iCs/>
              </w:rPr>
              <w:t xml:space="preserve">ve vztahu k učitelství pro MŠ </w:t>
            </w:r>
          </w:p>
        </w:tc>
        <w:tc>
          <w:tcPr>
            <w:tcW w:w="1417" w:type="dxa"/>
            <w:tcBorders>
              <w:top w:val="single" w:sz="4" w:space="0" w:color="auto"/>
            </w:tcBorders>
            <w:vAlign w:val="center"/>
          </w:tcPr>
          <w:p w14:paraId="62F8D495" w14:textId="6EA1D18E" w:rsidR="00443CD8" w:rsidRPr="003C2E6C" w:rsidRDefault="00443CD8" w:rsidP="00443CD8">
            <w:pPr>
              <w:keepNext/>
              <w:spacing w:after="0"/>
              <w:jc w:val="center"/>
              <w:rPr>
                <w:rFonts w:asciiTheme="minorHAnsi" w:hAnsiTheme="minorHAnsi" w:cs="Arial"/>
                <w:szCs w:val="24"/>
              </w:rPr>
            </w:pPr>
            <w:r>
              <w:rPr>
                <w:rFonts w:asciiTheme="minorHAnsi" w:hAnsiTheme="minorHAnsi" w:cs="Arial"/>
                <w:szCs w:val="24"/>
              </w:rPr>
              <w:t>22</w:t>
            </w:r>
          </w:p>
        </w:tc>
        <w:tc>
          <w:tcPr>
            <w:tcW w:w="1559" w:type="dxa"/>
            <w:tcBorders>
              <w:top w:val="single" w:sz="4" w:space="0" w:color="auto"/>
            </w:tcBorders>
            <w:vAlign w:val="center"/>
          </w:tcPr>
          <w:p w14:paraId="7F004346" w14:textId="50F1165E" w:rsidR="00443CD8" w:rsidRPr="003C2E6C" w:rsidRDefault="00443CD8" w:rsidP="00443CD8">
            <w:pPr>
              <w:keepNext/>
              <w:spacing w:after="0"/>
              <w:jc w:val="center"/>
              <w:rPr>
                <w:rFonts w:asciiTheme="minorHAnsi" w:hAnsiTheme="minorHAnsi" w:cs="Arial"/>
                <w:szCs w:val="24"/>
              </w:rPr>
            </w:pPr>
            <w:r>
              <w:rPr>
                <w:rFonts w:asciiTheme="minorHAnsi" w:hAnsiTheme="minorHAnsi" w:cs="Arial"/>
                <w:szCs w:val="24"/>
              </w:rPr>
              <w:t>39</w:t>
            </w:r>
          </w:p>
        </w:tc>
      </w:tr>
      <w:tr w:rsidR="00443CD8" w:rsidRPr="003C2E6C" w14:paraId="55738CD8" w14:textId="77777777" w:rsidTr="00443CD8">
        <w:tc>
          <w:tcPr>
            <w:tcW w:w="6663" w:type="dxa"/>
            <w:vAlign w:val="center"/>
          </w:tcPr>
          <w:p w14:paraId="417F3427" w14:textId="77777777" w:rsidR="00443CD8" w:rsidRPr="003C2E6C" w:rsidRDefault="00443CD8" w:rsidP="0091196F">
            <w:pPr>
              <w:keepNext/>
              <w:spacing w:after="0"/>
              <w:rPr>
                <w:rFonts w:asciiTheme="minorHAnsi" w:hAnsiTheme="minorHAnsi" w:cs="Arial"/>
                <w:szCs w:val="24"/>
              </w:rPr>
            </w:pPr>
            <w:r w:rsidRPr="003C2E6C">
              <w:rPr>
                <w:rFonts w:asciiTheme="minorHAnsi" w:hAnsiTheme="minorHAnsi" w:cs="Arial"/>
                <w:szCs w:val="24"/>
              </w:rPr>
              <w:t>oborová složka s didaktikou</w:t>
            </w:r>
          </w:p>
          <w:p w14:paraId="4800A24C" w14:textId="77777777"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zejm. český jazyk a literatura, komunikace, matematika, příroda a environmentální výchova, tělesná výchova, hudební výchova, výtvarná výchova, dramatická výchova, taneční výchova aj.</w:t>
            </w:r>
          </w:p>
        </w:tc>
        <w:tc>
          <w:tcPr>
            <w:tcW w:w="1417" w:type="dxa"/>
            <w:vAlign w:val="center"/>
          </w:tcPr>
          <w:p w14:paraId="5B5F0730" w14:textId="4BF3EFA3"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4</w:t>
            </w:r>
            <w:r>
              <w:rPr>
                <w:rFonts w:asciiTheme="minorHAnsi" w:hAnsiTheme="minorHAnsi" w:cs="Arial"/>
                <w:szCs w:val="24"/>
              </w:rPr>
              <w:t>3</w:t>
            </w:r>
          </w:p>
        </w:tc>
        <w:tc>
          <w:tcPr>
            <w:tcW w:w="1559" w:type="dxa"/>
            <w:vAlign w:val="center"/>
          </w:tcPr>
          <w:p w14:paraId="67A3A483" w14:textId="683D11BC" w:rsidR="00443CD8" w:rsidRPr="003C2E6C" w:rsidRDefault="00443CD8" w:rsidP="00443CD8">
            <w:pPr>
              <w:keepNext/>
              <w:spacing w:after="0"/>
              <w:jc w:val="center"/>
              <w:rPr>
                <w:rFonts w:asciiTheme="minorHAnsi" w:hAnsiTheme="minorHAnsi" w:cs="Arial"/>
                <w:szCs w:val="24"/>
              </w:rPr>
            </w:pPr>
            <w:r>
              <w:rPr>
                <w:rFonts w:asciiTheme="minorHAnsi" w:hAnsiTheme="minorHAnsi" w:cs="Arial"/>
                <w:szCs w:val="24"/>
              </w:rPr>
              <w:t>78</w:t>
            </w:r>
          </w:p>
        </w:tc>
      </w:tr>
      <w:tr w:rsidR="00443CD8" w:rsidRPr="003C2E6C" w14:paraId="00A79FAD" w14:textId="77777777" w:rsidTr="000F6636">
        <w:tc>
          <w:tcPr>
            <w:tcW w:w="6663" w:type="dxa"/>
            <w:vAlign w:val="center"/>
          </w:tcPr>
          <w:p w14:paraId="4CEF2983" w14:textId="5D9B106E" w:rsidR="00443CD8" w:rsidRPr="003C2E6C" w:rsidRDefault="000F6636" w:rsidP="0091196F">
            <w:pPr>
              <w:keepNext/>
              <w:spacing w:after="0"/>
              <w:rPr>
                <w:rFonts w:asciiTheme="minorHAnsi" w:hAnsiTheme="minorHAnsi" w:cs="Arial"/>
                <w:szCs w:val="24"/>
              </w:rPr>
            </w:pPr>
            <w:r>
              <w:rPr>
                <w:rFonts w:asciiTheme="minorHAnsi" w:hAnsiTheme="minorHAnsi" w:cs="Arial"/>
                <w:szCs w:val="24"/>
              </w:rPr>
              <w:t>p</w:t>
            </w:r>
            <w:r w:rsidR="00443CD8" w:rsidRPr="003C2E6C">
              <w:rPr>
                <w:rFonts w:asciiTheme="minorHAnsi" w:hAnsiTheme="minorHAnsi" w:cs="Arial"/>
                <w:szCs w:val="24"/>
              </w:rPr>
              <w:t>raxe</w:t>
            </w:r>
          </w:p>
          <w:p w14:paraId="5951E0F5" w14:textId="444646EA"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 xml:space="preserve">řízená a reflektovaná praxe </w:t>
            </w:r>
          </w:p>
        </w:tc>
        <w:tc>
          <w:tcPr>
            <w:tcW w:w="1417" w:type="dxa"/>
            <w:vAlign w:val="center"/>
          </w:tcPr>
          <w:p w14:paraId="35300287" w14:textId="04953E02"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1</w:t>
            </w:r>
            <w:r w:rsidR="006750E1">
              <w:rPr>
                <w:rFonts w:asciiTheme="minorHAnsi" w:hAnsiTheme="minorHAnsi" w:cs="Arial"/>
                <w:szCs w:val="24"/>
              </w:rPr>
              <w:t>3</w:t>
            </w:r>
          </w:p>
        </w:tc>
        <w:tc>
          <w:tcPr>
            <w:tcW w:w="1559" w:type="dxa"/>
            <w:vAlign w:val="center"/>
          </w:tcPr>
          <w:p w14:paraId="0DDDC1A0" w14:textId="0B2BA052" w:rsidR="00443CD8" w:rsidRPr="003C2E6C" w:rsidRDefault="00194CCE" w:rsidP="00443CD8">
            <w:pPr>
              <w:keepNext/>
              <w:spacing w:after="0"/>
              <w:jc w:val="center"/>
              <w:rPr>
                <w:rFonts w:asciiTheme="minorHAnsi" w:hAnsiTheme="minorHAnsi" w:cs="Arial"/>
                <w:szCs w:val="24"/>
              </w:rPr>
            </w:pPr>
            <w:r>
              <w:rPr>
                <w:rFonts w:asciiTheme="minorHAnsi" w:hAnsiTheme="minorHAnsi" w:cs="Arial"/>
                <w:szCs w:val="24"/>
              </w:rPr>
              <w:t>24</w:t>
            </w:r>
          </w:p>
        </w:tc>
      </w:tr>
      <w:tr w:rsidR="000F6636" w:rsidRPr="003C2E6C" w14:paraId="64B8774E" w14:textId="77777777" w:rsidTr="000F6636">
        <w:tc>
          <w:tcPr>
            <w:tcW w:w="6663" w:type="dxa"/>
            <w:vAlign w:val="center"/>
          </w:tcPr>
          <w:p w14:paraId="4C9733E5" w14:textId="77777777" w:rsidR="00B21155" w:rsidRDefault="00F846DD" w:rsidP="0091196F">
            <w:pPr>
              <w:keepNext/>
              <w:spacing w:after="0"/>
              <w:rPr>
                <w:rFonts w:asciiTheme="minorHAnsi" w:hAnsiTheme="minorHAnsi" w:cs="Arial"/>
                <w:szCs w:val="24"/>
              </w:rPr>
            </w:pPr>
            <w:r>
              <w:rPr>
                <w:rFonts w:asciiTheme="minorHAnsi" w:hAnsiTheme="minorHAnsi" w:cs="Arial"/>
                <w:szCs w:val="24"/>
              </w:rPr>
              <w:t>d</w:t>
            </w:r>
            <w:r w:rsidR="000F6636">
              <w:rPr>
                <w:rFonts w:asciiTheme="minorHAnsi" w:hAnsiTheme="minorHAnsi" w:cs="Arial"/>
                <w:szCs w:val="24"/>
              </w:rPr>
              <w:t>isponibilní kredity</w:t>
            </w:r>
            <w:r w:rsidR="00C92581">
              <w:rPr>
                <w:rFonts w:asciiTheme="minorHAnsi" w:hAnsiTheme="minorHAnsi" w:cs="Arial"/>
                <w:szCs w:val="24"/>
              </w:rPr>
              <w:t xml:space="preserve"> </w:t>
            </w:r>
          </w:p>
          <w:p w14:paraId="283D3700" w14:textId="44640817" w:rsidR="000F6636" w:rsidRPr="00B21155" w:rsidRDefault="00C92581" w:rsidP="0091196F">
            <w:pPr>
              <w:keepNext/>
              <w:spacing w:after="0"/>
              <w:rPr>
                <w:rFonts w:asciiTheme="minorHAnsi" w:hAnsiTheme="minorHAnsi" w:cs="Arial"/>
                <w:i/>
                <w:iCs/>
                <w:szCs w:val="24"/>
              </w:rPr>
            </w:pPr>
            <w:r w:rsidRPr="00B21155">
              <w:rPr>
                <w:rFonts w:asciiTheme="minorHAnsi" w:eastAsiaTheme="minorEastAsia" w:hAnsiTheme="minorHAnsi" w:cstheme="minorBidi"/>
                <w:i/>
                <w:iCs/>
              </w:rPr>
              <w:t>(univerzitní základ, cizí jazyk, sport, volitelné předměty, ICT</w:t>
            </w:r>
            <w:r w:rsidR="00245A77" w:rsidRPr="00B21155">
              <w:rPr>
                <w:rFonts w:asciiTheme="minorHAnsi" w:eastAsiaTheme="minorEastAsia" w:hAnsiTheme="minorHAnsi" w:cstheme="minorBidi"/>
                <w:i/>
                <w:iCs/>
              </w:rPr>
              <w:t>, závěrečná práce</w:t>
            </w:r>
            <w:r w:rsidRPr="00B21155">
              <w:rPr>
                <w:rFonts w:asciiTheme="minorHAnsi" w:eastAsiaTheme="minorEastAsia" w:hAnsiTheme="minorHAnsi" w:cstheme="minorBidi"/>
                <w:i/>
                <w:iCs/>
              </w:rPr>
              <w:t xml:space="preserve"> ad.)</w:t>
            </w:r>
          </w:p>
        </w:tc>
        <w:tc>
          <w:tcPr>
            <w:tcW w:w="1417" w:type="dxa"/>
            <w:vAlign w:val="center"/>
          </w:tcPr>
          <w:p w14:paraId="4F73D30A" w14:textId="25D05545" w:rsidR="000F6636" w:rsidRPr="003C2E6C" w:rsidRDefault="00F07526" w:rsidP="00443CD8">
            <w:pPr>
              <w:keepNext/>
              <w:spacing w:after="0"/>
              <w:jc w:val="center"/>
              <w:rPr>
                <w:rFonts w:asciiTheme="minorHAnsi" w:hAnsiTheme="minorHAnsi" w:cs="Arial"/>
                <w:szCs w:val="24"/>
              </w:rPr>
            </w:pPr>
            <w:r>
              <w:rPr>
                <w:rFonts w:asciiTheme="minorHAnsi" w:hAnsiTheme="minorHAnsi" w:cs="Arial"/>
                <w:szCs w:val="24"/>
              </w:rPr>
              <w:t>2</w:t>
            </w:r>
            <w:r w:rsidR="00B21155">
              <w:rPr>
                <w:rFonts w:asciiTheme="minorHAnsi" w:hAnsiTheme="minorHAnsi" w:cs="Arial"/>
                <w:szCs w:val="24"/>
              </w:rPr>
              <w:t>2</w:t>
            </w:r>
          </w:p>
        </w:tc>
        <w:tc>
          <w:tcPr>
            <w:tcW w:w="1559" w:type="dxa"/>
            <w:vAlign w:val="center"/>
          </w:tcPr>
          <w:p w14:paraId="297410E2" w14:textId="2624B9D8" w:rsidR="000F6636" w:rsidRPr="003C2E6C" w:rsidRDefault="006750E1" w:rsidP="00443CD8">
            <w:pPr>
              <w:keepNext/>
              <w:spacing w:after="0"/>
              <w:jc w:val="center"/>
              <w:rPr>
                <w:rFonts w:asciiTheme="minorHAnsi" w:hAnsiTheme="minorHAnsi" w:cs="Arial"/>
                <w:szCs w:val="24"/>
              </w:rPr>
            </w:pPr>
            <w:r>
              <w:rPr>
                <w:rFonts w:asciiTheme="minorHAnsi" w:hAnsiTheme="minorHAnsi" w:cs="Arial"/>
                <w:szCs w:val="24"/>
              </w:rPr>
              <w:t>39</w:t>
            </w:r>
          </w:p>
        </w:tc>
      </w:tr>
      <w:tr w:rsidR="000F6636" w:rsidRPr="003C2E6C" w14:paraId="7257AAB8" w14:textId="77777777" w:rsidTr="00443CD8">
        <w:tc>
          <w:tcPr>
            <w:tcW w:w="6663" w:type="dxa"/>
            <w:tcBorders>
              <w:bottom w:val="single" w:sz="4" w:space="0" w:color="auto"/>
            </w:tcBorders>
            <w:vAlign w:val="center"/>
          </w:tcPr>
          <w:p w14:paraId="1ECC5B74" w14:textId="6BFCDBE8" w:rsidR="000F6636" w:rsidRPr="00594C59" w:rsidRDefault="00F846DD" w:rsidP="0091196F">
            <w:pPr>
              <w:keepNext/>
              <w:spacing w:after="0"/>
              <w:rPr>
                <w:rFonts w:asciiTheme="minorHAnsi" w:hAnsiTheme="minorHAnsi" w:cs="Arial"/>
                <w:b/>
                <w:bCs/>
                <w:szCs w:val="24"/>
              </w:rPr>
            </w:pPr>
            <w:r w:rsidRPr="00594C59">
              <w:rPr>
                <w:rFonts w:asciiTheme="minorHAnsi" w:hAnsiTheme="minorHAnsi" w:cs="Arial"/>
                <w:b/>
                <w:bCs/>
                <w:szCs w:val="24"/>
              </w:rPr>
              <w:t>c</w:t>
            </w:r>
            <w:r w:rsidR="000F6636" w:rsidRPr="00594C59">
              <w:rPr>
                <w:rFonts w:asciiTheme="minorHAnsi" w:hAnsiTheme="minorHAnsi" w:cs="Arial"/>
                <w:b/>
                <w:bCs/>
                <w:szCs w:val="24"/>
              </w:rPr>
              <w:t>elkem kreditů</w:t>
            </w:r>
          </w:p>
        </w:tc>
        <w:tc>
          <w:tcPr>
            <w:tcW w:w="1417" w:type="dxa"/>
            <w:tcBorders>
              <w:bottom w:val="single" w:sz="4" w:space="0" w:color="auto"/>
            </w:tcBorders>
            <w:vAlign w:val="center"/>
          </w:tcPr>
          <w:p w14:paraId="20DD37F3" w14:textId="59974F46" w:rsidR="000F6636" w:rsidRPr="00594C59" w:rsidRDefault="000F6636" w:rsidP="00443CD8">
            <w:pPr>
              <w:keepNext/>
              <w:spacing w:after="0"/>
              <w:jc w:val="center"/>
              <w:rPr>
                <w:rFonts w:asciiTheme="minorHAnsi" w:hAnsiTheme="minorHAnsi" w:cs="Arial"/>
                <w:b/>
                <w:bCs/>
                <w:szCs w:val="24"/>
              </w:rPr>
            </w:pPr>
            <w:r w:rsidRPr="00594C59">
              <w:rPr>
                <w:rFonts w:asciiTheme="minorHAnsi" w:hAnsiTheme="minorHAnsi" w:cs="Arial"/>
                <w:b/>
                <w:bCs/>
                <w:szCs w:val="24"/>
              </w:rPr>
              <w:t>100</w:t>
            </w:r>
          </w:p>
        </w:tc>
        <w:tc>
          <w:tcPr>
            <w:tcW w:w="1559" w:type="dxa"/>
            <w:tcBorders>
              <w:bottom w:val="single" w:sz="4" w:space="0" w:color="auto"/>
            </w:tcBorders>
            <w:vAlign w:val="center"/>
          </w:tcPr>
          <w:p w14:paraId="61B831B4" w14:textId="71342D24" w:rsidR="000F6636" w:rsidRPr="00594C59" w:rsidRDefault="000F6636" w:rsidP="00443CD8">
            <w:pPr>
              <w:keepNext/>
              <w:spacing w:after="0"/>
              <w:jc w:val="center"/>
              <w:rPr>
                <w:rFonts w:asciiTheme="minorHAnsi" w:hAnsiTheme="minorHAnsi" w:cs="Arial"/>
                <w:b/>
                <w:bCs/>
                <w:szCs w:val="24"/>
              </w:rPr>
            </w:pPr>
            <w:r w:rsidRPr="00594C59">
              <w:rPr>
                <w:rFonts w:asciiTheme="minorHAnsi" w:hAnsiTheme="minorHAnsi" w:cs="Arial"/>
                <w:b/>
                <w:bCs/>
                <w:szCs w:val="24"/>
              </w:rPr>
              <w:t>180</w:t>
            </w:r>
          </w:p>
        </w:tc>
      </w:tr>
    </w:tbl>
    <w:p w14:paraId="380B9D5E" w14:textId="77777777" w:rsidR="001E42CE" w:rsidRDefault="001E42CE" w:rsidP="006A6AB1">
      <w:pPr>
        <w:jc w:val="both"/>
        <w:rPr>
          <w:rFonts w:asciiTheme="minorHAnsi" w:hAnsiTheme="minorHAnsi" w:cs="Arial"/>
          <w:b/>
          <w:szCs w:val="24"/>
          <w:u w:val="single"/>
        </w:rPr>
      </w:pPr>
      <w:r w:rsidRPr="003C2E6C">
        <w:rPr>
          <w:rFonts w:asciiTheme="minorHAnsi" w:hAnsiTheme="minorHAnsi" w:cs="Arial"/>
          <w:b/>
          <w:szCs w:val="24"/>
          <w:u w:val="single"/>
        </w:rPr>
        <w:t xml:space="preserve"> </w:t>
      </w:r>
    </w:p>
    <w:p w14:paraId="14735DC2" w14:textId="39144B90" w:rsidR="00494060" w:rsidRPr="00443CD8" w:rsidRDefault="00494060" w:rsidP="00494060">
      <w:pPr>
        <w:keepNext/>
        <w:shd w:val="clear" w:color="auto" w:fill="DBE5F1"/>
        <w:jc w:val="both"/>
        <w:rPr>
          <w:rFonts w:asciiTheme="minorHAnsi" w:hAnsiTheme="minorHAnsi" w:cs="Arial"/>
          <w:b/>
          <w:szCs w:val="24"/>
        </w:rPr>
      </w:pPr>
      <w:r w:rsidRPr="00443CD8">
        <w:rPr>
          <w:rFonts w:asciiTheme="minorHAnsi" w:hAnsiTheme="minorHAnsi" w:cs="Arial"/>
          <w:b/>
          <w:szCs w:val="24"/>
        </w:rPr>
        <w:lastRenderedPageBreak/>
        <w:t xml:space="preserve">Bc. </w:t>
      </w:r>
      <w:r w:rsidR="00EB6C9D" w:rsidRPr="00443CD8">
        <w:rPr>
          <w:rFonts w:asciiTheme="minorHAnsi" w:hAnsiTheme="minorHAnsi" w:cs="Arial"/>
          <w:b/>
          <w:szCs w:val="24"/>
        </w:rPr>
        <w:t>Obor/obory</w:t>
      </w:r>
      <w:r w:rsidR="0043251C" w:rsidRPr="00443CD8">
        <w:rPr>
          <w:rFonts w:asciiTheme="minorHAnsi" w:hAnsiTheme="minorHAnsi" w:cs="Arial"/>
          <w:b/>
          <w:szCs w:val="24"/>
        </w:rPr>
        <w:t xml:space="preserve"> se zaměřením na vzdělávání</w:t>
      </w:r>
      <w:r w:rsidR="00E56603">
        <w:rPr>
          <w:rFonts w:asciiTheme="minorHAnsi" w:hAnsiTheme="minorHAnsi" w:cs="Arial"/>
          <w:b/>
          <w:szCs w:val="24"/>
        </w:rPr>
        <w:t xml:space="preserve"> pro 2. st. ZŠ</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521"/>
        <w:gridCol w:w="1701"/>
        <w:gridCol w:w="1417"/>
      </w:tblGrid>
      <w:tr w:rsidR="00443CD8" w:rsidRPr="00443CD8" w14:paraId="779A9DD3" w14:textId="77777777" w:rsidTr="00443CD8">
        <w:trPr>
          <w:trHeight w:val="262"/>
        </w:trPr>
        <w:tc>
          <w:tcPr>
            <w:tcW w:w="6521" w:type="dxa"/>
            <w:tcBorders>
              <w:top w:val="single" w:sz="4" w:space="0" w:color="auto"/>
              <w:bottom w:val="single" w:sz="4" w:space="0" w:color="auto"/>
            </w:tcBorders>
            <w:shd w:val="clear" w:color="auto" w:fill="F2F2F2" w:themeFill="background1" w:themeFillShade="F2"/>
            <w:vAlign w:val="center"/>
          </w:tcPr>
          <w:p w14:paraId="28E09300" w14:textId="77777777" w:rsidR="00443CD8" w:rsidRPr="00443CD8" w:rsidRDefault="00443CD8">
            <w:pPr>
              <w:keepNext/>
              <w:spacing w:after="0"/>
              <w:jc w:val="both"/>
              <w:rPr>
                <w:rFonts w:asciiTheme="minorHAnsi" w:hAnsiTheme="minorHAnsi" w:cs="Arial"/>
                <w:szCs w:val="24"/>
              </w:rPr>
            </w:pPr>
            <w:r w:rsidRPr="00443CD8">
              <w:rPr>
                <w:rFonts w:asciiTheme="minorHAnsi" w:hAnsiTheme="minorHAnsi" w:cs="Arial"/>
                <w:szCs w:val="24"/>
              </w:rPr>
              <w:t>Složka</w:t>
            </w:r>
          </w:p>
        </w:tc>
        <w:tc>
          <w:tcPr>
            <w:tcW w:w="1701" w:type="dxa"/>
            <w:tcBorders>
              <w:top w:val="single" w:sz="4" w:space="0" w:color="auto"/>
              <w:bottom w:val="single" w:sz="4" w:space="0" w:color="auto"/>
            </w:tcBorders>
            <w:shd w:val="clear" w:color="auto" w:fill="F2F2F2" w:themeFill="background1" w:themeFillShade="F2"/>
            <w:vAlign w:val="center"/>
          </w:tcPr>
          <w:p w14:paraId="4A743154" w14:textId="77777777"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w:t>
            </w:r>
          </w:p>
        </w:tc>
        <w:tc>
          <w:tcPr>
            <w:tcW w:w="1417" w:type="dxa"/>
            <w:tcBorders>
              <w:top w:val="single" w:sz="4" w:space="0" w:color="auto"/>
              <w:bottom w:val="single" w:sz="4" w:space="0" w:color="auto"/>
            </w:tcBorders>
            <w:shd w:val="clear" w:color="auto" w:fill="F2F2F2" w:themeFill="background1" w:themeFillShade="F2"/>
            <w:vAlign w:val="center"/>
          </w:tcPr>
          <w:p w14:paraId="6695448C" w14:textId="77777777"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Kredity</w:t>
            </w:r>
          </w:p>
        </w:tc>
      </w:tr>
      <w:tr w:rsidR="00443CD8" w:rsidRPr="00443CD8" w14:paraId="7E4B709F" w14:textId="77777777" w:rsidTr="00443CD8">
        <w:tc>
          <w:tcPr>
            <w:tcW w:w="6521" w:type="dxa"/>
            <w:tcBorders>
              <w:top w:val="single" w:sz="4" w:space="0" w:color="auto"/>
            </w:tcBorders>
            <w:vAlign w:val="center"/>
          </w:tcPr>
          <w:p w14:paraId="0A35A376" w14:textId="060FB55C" w:rsidR="004A59F5" w:rsidRPr="009A07C5" w:rsidRDefault="00F846DD">
            <w:pPr>
              <w:keepNext/>
              <w:spacing w:after="0"/>
              <w:rPr>
                <w:rFonts w:asciiTheme="minorHAnsi" w:hAnsiTheme="minorHAnsi" w:cs="Arial"/>
                <w:szCs w:val="24"/>
              </w:rPr>
            </w:pPr>
            <w:r>
              <w:rPr>
                <w:rFonts w:asciiTheme="minorHAnsi" w:hAnsiTheme="minorHAnsi" w:cs="Arial"/>
                <w:szCs w:val="24"/>
              </w:rPr>
              <w:t>o</w:t>
            </w:r>
            <w:r w:rsidR="00443CD8" w:rsidRPr="00443CD8">
              <w:rPr>
                <w:rFonts w:asciiTheme="minorHAnsi" w:hAnsiTheme="minorHAnsi" w:cs="Arial"/>
                <w:szCs w:val="24"/>
              </w:rPr>
              <w:t>bor</w:t>
            </w:r>
            <w:r w:rsidR="00D72BC1">
              <w:rPr>
                <w:rFonts w:asciiTheme="minorHAnsi" w:hAnsiTheme="minorHAnsi" w:cs="Arial"/>
                <w:szCs w:val="24"/>
              </w:rPr>
              <w:t>/o</w:t>
            </w:r>
            <w:r w:rsidR="00D72BC1" w:rsidRPr="00443CD8">
              <w:rPr>
                <w:rFonts w:asciiTheme="minorHAnsi" w:hAnsiTheme="minorHAnsi" w:cs="Arial"/>
                <w:szCs w:val="24"/>
              </w:rPr>
              <w:t>bor</w:t>
            </w:r>
            <w:r w:rsidR="00D72BC1">
              <w:rPr>
                <w:rFonts w:asciiTheme="minorHAnsi" w:hAnsiTheme="minorHAnsi" w:cs="Arial"/>
                <w:szCs w:val="24"/>
              </w:rPr>
              <w:t xml:space="preserve">y </w:t>
            </w:r>
          </w:p>
        </w:tc>
        <w:tc>
          <w:tcPr>
            <w:tcW w:w="1701" w:type="dxa"/>
            <w:tcBorders>
              <w:top w:val="single" w:sz="4" w:space="0" w:color="auto"/>
            </w:tcBorders>
            <w:vAlign w:val="center"/>
          </w:tcPr>
          <w:p w14:paraId="46CCA196" w14:textId="0F04BA33" w:rsidR="00443CD8" w:rsidRPr="00443CD8" w:rsidRDefault="00D72BC1" w:rsidP="00443CD8">
            <w:pPr>
              <w:keepNext/>
              <w:spacing w:after="0"/>
              <w:jc w:val="center"/>
              <w:rPr>
                <w:rFonts w:asciiTheme="minorHAnsi" w:hAnsiTheme="minorHAnsi" w:cs="Arial"/>
                <w:szCs w:val="24"/>
              </w:rPr>
            </w:pPr>
            <w:r w:rsidRPr="009C5C45">
              <w:rPr>
                <w:rFonts w:asciiTheme="minorHAnsi" w:hAnsiTheme="minorHAnsi" w:cs="Arial"/>
                <w:szCs w:val="24"/>
              </w:rPr>
              <w:t>56</w:t>
            </w:r>
          </w:p>
        </w:tc>
        <w:tc>
          <w:tcPr>
            <w:tcW w:w="1417" w:type="dxa"/>
            <w:tcBorders>
              <w:top w:val="single" w:sz="4" w:space="0" w:color="auto"/>
            </w:tcBorders>
            <w:vAlign w:val="center"/>
          </w:tcPr>
          <w:p w14:paraId="335FC86A" w14:textId="71DDC1C3" w:rsidR="004A59F5" w:rsidRPr="009C5C45" w:rsidRDefault="00D72BC1" w:rsidP="004A59F5">
            <w:pPr>
              <w:keepNext/>
              <w:spacing w:after="0"/>
              <w:jc w:val="center"/>
              <w:rPr>
                <w:rFonts w:asciiTheme="minorHAnsi" w:hAnsiTheme="minorHAnsi" w:cstheme="minorHAnsi"/>
                <w:szCs w:val="24"/>
              </w:rPr>
            </w:pPr>
            <w:r w:rsidRPr="009C5C45">
              <w:rPr>
                <w:rFonts w:asciiTheme="minorHAnsi" w:hAnsiTheme="minorHAnsi" w:cstheme="minorHAnsi"/>
                <w:szCs w:val="24"/>
              </w:rPr>
              <w:t>100</w:t>
            </w:r>
          </w:p>
        </w:tc>
      </w:tr>
      <w:tr w:rsidR="00443CD8" w:rsidRPr="00443CD8" w14:paraId="369FCEA5" w14:textId="77777777" w:rsidTr="00443CD8">
        <w:tc>
          <w:tcPr>
            <w:tcW w:w="6521" w:type="dxa"/>
            <w:tcBorders>
              <w:top w:val="single" w:sz="4" w:space="0" w:color="auto"/>
            </w:tcBorders>
            <w:vAlign w:val="center"/>
          </w:tcPr>
          <w:p w14:paraId="01A599D9" w14:textId="77777777" w:rsidR="00443CD8" w:rsidRPr="00443CD8" w:rsidRDefault="00443CD8">
            <w:pPr>
              <w:keepNext/>
              <w:spacing w:after="0"/>
              <w:rPr>
                <w:rFonts w:asciiTheme="minorHAnsi" w:hAnsiTheme="minorHAnsi" w:cs="Arial"/>
                <w:szCs w:val="24"/>
              </w:rPr>
            </w:pPr>
            <w:r w:rsidRPr="00443CD8">
              <w:rPr>
                <w:rFonts w:asciiTheme="minorHAnsi" w:hAnsiTheme="minorHAnsi" w:cs="Arial"/>
                <w:szCs w:val="24"/>
              </w:rPr>
              <w:t xml:space="preserve">učitelská propedeutika: </w:t>
            </w:r>
          </w:p>
          <w:p w14:paraId="490BC66A" w14:textId="77777777" w:rsidR="00443CD8" w:rsidRPr="00443CD8" w:rsidRDefault="00443CD8">
            <w:pPr>
              <w:keepNext/>
              <w:spacing w:after="0"/>
              <w:rPr>
                <w:rFonts w:asciiTheme="minorHAnsi" w:hAnsiTheme="minorHAnsi" w:cs="Arial"/>
                <w:i/>
                <w:szCs w:val="24"/>
              </w:rPr>
            </w:pPr>
            <w:r w:rsidRPr="00443CD8">
              <w:rPr>
                <w:rFonts w:asciiTheme="minorHAnsi" w:hAnsiTheme="minorHAnsi" w:cs="Arial"/>
                <w:i/>
                <w:szCs w:val="24"/>
              </w:rPr>
              <w:t>pedagogicko-psychologická příprava a </w:t>
            </w:r>
            <w:proofErr w:type="spellStart"/>
            <w:r w:rsidRPr="00443CD8">
              <w:rPr>
                <w:rFonts w:asciiTheme="minorHAnsi" w:hAnsiTheme="minorHAnsi" w:cs="Arial"/>
                <w:i/>
                <w:szCs w:val="24"/>
              </w:rPr>
              <w:t>speciálněpedagogická</w:t>
            </w:r>
            <w:proofErr w:type="spellEnd"/>
            <w:r w:rsidRPr="00443CD8">
              <w:rPr>
                <w:rFonts w:asciiTheme="minorHAnsi" w:hAnsiTheme="minorHAnsi" w:cs="Arial"/>
                <w:i/>
                <w:szCs w:val="24"/>
              </w:rPr>
              <w:t xml:space="preserve"> příprava</w:t>
            </w:r>
          </w:p>
          <w:p w14:paraId="63C7AD45" w14:textId="3723AF69" w:rsidR="00443CD8" w:rsidRPr="00443CD8" w:rsidRDefault="00443CD8">
            <w:pPr>
              <w:keepNext/>
              <w:spacing w:after="0"/>
              <w:rPr>
                <w:rFonts w:asciiTheme="minorHAnsi" w:hAnsiTheme="minorHAnsi" w:cs="Arial"/>
                <w:i/>
                <w:iCs/>
              </w:rPr>
            </w:pPr>
            <w:r w:rsidRPr="00443CD8">
              <w:rPr>
                <w:rFonts w:asciiTheme="minorHAnsi" w:hAnsiTheme="minorHAnsi" w:cs="Arial"/>
                <w:i/>
                <w:iCs/>
              </w:rPr>
              <w:t>např. obecná pedagogika, psychologie a didaktika, školní pedagogika, pedagogická psychologie, vývojová psychologie, speciální pedagogika, inkluzivní didaktika</w:t>
            </w:r>
            <w:r w:rsidR="005A3283">
              <w:rPr>
                <w:rFonts w:asciiTheme="minorHAnsi" w:hAnsiTheme="minorHAnsi" w:cs="Arial"/>
                <w:i/>
                <w:iCs/>
              </w:rPr>
              <w:t>, digitální vzdělávání</w:t>
            </w:r>
          </w:p>
        </w:tc>
        <w:tc>
          <w:tcPr>
            <w:tcW w:w="1701" w:type="dxa"/>
            <w:tcBorders>
              <w:top w:val="single" w:sz="4" w:space="0" w:color="auto"/>
            </w:tcBorders>
            <w:vAlign w:val="center"/>
          </w:tcPr>
          <w:p w14:paraId="7E4F106C" w14:textId="4320DF69" w:rsidR="00443CD8" w:rsidRPr="00443CD8" w:rsidRDefault="00202357" w:rsidP="00443CD8">
            <w:pPr>
              <w:keepNext/>
              <w:spacing w:after="0"/>
              <w:jc w:val="center"/>
              <w:rPr>
                <w:rFonts w:asciiTheme="minorHAnsi" w:hAnsiTheme="minorHAnsi" w:cs="Arial"/>
                <w:szCs w:val="24"/>
              </w:rPr>
            </w:pPr>
            <w:r>
              <w:rPr>
                <w:rFonts w:asciiTheme="minorHAnsi" w:hAnsiTheme="minorHAnsi" w:cs="Arial"/>
                <w:szCs w:val="24"/>
              </w:rPr>
              <w:t>1</w:t>
            </w:r>
            <w:r w:rsidR="00CD3078">
              <w:rPr>
                <w:rFonts w:asciiTheme="minorHAnsi" w:hAnsiTheme="minorHAnsi" w:cs="Arial"/>
                <w:szCs w:val="24"/>
              </w:rPr>
              <w:t>4</w:t>
            </w:r>
          </w:p>
        </w:tc>
        <w:tc>
          <w:tcPr>
            <w:tcW w:w="1417" w:type="dxa"/>
            <w:tcBorders>
              <w:top w:val="single" w:sz="4" w:space="0" w:color="auto"/>
            </w:tcBorders>
            <w:vAlign w:val="center"/>
          </w:tcPr>
          <w:p w14:paraId="3A35EFB4" w14:textId="5F279F5A" w:rsidR="00443CD8" w:rsidRPr="00443CD8" w:rsidRDefault="00443CD8" w:rsidP="00443CD8">
            <w:pPr>
              <w:keepNext/>
              <w:spacing w:after="0"/>
              <w:jc w:val="center"/>
              <w:rPr>
                <w:rFonts w:asciiTheme="minorHAnsi" w:hAnsiTheme="minorHAnsi" w:cs="Arial"/>
                <w:szCs w:val="24"/>
              </w:rPr>
            </w:pPr>
            <w:r>
              <w:rPr>
                <w:rFonts w:asciiTheme="minorHAnsi" w:hAnsiTheme="minorHAnsi" w:cs="Arial"/>
                <w:szCs w:val="24"/>
              </w:rPr>
              <w:t>2</w:t>
            </w:r>
            <w:r w:rsidR="007D5CBA">
              <w:rPr>
                <w:rFonts w:asciiTheme="minorHAnsi" w:hAnsiTheme="minorHAnsi" w:cs="Arial"/>
                <w:szCs w:val="24"/>
              </w:rPr>
              <w:t>5</w:t>
            </w:r>
          </w:p>
        </w:tc>
      </w:tr>
      <w:tr w:rsidR="00443CD8" w:rsidRPr="00443CD8" w14:paraId="4652153E" w14:textId="77777777" w:rsidTr="00443CD8">
        <w:tc>
          <w:tcPr>
            <w:tcW w:w="6521" w:type="dxa"/>
            <w:vAlign w:val="center"/>
          </w:tcPr>
          <w:p w14:paraId="198B8DDA" w14:textId="167EB7A5" w:rsidR="00443CD8" w:rsidRPr="00443CD8" w:rsidRDefault="00443CD8">
            <w:pPr>
              <w:keepNext/>
              <w:spacing w:after="0"/>
              <w:rPr>
                <w:rFonts w:asciiTheme="minorHAnsi" w:hAnsiTheme="minorHAnsi" w:cs="Arial"/>
                <w:szCs w:val="24"/>
              </w:rPr>
            </w:pPr>
            <w:r w:rsidRPr="00443CD8">
              <w:rPr>
                <w:rFonts w:asciiTheme="minorHAnsi" w:hAnsiTheme="minorHAnsi" w:cs="Arial"/>
                <w:szCs w:val="24"/>
              </w:rPr>
              <w:t>oborová didaktika/oborové didaktiky</w:t>
            </w:r>
          </w:p>
        </w:tc>
        <w:tc>
          <w:tcPr>
            <w:tcW w:w="1701" w:type="dxa"/>
            <w:vAlign w:val="center"/>
          </w:tcPr>
          <w:p w14:paraId="19CDA4B6" w14:textId="273EC356"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8</w:t>
            </w:r>
          </w:p>
        </w:tc>
        <w:tc>
          <w:tcPr>
            <w:tcW w:w="1417" w:type="dxa"/>
            <w:vAlign w:val="center"/>
          </w:tcPr>
          <w:p w14:paraId="01349CA8" w14:textId="2DD891D6"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15</w:t>
            </w:r>
          </w:p>
        </w:tc>
      </w:tr>
      <w:tr w:rsidR="00443CD8" w:rsidRPr="003C2E6C" w14:paraId="4F5C1B15" w14:textId="77777777" w:rsidTr="001B51DF">
        <w:tc>
          <w:tcPr>
            <w:tcW w:w="6521" w:type="dxa"/>
            <w:vAlign w:val="center"/>
          </w:tcPr>
          <w:p w14:paraId="5605C3CA" w14:textId="0E19223B" w:rsidR="00443CD8" w:rsidRPr="00443CD8" w:rsidRDefault="00F846DD">
            <w:pPr>
              <w:keepNext/>
              <w:spacing w:after="0"/>
              <w:rPr>
                <w:rFonts w:asciiTheme="minorHAnsi" w:hAnsiTheme="minorHAnsi" w:cs="Arial"/>
                <w:szCs w:val="24"/>
              </w:rPr>
            </w:pPr>
            <w:r>
              <w:rPr>
                <w:rFonts w:asciiTheme="minorHAnsi" w:hAnsiTheme="minorHAnsi" w:cs="Arial"/>
                <w:szCs w:val="24"/>
              </w:rPr>
              <w:t>p</w:t>
            </w:r>
            <w:r w:rsidR="00443CD8" w:rsidRPr="00443CD8">
              <w:rPr>
                <w:rFonts w:asciiTheme="minorHAnsi" w:hAnsiTheme="minorHAnsi" w:cs="Arial"/>
                <w:szCs w:val="24"/>
              </w:rPr>
              <w:t>raxe</w:t>
            </w:r>
          </w:p>
          <w:p w14:paraId="23AF7240" w14:textId="77777777" w:rsidR="00E62E96" w:rsidRDefault="00443CD8" w:rsidP="00E62E96">
            <w:pPr>
              <w:keepNext/>
              <w:spacing w:after="0"/>
              <w:rPr>
                <w:rFonts w:asciiTheme="minorHAnsi" w:hAnsiTheme="minorHAnsi" w:cs="Arial"/>
                <w:iCs/>
                <w:szCs w:val="24"/>
              </w:rPr>
            </w:pPr>
            <w:r w:rsidRPr="00443CD8">
              <w:rPr>
                <w:rFonts w:asciiTheme="minorHAnsi" w:hAnsiTheme="minorHAnsi" w:cs="Arial"/>
                <w:i/>
                <w:szCs w:val="24"/>
              </w:rPr>
              <w:t>řízená a reflektovaná praxe</w:t>
            </w:r>
          </w:p>
          <w:p w14:paraId="28AE7C31" w14:textId="56632DCB" w:rsidR="00443CD8" w:rsidRPr="00490FD3" w:rsidRDefault="00E62E96" w:rsidP="00E62E96">
            <w:pPr>
              <w:keepNext/>
              <w:spacing w:after="0"/>
              <w:rPr>
                <w:rFonts w:asciiTheme="minorHAnsi" w:hAnsiTheme="minorHAnsi" w:cs="Arial"/>
                <w:i/>
                <w:szCs w:val="24"/>
              </w:rPr>
            </w:pPr>
            <w:r w:rsidRPr="00490FD3">
              <w:rPr>
                <w:rFonts w:asciiTheme="minorHAnsi" w:hAnsiTheme="minorHAnsi" w:cs="Arial"/>
                <w:i/>
                <w:szCs w:val="24"/>
              </w:rPr>
              <w:t xml:space="preserve">Minimální rozsah praxe je 80 hodin ve výuce žáků, z toho minimálně 40 hodin </w:t>
            </w:r>
            <w:r w:rsidR="00490FD3" w:rsidRPr="00490FD3">
              <w:rPr>
                <w:rFonts w:asciiTheme="minorHAnsi" w:hAnsiTheme="minorHAnsi" w:cs="Arial"/>
                <w:i/>
                <w:szCs w:val="24"/>
              </w:rPr>
              <w:t>formou asistentské praxe.</w:t>
            </w:r>
            <w:r w:rsidR="00443CD8" w:rsidRPr="00490FD3">
              <w:rPr>
                <w:rFonts w:asciiTheme="minorHAnsi" w:hAnsiTheme="minorHAnsi" w:cs="Arial"/>
                <w:i/>
                <w:szCs w:val="24"/>
              </w:rPr>
              <w:t xml:space="preserve"> </w:t>
            </w:r>
            <w:r w:rsidR="00B34F6B">
              <w:rPr>
                <w:rFonts w:asciiTheme="minorHAnsi" w:hAnsiTheme="minorHAnsi" w:cs="Arial"/>
                <w:i/>
                <w:szCs w:val="24"/>
              </w:rPr>
              <w:t xml:space="preserve">MŠMT doporučuje </w:t>
            </w:r>
            <w:r w:rsidR="006C577B">
              <w:rPr>
                <w:rFonts w:asciiTheme="minorHAnsi" w:hAnsiTheme="minorHAnsi" w:cs="Arial"/>
                <w:i/>
                <w:szCs w:val="24"/>
              </w:rPr>
              <w:t xml:space="preserve">část praxe realizovat také jako </w:t>
            </w:r>
            <w:r w:rsidR="00086F85">
              <w:rPr>
                <w:rFonts w:asciiTheme="minorHAnsi" w:hAnsiTheme="minorHAnsi" w:cs="Arial"/>
                <w:i/>
                <w:szCs w:val="24"/>
              </w:rPr>
              <w:t>výukovou, např. formou párové (tandemové) výuky.</w:t>
            </w:r>
            <w:r w:rsidR="00B34F6B">
              <w:rPr>
                <w:rFonts w:asciiTheme="minorHAnsi" w:hAnsiTheme="minorHAnsi" w:cs="Arial"/>
                <w:i/>
                <w:szCs w:val="24"/>
              </w:rPr>
              <w:t xml:space="preserve"> </w:t>
            </w:r>
          </w:p>
        </w:tc>
        <w:tc>
          <w:tcPr>
            <w:tcW w:w="1701" w:type="dxa"/>
            <w:vAlign w:val="center"/>
          </w:tcPr>
          <w:p w14:paraId="48DF2A29" w14:textId="733F5F3A" w:rsidR="00443CD8" w:rsidRPr="00443CD8" w:rsidRDefault="00E05551" w:rsidP="00443CD8">
            <w:pPr>
              <w:keepNext/>
              <w:spacing w:after="0"/>
              <w:jc w:val="center"/>
              <w:rPr>
                <w:rFonts w:asciiTheme="minorHAnsi" w:hAnsiTheme="minorHAnsi" w:cs="Arial"/>
                <w:szCs w:val="24"/>
              </w:rPr>
            </w:pPr>
            <w:r>
              <w:rPr>
                <w:rFonts w:asciiTheme="minorHAnsi" w:hAnsiTheme="minorHAnsi" w:cs="Arial"/>
                <w:szCs w:val="24"/>
              </w:rPr>
              <w:t>6</w:t>
            </w:r>
          </w:p>
        </w:tc>
        <w:tc>
          <w:tcPr>
            <w:tcW w:w="1417" w:type="dxa"/>
            <w:vAlign w:val="center"/>
          </w:tcPr>
          <w:p w14:paraId="34612FE0" w14:textId="2EC3EBF4" w:rsidR="00443CD8" w:rsidRPr="00443CD8" w:rsidRDefault="00443CD8" w:rsidP="00443CD8">
            <w:pPr>
              <w:keepNext/>
              <w:spacing w:after="0"/>
              <w:jc w:val="center"/>
              <w:rPr>
                <w:rFonts w:asciiTheme="minorHAnsi" w:hAnsiTheme="minorHAnsi" w:cs="Arial"/>
                <w:szCs w:val="24"/>
              </w:rPr>
            </w:pPr>
            <w:r w:rsidRPr="00443CD8">
              <w:rPr>
                <w:rFonts w:asciiTheme="minorHAnsi" w:hAnsiTheme="minorHAnsi" w:cs="Arial"/>
                <w:szCs w:val="24"/>
              </w:rPr>
              <w:t>1</w:t>
            </w:r>
            <w:r w:rsidR="009506C4">
              <w:rPr>
                <w:rFonts w:asciiTheme="minorHAnsi" w:hAnsiTheme="minorHAnsi" w:cs="Arial"/>
                <w:szCs w:val="24"/>
              </w:rPr>
              <w:t>0</w:t>
            </w:r>
          </w:p>
        </w:tc>
      </w:tr>
      <w:tr w:rsidR="001B51DF" w:rsidRPr="003C2E6C" w14:paraId="7C4A5812" w14:textId="77777777" w:rsidTr="001B51DF">
        <w:tc>
          <w:tcPr>
            <w:tcW w:w="6521" w:type="dxa"/>
            <w:vAlign w:val="center"/>
          </w:tcPr>
          <w:p w14:paraId="3B33F6D2" w14:textId="77777777" w:rsidR="00E43AC9" w:rsidRDefault="00F846DD">
            <w:pPr>
              <w:keepNext/>
              <w:spacing w:after="0"/>
              <w:rPr>
                <w:rFonts w:asciiTheme="minorHAnsi" w:hAnsiTheme="minorHAnsi" w:cs="Arial"/>
                <w:szCs w:val="24"/>
              </w:rPr>
            </w:pPr>
            <w:r>
              <w:rPr>
                <w:rFonts w:asciiTheme="minorHAnsi" w:hAnsiTheme="minorHAnsi" w:cs="Arial"/>
                <w:szCs w:val="24"/>
              </w:rPr>
              <w:t>d</w:t>
            </w:r>
            <w:r w:rsidR="001B51DF">
              <w:rPr>
                <w:rFonts w:asciiTheme="minorHAnsi" w:hAnsiTheme="minorHAnsi" w:cs="Arial"/>
                <w:szCs w:val="24"/>
              </w:rPr>
              <w:t>isponibilní kredity</w:t>
            </w:r>
            <w:r w:rsidR="000815CB">
              <w:rPr>
                <w:rFonts w:asciiTheme="minorHAnsi" w:hAnsiTheme="minorHAnsi" w:cs="Arial"/>
                <w:szCs w:val="24"/>
              </w:rPr>
              <w:t xml:space="preserve"> </w:t>
            </w:r>
          </w:p>
          <w:p w14:paraId="06EB3482" w14:textId="68A91FC0" w:rsidR="001B51DF" w:rsidRPr="00E43AC9" w:rsidRDefault="00774FAD">
            <w:pPr>
              <w:keepNext/>
              <w:spacing w:after="0"/>
              <w:rPr>
                <w:rFonts w:asciiTheme="minorHAnsi" w:hAnsiTheme="minorHAnsi" w:cs="Arial"/>
                <w:i/>
                <w:iCs/>
                <w:szCs w:val="24"/>
              </w:rPr>
            </w:pPr>
            <w:r w:rsidRPr="00E43AC9">
              <w:rPr>
                <w:rFonts w:asciiTheme="minorHAnsi" w:eastAsiaTheme="minorEastAsia" w:hAnsiTheme="minorHAnsi" w:cstheme="minorBidi"/>
                <w:i/>
                <w:iCs/>
              </w:rPr>
              <w:t>(mj. cizí jazyk, sport, volitelné předměty, ICT, popř. závěrečná práce, univerzitní základ)</w:t>
            </w:r>
          </w:p>
        </w:tc>
        <w:tc>
          <w:tcPr>
            <w:tcW w:w="1701" w:type="dxa"/>
            <w:vAlign w:val="center"/>
          </w:tcPr>
          <w:p w14:paraId="084A0D50" w14:textId="2F6C8583" w:rsidR="001B51DF" w:rsidRPr="00443CD8" w:rsidRDefault="001A067C" w:rsidP="00443CD8">
            <w:pPr>
              <w:keepNext/>
              <w:spacing w:after="0"/>
              <w:jc w:val="center"/>
              <w:rPr>
                <w:rFonts w:asciiTheme="minorHAnsi" w:hAnsiTheme="minorHAnsi" w:cs="Arial"/>
                <w:szCs w:val="24"/>
              </w:rPr>
            </w:pPr>
            <w:r>
              <w:rPr>
                <w:rFonts w:asciiTheme="minorHAnsi" w:hAnsiTheme="minorHAnsi" w:cs="Arial"/>
                <w:szCs w:val="24"/>
              </w:rPr>
              <w:t>1</w:t>
            </w:r>
            <w:r w:rsidR="00A84F0A">
              <w:rPr>
                <w:rFonts w:asciiTheme="minorHAnsi" w:hAnsiTheme="minorHAnsi" w:cs="Arial"/>
                <w:szCs w:val="24"/>
              </w:rPr>
              <w:t>7</w:t>
            </w:r>
          </w:p>
        </w:tc>
        <w:tc>
          <w:tcPr>
            <w:tcW w:w="1417" w:type="dxa"/>
            <w:vAlign w:val="center"/>
          </w:tcPr>
          <w:p w14:paraId="1BED5E60" w14:textId="0607B5FE" w:rsidR="001B51DF" w:rsidRPr="00443CD8" w:rsidRDefault="009506C4" w:rsidP="00443CD8">
            <w:pPr>
              <w:keepNext/>
              <w:spacing w:after="0"/>
              <w:jc w:val="center"/>
              <w:rPr>
                <w:rFonts w:asciiTheme="minorHAnsi" w:hAnsiTheme="minorHAnsi" w:cs="Arial"/>
                <w:szCs w:val="24"/>
              </w:rPr>
            </w:pPr>
            <w:r>
              <w:rPr>
                <w:rFonts w:asciiTheme="minorHAnsi" w:hAnsiTheme="minorHAnsi" w:cs="Arial"/>
                <w:szCs w:val="24"/>
              </w:rPr>
              <w:t>30</w:t>
            </w:r>
          </w:p>
        </w:tc>
      </w:tr>
      <w:tr w:rsidR="001B51DF" w:rsidRPr="003C2E6C" w14:paraId="128B593D" w14:textId="77777777" w:rsidTr="00443CD8">
        <w:tc>
          <w:tcPr>
            <w:tcW w:w="6521" w:type="dxa"/>
            <w:tcBorders>
              <w:bottom w:val="single" w:sz="4" w:space="0" w:color="auto"/>
            </w:tcBorders>
            <w:vAlign w:val="center"/>
          </w:tcPr>
          <w:p w14:paraId="0174BF44" w14:textId="7B9647E4" w:rsidR="001B51DF" w:rsidRPr="00594C59" w:rsidRDefault="00F846DD">
            <w:pPr>
              <w:keepNext/>
              <w:spacing w:after="0"/>
              <w:rPr>
                <w:rFonts w:asciiTheme="minorHAnsi" w:hAnsiTheme="minorHAnsi" w:cs="Arial"/>
                <w:b/>
                <w:bCs/>
                <w:szCs w:val="24"/>
              </w:rPr>
            </w:pPr>
            <w:r w:rsidRPr="00594C59">
              <w:rPr>
                <w:rFonts w:asciiTheme="minorHAnsi" w:hAnsiTheme="minorHAnsi" w:cs="Arial"/>
                <w:b/>
                <w:bCs/>
                <w:szCs w:val="24"/>
              </w:rPr>
              <w:t>c</w:t>
            </w:r>
            <w:r w:rsidR="001B51DF" w:rsidRPr="00594C59">
              <w:rPr>
                <w:rFonts w:asciiTheme="minorHAnsi" w:hAnsiTheme="minorHAnsi" w:cs="Arial"/>
                <w:b/>
                <w:bCs/>
                <w:szCs w:val="24"/>
              </w:rPr>
              <w:t>elkem kreditů</w:t>
            </w:r>
          </w:p>
        </w:tc>
        <w:tc>
          <w:tcPr>
            <w:tcW w:w="1701" w:type="dxa"/>
            <w:tcBorders>
              <w:bottom w:val="single" w:sz="4" w:space="0" w:color="auto"/>
            </w:tcBorders>
            <w:vAlign w:val="center"/>
          </w:tcPr>
          <w:p w14:paraId="76DA32DF" w14:textId="41034048" w:rsidR="001B51DF" w:rsidRPr="00594C59" w:rsidRDefault="001B51DF" w:rsidP="00443CD8">
            <w:pPr>
              <w:keepNext/>
              <w:spacing w:after="0"/>
              <w:jc w:val="center"/>
              <w:rPr>
                <w:rFonts w:asciiTheme="minorHAnsi" w:hAnsiTheme="minorHAnsi" w:cs="Arial"/>
                <w:b/>
                <w:bCs/>
                <w:szCs w:val="24"/>
              </w:rPr>
            </w:pPr>
            <w:r w:rsidRPr="00594C59">
              <w:rPr>
                <w:rFonts w:asciiTheme="minorHAnsi" w:hAnsiTheme="minorHAnsi" w:cs="Arial"/>
                <w:b/>
                <w:bCs/>
                <w:szCs w:val="24"/>
              </w:rPr>
              <w:t>100</w:t>
            </w:r>
          </w:p>
        </w:tc>
        <w:tc>
          <w:tcPr>
            <w:tcW w:w="1417" w:type="dxa"/>
            <w:tcBorders>
              <w:bottom w:val="single" w:sz="4" w:space="0" w:color="auto"/>
            </w:tcBorders>
            <w:vAlign w:val="center"/>
          </w:tcPr>
          <w:p w14:paraId="2BDE846F" w14:textId="2EEA3E12" w:rsidR="001B51DF" w:rsidRPr="00594C59" w:rsidRDefault="001B51DF" w:rsidP="00443CD8">
            <w:pPr>
              <w:keepNext/>
              <w:spacing w:after="0"/>
              <w:jc w:val="center"/>
              <w:rPr>
                <w:rFonts w:asciiTheme="minorHAnsi" w:hAnsiTheme="minorHAnsi" w:cs="Arial"/>
                <w:b/>
                <w:bCs/>
                <w:szCs w:val="24"/>
              </w:rPr>
            </w:pPr>
            <w:r w:rsidRPr="00594C59">
              <w:rPr>
                <w:rFonts w:asciiTheme="minorHAnsi" w:hAnsiTheme="minorHAnsi" w:cs="Arial"/>
                <w:b/>
                <w:bCs/>
                <w:szCs w:val="24"/>
              </w:rPr>
              <w:t>180</w:t>
            </w:r>
          </w:p>
        </w:tc>
      </w:tr>
    </w:tbl>
    <w:p w14:paraId="7C3BE44B" w14:textId="41236119" w:rsidR="00490FD3" w:rsidRPr="00B04A1B" w:rsidRDefault="00B04A1B" w:rsidP="00490FD3">
      <w:pPr>
        <w:keepNext/>
        <w:jc w:val="both"/>
        <w:rPr>
          <w:rFonts w:asciiTheme="minorHAnsi" w:hAnsiTheme="minorHAnsi" w:cs="Arial"/>
          <w:bCs/>
          <w:i/>
          <w:iCs/>
          <w:szCs w:val="24"/>
        </w:rPr>
      </w:pPr>
      <w:r w:rsidRPr="00B04A1B">
        <w:rPr>
          <w:rFonts w:asciiTheme="minorHAnsi" w:hAnsiTheme="minorHAnsi" w:cs="Arial"/>
          <w:bCs/>
          <w:i/>
          <w:iCs/>
          <w:szCs w:val="24"/>
        </w:rPr>
        <w:t>Poznámka: U jednooborového studia je minimální rozsah oborové složky stanoven na 75 kreditů.</w:t>
      </w:r>
    </w:p>
    <w:p w14:paraId="0CE76167" w14:textId="7FDDD4DB" w:rsidR="00E56603" w:rsidRPr="00443CD8" w:rsidRDefault="00E56603" w:rsidP="00E56603">
      <w:pPr>
        <w:keepNext/>
        <w:shd w:val="clear" w:color="auto" w:fill="DBE5F1"/>
        <w:jc w:val="both"/>
        <w:rPr>
          <w:rFonts w:asciiTheme="minorHAnsi" w:hAnsiTheme="minorHAnsi" w:cs="Arial"/>
          <w:b/>
          <w:szCs w:val="24"/>
        </w:rPr>
      </w:pPr>
      <w:r w:rsidRPr="00443CD8">
        <w:rPr>
          <w:rFonts w:asciiTheme="minorHAnsi" w:hAnsiTheme="minorHAnsi" w:cs="Arial"/>
          <w:b/>
          <w:szCs w:val="24"/>
        </w:rPr>
        <w:t>Bc. Obor/obory se zaměřením na vzdělávání</w:t>
      </w:r>
      <w:r>
        <w:rPr>
          <w:rFonts w:asciiTheme="minorHAnsi" w:hAnsiTheme="minorHAnsi" w:cs="Arial"/>
          <w:b/>
          <w:szCs w:val="24"/>
        </w:rPr>
        <w:t xml:space="preserve"> pro SŠ</w:t>
      </w:r>
    </w:p>
    <w:tbl>
      <w:tblPr>
        <w:tblStyle w:val="Mkatabulky"/>
        <w:tblW w:w="9639" w:type="dxa"/>
        <w:tblBorders>
          <w:top w:val="thickThinSmallGap" w:sz="24" w:space="0" w:color="auto"/>
          <w:left w:val="none" w:sz="0" w:space="0" w:color="auto"/>
          <w:bottom w:val="thinThickSmallGap" w:sz="24" w:space="0" w:color="auto"/>
          <w:right w:val="none" w:sz="0" w:space="0" w:color="auto"/>
          <w:insideV w:val="none" w:sz="0" w:space="0" w:color="auto"/>
        </w:tblBorders>
        <w:tblLook w:val="04A0" w:firstRow="1" w:lastRow="0" w:firstColumn="1" w:lastColumn="0" w:noHBand="0" w:noVBand="1"/>
      </w:tblPr>
      <w:tblGrid>
        <w:gridCol w:w="6521"/>
        <w:gridCol w:w="1701"/>
        <w:gridCol w:w="1417"/>
      </w:tblGrid>
      <w:tr w:rsidR="00E56603" w:rsidRPr="00443CD8" w14:paraId="55E74E72" w14:textId="77777777" w:rsidTr="004C2331">
        <w:trPr>
          <w:trHeight w:val="262"/>
        </w:trPr>
        <w:tc>
          <w:tcPr>
            <w:tcW w:w="6521" w:type="dxa"/>
            <w:tcBorders>
              <w:top w:val="single" w:sz="4" w:space="0" w:color="auto"/>
              <w:bottom w:val="single" w:sz="4" w:space="0" w:color="auto"/>
            </w:tcBorders>
            <w:shd w:val="clear" w:color="auto" w:fill="F2F2F2" w:themeFill="background1" w:themeFillShade="F2"/>
            <w:vAlign w:val="center"/>
          </w:tcPr>
          <w:p w14:paraId="23906A03" w14:textId="77777777" w:rsidR="00E56603" w:rsidRPr="00443CD8" w:rsidRDefault="00E56603" w:rsidP="004C2331">
            <w:pPr>
              <w:keepNext/>
              <w:spacing w:after="0"/>
              <w:jc w:val="both"/>
              <w:rPr>
                <w:rFonts w:asciiTheme="minorHAnsi" w:hAnsiTheme="minorHAnsi" w:cs="Arial"/>
                <w:szCs w:val="24"/>
              </w:rPr>
            </w:pPr>
            <w:r w:rsidRPr="00443CD8">
              <w:rPr>
                <w:rFonts w:asciiTheme="minorHAnsi" w:hAnsiTheme="minorHAnsi" w:cs="Arial"/>
                <w:szCs w:val="24"/>
              </w:rPr>
              <w:t>Složka</w:t>
            </w:r>
          </w:p>
        </w:tc>
        <w:tc>
          <w:tcPr>
            <w:tcW w:w="1701" w:type="dxa"/>
            <w:tcBorders>
              <w:top w:val="single" w:sz="4" w:space="0" w:color="auto"/>
              <w:bottom w:val="single" w:sz="4" w:space="0" w:color="auto"/>
            </w:tcBorders>
            <w:shd w:val="clear" w:color="auto" w:fill="F2F2F2" w:themeFill="background1" w:themeFillShade="F2"/>
            <w:vAlign w:val="center"/>
          </w:tcPr>
          <w:p w14:paraId="763FB467"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w:t>
            </w:r>
          </w:p>
        </w:tc>
        <w:tc>
          <w:tcPr>
            <w:tcW w:w="1417" w:type="dxa"/>
            <w:tcBorders>
              <w:top w:val="single" w:sz="4" w:space="0" w:color="auto"/>
              <w:bottom w:val="single" w:sz="4" w:space="0" w:color="auto"/>
            </w:tcBorders>
            <w:shd w:val="clear" w:color="auto" w:fill="F2F2F2" w:themeFill="background1" w:themeFillShade="F2"/>
            <w:vAlign w:val="center"/>
          </w:tcPr>
          <w:p w14:paraId="04F8BFEB"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Kredity</w:t>
            </w:r>
          </w:p>
        </w:tc>
      </w:tr>
      <w:tr w:rsidR="00E56603" w:rsidRPr="00443CD8" w14:paraId="0723E6D0" w14:textId="77777777" w:rsidTr="004C2331">
        <w:tc>
          <w:tcPr>
            <w:tcW w:w="6521" w:type="dxa"/>
            <w:tcBorders>
              <w:top w:val="single" w:sz="4" w:space="0" w:color="auto"/>
            </w:tcBorders>
            <w:vAlign w:val="center"/>
          </w:tcPr>
          <w:p w14:paraId="25B94E79" w14:textId="77777777" w:rsidR="00E56603" w:rsidRPr="00443CD8" w:rsidRDefault="00E56603" w:rsidP="004C2331">
            <w:pPr>
              <w:keepNext/>
              <w:spacing w:after="0"/>
              <w:rPr>
                <w:rFonts w:asciiTheme="minorHAnsi" w:hAnsiTheme="minorHAnsi" w:cs="Arial"/>
                <w:szCs w:val="24"/>
              </w:rPr>
            </w:pPr>
            <w:r>
              <w:rPr>
                <w:rFonts w:asciiTheme="minorHAnsi" w:hAnsiTheme="minorHAnsi" w:cs="Arial"/>
                <w:szCs w:val="24"/>
              </w:rPr>
              <w:t>o</w:t>
            </w:r>
            <w:r w:rsidRPr="00443CD8">
              <w:rPr>
                <w:rFonts w:asciiTheme="minorHAnsi" w:hAnsiTheme="minorHAnsi" w:cs="Arial"/>
                <w:szCs w:val="24"/>
              </w:rPr>
              <w:t>bor</w:t>
            </w:r>
            <w:r>
              <w:rPr>
                <w:rFonts w:asciiTheme="minorHAnsi" w:hAnsiTheme="minorHAnsi" w:cs="Arial"/>
                <w:szCs w:val="24"/>
              </w:rPr>
              <w:t>/o</w:t>
            </w:r>
            <w:r w:rsidRPr="00443CD8">
              <w:rPr>
                <w:rFonts w:asciiTheme="minorHAnsi" w:hAnsiTheme="minorHAnsi" w:cs="Arial"/>
                <w:szCs w:val="24"/>
              </w:rPr>
              <w:t>bor</w:t>
            </w:r>
            <w:r>
              <w:rPr>
                <w:rFonts w:asciiTheme="minorHAnsi" w:hAnsiTheme="minorHAnsi" w:cs="Arial"/>
                <w:szCs w:val="24"/>
              </w:rPr>
              <w:t xml:space="preserve">y </w:t>
            </w:r>
          </w:p>
        </w:tc>
        <w:tc>
          <w:tcPr>
            <w:tcW w:w="1701" w:type="dxa"/>
            <w:tcBorders>
              <w:top w:val="single" w:sz="4" w:space="0" w:color="auto"/>
            </w:tcBorders>
            <w:vAlign w:val="center"/>
          </w:tcPr>
          <w:p w14:paraId="51043061" w14:textId="3ADD1E5D" w:rsidR="00E56603" w:rsidRPr="00443CD8" w:rsidRDefault="0059777A" w:rsidP="004C2331">
            <w:pPr>
              <w:keepNext/>
              <w:spacing w:after="0"/>
              <w:jc w:val="center"/>
              <w:rPr>
                <w:rFonts w:asciiTheme="minorHAnsi" w:hAnsiTheme="minorHAnsi" w:cs="Arial"/>
                <w:szCs w:val="24"/>
              </w:rPr>
            </w:pPr>
            <w:r>
              <w:rPr>
                <w:rFonts w:asciiTheme="minorHAnsi" w:hAnsiTheme="minorHAnsi" w:cs="Arial"/>
                <w:szCs w:val="24"/>
              </w:rPr>
              <w:t>61</w:t>
            </w:r>
          </w:p>
        </w:tc>
        <w:tc>
          <w:tcPr>
            <w:tcW w:w="1417" w:type="dxa"/>
            <w:tcBorders>
              <w:top w:val="single" w:sz="4" w:space="0" w:color="auto"/>
            </w:tcBorders>
            <w:vAlign w:val="center"/>
          </w:tcPr>
          <w:p w14:paraId="28C0CA76" w14:textId="6EC060DB" w:rsidR="00E56603" w:rsidRPr="009C5C45" w:rsidRDefault="00E56603" w:rsidP="004C2331">
            <w:pPr>
              <w:keepNext/>
              <w:spacing w:after="0"/>
              <w:jc w:val="center"/>
              <w:rPr>
                <w:rFonts w:asciiTheme="minorHAnsi" w:hAnsiTheme="minorHAnsi" w:cstheme="minorHAnsi"/>
                <w:szCs w:val="24"/>
              </w:rPr>
            </w:pPr>
            <w:r w:rsidRPr="009C5C45">
              <w:rPr>
                <w:rFonts w:asciiTheme="minorHAnsi" w:hAnsiTheme="minorHAnsi" w:cstheme="minorHAnsi"/>
                <w:szCs w:val="24"/>
              </w:rPr>
              <w:t>1</w:t>
            </w:r>
            <w:r w:rsidR="00781120">
              <w:rPr>
                <w:rFonts w:asciiTheme="minorHAnsi" w:hAnsiTheme="minorHAnsi" w:cstheme="minorHAnsi"/>
                <w:szCs w:val="24"/>
              </w:rPr>
              <w:t>1</w:t>
            </w:r>
            <w:r w:rsidRPr="009C5C45">
              <w:rPr>
                <w:rFonts w:asciiTheme="minorHAnsi" w:hAnsiTheme="minorHAnsi" w:cstheme="minorHAnsi"/>
                <w:szCs w:val="24"/>
              </w:rPr>
              <w:t>0</w:t>
            </w:r>
          </w:p>
        </w:tc>
      </w:tr>
      <w:tr w:rsidR="00E56603" w:rsidRPr="00443CD8" w14:paraId="38D9FBE4" w14:textId="77777777" w:rsidTr="004C2331">
        <w:tc>
          <w:tcPr>
            <w:tcW w:w="6521" w:type="dxa"/>
            <w:tcBorders>
              <w:top w:val="single" w:sz="4" w:space="0" w:color="auto"/>
            </w:tcBorders>
            <w:vAlign w:val="center"/>
          </w:tcPr>
          <w:p w14:paraId="075A7A28" w14:textId="77777777" w:rsidR="00E56603" w:rsidRPr="00443CD8" w:rsidRDefault="00E56603" w:rsidP="004C2331">
            <w:pPr>
              <w:keepNext/>
              <w:spacing w:after="0"/>
              <w:rPr>
                <w:rFonts w:asciiTheme="minorHAnsi" w:hAnsiTheme="minorHAnsi" w:cs="Arial"/>
                <w:szCs w:val="24"/>
              </w:rPr>
            </w:pPr>
            <w:r w:rsidRPr="00443CD8">
              <w:rPr>
                <w:rFonts w:asciiTheme="minorHAnsi" w:hAnsiTheme="minorHAnsi" w:cs="Arial"/>
                <w:szCs w:val="24"/>
              </w:rPr>
              <w:t xml:space="preserve">učitelská propedeutika: </w:t>
            </w:r>
          </w:p>
          <w:p w14:paraId="350CF3AC" w14:textId="77777777" w:rsidR="00E56603" w:rsidRPr="00443CD8" w:rsidRDefault="00E56603" w:rsidP="004C2331">
            <w:pPr>
              <w:keepNext/>
              <w:spacing w:after="0"/>
              <w:rPr>
                <w:rFonts w:asciiTheme="minorHAnsi" w:hAnsiTheme="minorHAnsi" w:cs="Arial"/>
                <w:i/>
                <w:szCs w:val="24"/>
              </w:rPr>
            </w:pPr>
            <w:r w:rsidRPr="00443CD8">
              <w:rPr>
                <w:rFonts w:asciiTheme="minorHAnsi" w:hAnsiTheme="minorHAnsi" w:cs="Arial"/>
                <w:i/>
                <w:szCs w:val="24"/>
              </w:rPr>
              <w:t>pedagogicko-psychologická příprava a </w:t>
            </w:r>
            <w:proofErr w:type="spellStart"/>
            <w:r w:rsidRPr="00443CD8">
              <w:rPr>
                <w:rFonts w:asciiTheme="minorHAnsi" w:hAnsiTheme="minorHAnsi" w:cs="Arial"/>
                <w:i/>
                <w:szCs w:val="24"/>
              </w:rPr>
              <w:t>speciálněpedagogická</w:t>
            </w:r>
            <w:proofErr w:type="spellEnd"/>
            <w:r w:rsidRPr="00443CD8">
              <w:rPr>
                <w:rFonts w:asciiTheme="minorHAnsi" w:hAnsiTheme="minorHAnsi" w:cs="Arial"/>
                <w:i/>
                <w:szCs w:val="24"/>
              </w:rPr>
              <w:t xml:space="preserve"> příprava</w:t>
            </w:r>
          </w:p>
          <w:p w14:paraId="4CECEE97" w14:textId="77777777" w:rsidR="00E56603" w:rsidRPr="00443CD8" w:rsidRDefault="00E56603" w:rsidP="004C2331">
            <w:pPr>
              <w:keepNext/>
              <w:spacing w:after="0"/>
              <w:rPr>
                <w:rFonts w:asciiTheme="minorHAnsi" w:hAnsiTheme="minorHAnsi" w:cs="Arial"/>
                <w:i/>
                <w:iCs/>
              </w:rPr>
            </w:pPr>
            <w:r w:rsidRPr="00443CD8">
              <w:rPr>
                <w:rFonts w:asciiTheme="minorHAnsi" w:hAnsiTheme="minorHAnsi" w:cs="Arial"/>
                <w:i/>
                <w:iCs/>
              </w:rPr>
              <w:t>např. obecná pedagogika, psychologie a didaktika, školní pedagogika, pedagogická psychologie, vývojová psychologie, speciální pedagogika, inkluzivní didaktika</w:t>
            </w:r>
            <w:r>
              <w:rPr>
                <w:rFonts w:asciiTheme="minorHAnsi" w:hAnsiTheme="minorHAnsi" w:cs="Arial"/>
                <w:i/>
                <w:iCs/>
              </w:rPr>
              <w:t>, digitální vzdělávání</w:t>
            </w:r>
          </w:p>
        </w:tc>
        <w:tc>
          <w:tcPr>
            <w:tcW w:w="1701" w:type="dxa"/>
            <w:tcBorders>
              <w:top w:val="single" w:sz="4" w:space="0" w:color="auto"/>
            </w:tcBorders>
            <w:vAlign w:val="center"/>
          </w:tcPr>
          <w:p w14:paraId="388A0048" w14:textId="430E861D"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1</w:t>
            </w:r>
            <w:r w:rsidR="0059777A">
              <w:rPr>
                <w:rFonts w:asciiTheme="minorHAnsi" w:hAnsiTheme="minorHAnsi" w:cs="Arial"/>
                <w:szCs w:val="24"/>
              </w:rPr>
              <w:t>1</w:t>
            </w:r>
          </w:p>
        </w:tc>
        <w:tc>
          <w:tcPr>
            <w:tcW w:w="1417" w:type="dxa"/>
            <w:tcBorders>
              <w:top w:val="single" w:sz="4" w:space="0" w:color="auto"/>
            </w:tcBorders>
            <w:vAlign w:val="center"/>
          </w:tcPr>
          <w:p w14:paraId="21399370" w14:textId="72BDA61D"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2</w:t>
            </w:r>
            <w:r w:rsidR="00781120">
              <w:rPr>
                <w:rFonts w:asciiTheme="minorHAnsi" w:hAnsiTheme="minorHAnsi" w:cs="Arial"/>
                <w:szCs w:val="24"/>
              </w:rPr>
              <w:t>0</w:t>
            </w:r>
          </w:p>
        </w:tc>
      </w:tr>
      <w:tr w:rsidR="00E56603" w:rsidRPr="00443CD8" w14:paraId="2A3249C2" w14:textId="77777777" w:rsidTr="004C2331">
        <w:tc>
          <w:tcPr>
            <w:tcW w:w="6521" w:type="dxa"/>
            <w:vAlign w:val="center"/>
          </w:tcPr>
          <w:p w14:paraId="1DA12941" w14:textId="77777777" w:rsidR="00E56603" w:rsidRPr="00443CD8" w:rsidRDefault="00E56603" w:rsidP="004C2331">
            <w:pPr>
              <w:keepNext/>
              <w:spacing w:after="0"/>
              <w:rPr>
                <w:rFonts w:asciiTheme="minorHAnsi" w:hAnsiTheme="minorHAnsi" w:cs="Arial"/>
                <w:szCs w:val="24"/>
              </w:rPr>
            </w:pPr>
            <w:r w:rsidRPr="00443CD8">
              <w:rPr>
                <w:rFonts w:asciiTheme="minorHAnsi" w:hAnsiTheme="minorHAnsi" w:cs="Arial"/>
                <w:szCs w:val="24"/>
              </w:rPr>
              <w:t>oborová didaktika/oborové didaktiky</w:t>
            </w:r>
          </w:p>
        </w:tc>
        <w:tc>
          <w:tcPr>
            <w:tcW w:w="1701" w:type="dxa"/>
            <w:vAlign w:val="center"/>
          </w:tcPr>
          <w:p w14:paraId="4AB86AC5"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8</w:t>
            </w:r>
          </w:p>
        </w:tc>
        <w:tc>
          <w:tcPr>
            <w:tcW w:w="1417" w:type="dxa"/>
            <w:vAlign w:val="center"/>
          </w:tcPr>
          <w:p w14:paraId="1FE4DE56" w14:textId="77777777"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15</w:t>
            </w:r>
          </w:p>
        </w:tc>
      </w:tr>
      <w:tr w:rsidR="00E56603" w:rsidRPr="003C2E6C" w14:paraId="4DFA651D" w14:textId="77777777" w:rsidTr="004C2331">
        <w:tc>
          <w:tcPr>
            <w:tcW w:w="6521" w:type="dxa"/>
            <w:vAlign w:val="center"/>
          </w:tcPr>
          <w:p w14:paraId="66445A03" w14:textId="77777777" w:rsidR="00E56603" w:rsidRPr="00443CD8" w:rsidRDefault="00E56603" w:rsidP="004C2331">
            <w:pPr>
              <w:keepNext/>
              <w:spacing w:after="0"/>
              <w:rPr>
                <w:rFonts w:asciiTheme="minorHAnsi" w:hAnsiTheme="minorHAnsi" w:cs="Arial"/>
                <w:szCs w:val="24"/>
              </w:rPr>
            </w:pPr>
            <w:r>
              <w:rPr>
                <w:rFonts w:asciiTheme="minorHAnsi" w:hAnsiTheme="minorHAnsi" w:cs="Arial"/>
                <w:szCs w:val="24"/>
              </w:rPr>
              <w:t>p</w:t>
            </w:r>
            <w:r w:rsidRPr="00443CD8">
              <w:rPr>
                <w:rFonts w:asciiTheme="minorHAnsi" w:hAnsiTheme="minorHAnsi" w:cs="Arial"/>
                <w:szCs w:val="24"/>
              </w:rPr>
              <w:t>raxe</w:t>
            </w:r>
          </w:p>
          <w:p w14:paraId="0BBF45D6" w14:textId="77777777" w:rsidR="00E56603" w:rsidRDefault="00E56603" w:rsidP="005046F3">
            <w:pPr>
              <w:keepNext/>
              <w:spacing w:after="0"/>
              <w:rPr>
                <w:rFonts w:asciiTheme="minorHAnsi" w:hAnsiTheme="minorHAnsi" w:cs="Arial"/>
                <w:i/>
                <w:szCs w:val="24"/>
              </w:rPr>
            </w:pPr>
            <w:r w:rsidRPr="00443CD8">
              <w:rPr>
                <w:rFonts w:asciiTheme="minorHAnsi" w:hAnsiTheme="minorHAnsi" w:cs="Arial"/>
                <w:i/>
                <w:szCs w:val="24"/>
              </w:rPr>
              <w:t>řízená a reflektovaná praxe</w:t>
            </w:r>
          </w:p>
          <w:p w14:paraId="0506C513" w14:textId="42B26740" w:rsidR="005046F3" w:rsidRPr="005046F3" w:rsidRDefault="005046F3" w:rsidP="005046F3">
            <w:pPr>
              <w:keepNext/>
              <w:spacing w:after="0"/>
              <w:rPr>
                <w:rFonts w:asciiTheme="minorHAnsi" w:hAnsiTheme="minorHAnsi" w:cs="Arial"/>
                <w:i/>
                <w:szCs w:val="24"/>
              </w:rPr>
            </w:pPr>
            <w:r w:rsidRPr="00490FD3">
              <w:rPr>
                <w:rFonts w:asciiTheme="minorHAnsi" w:hAnsiTheme="minorHAnsi" w:cs="Arial"/>
                <w:i/>
                <w:szCs w:val="24"/>
              </w:rPr>
              <w:t>Minimální rozsah praxe je 80 hodin ve výuce žáků, z toho minimálně 40 hodin formou asistentské praxe.</w:t>
            </w:r>
            <w:r w:rsidR="00086F85">
              <w:rPr>
                <w:rFonts w:asciiTheme="minorHAnsi" w:hAnsiTheme="minorHAnsi" w:cs="Arial"/>
                <w:i/>
                <w:szCs w:val="24"/>
              </w:rPr>
              <w:t xml:space="preserve"> </w:t>
            </w:r>
            <w:r w:rsidR="004D4495" w:rsidRPr="004D4495">
              <w:rPr>
                <w:rFonts w:asciiTheme="minorHAnsi" w:hAnsiTheme="minorHAnsi" w:cs="Arial"/>
                <w:i/>
                <w:szCs w:val="24"/>
              </w:rPr>
              <w:t>MŠMT doporučuje část praxe realizovat také jako výukovou, např. formou párové (tandemové) výuky.</w:t>
            </w:r>
          </w:p>
        </w:tc>
        <w:tc>
          <w:tcPr>
            <w:tcW w:w="1701" w:type="dxa"/>
            <w:vAlign w:val="center"/>
          </w:tcPr>
          <w:p w14:paraId="6FC31116" w14:textId="5CF29A4E" w:rsidR="00E56603" w:rsidRPr="00443CD8" w:rsidRDefault="0098664E" w:rsidP="004C2331">
            <w:pPr>
              <w:keepNext/>
              <w:spacing w:after="0"/>
              <w:jc w:val="center"/>
              <w:rPr>
                <w:rFonts w:asciiTheme="minorHAnsi" w:hAnsiTheme="minorHAnsi" w:cs="Arial"/>
                <w:szCs w:val="24"/>
              </w:rPr>
            </w:pPr>
            <w:r>
              <w:rPr>
                <w:rFonts w:asciiTheme="minorHAnsi" w:hAnsiTheme="minorHAnsi" w:cs="Arial"/>
                <w:szCs w:val="24"/>
              </w:rPr>
              <w:t>6</w:t>
            </w:r>
          </w:p>
        </w:tc>
        <w:tc>
          <w:tcPr>
            <w:tcW w:w="1417" w:type="dxa"/>
            <w:vAlign w:val="center"/>
          </w:tcPr>
          <w:p w14:paraId="2973791F" w14:textId="25DA3D91" w:rsidR="00E56603" w:rsidRPr="00443CD8" w:rsidRDefault="00E56603" w:rsidP="004C2331">
            <w:pPr>
              <w:keepNext/>
              <w:spacing w:after="0"/>
              <w:jc w:val="center"/>
              <w:rPr>
                <w:rFonts w:asciiTheme="minorHAnsi" w:hAnsiTheme="minorHAnsi" w:cs="Arial"/>
                <w:szCs w:val="24"/>
              </w:rPr>
            </w:pPr>
            <w:r w:rsidRPr="00443CD8">
              <w:rPr>
                <w:rFonts w:asciiTheme="minorHAnsi" w:hAnsiTheme="minorHAnsi" w:cs="Arial"/>
                <w:szCs w:val="24"/>
              </w:rPr>
              <w:t>1</w:t>
            </w:r>
            <w:r w:rsidR="00781120">
              <w:rPr>
                <w:rFonts w:asciiTheme="minorHAnsi" w:hAnsiTheme="minorHAnsi" w:cs="Arial"/>
                <w:szCs w:val="24"/>
              </w:rPr>
              <w:t>0</w:t>
            </w:r>
          </w:p>
        </w:tc>
      </w:tr>
      <w:tr w:rsidR="00E56603" w:rsidRPr="003C2E6C" w14:paraId="611B4C20" w14:textId="77777777" w:rsidTr="004C2331">
        <w:tc>
          <w:tcPr>
            <w:tcW w:w="6521" w:type="dxa"/>
            <w:vAlign w:val="center"/>
          </w:tcPr>
          <w:p w14:paraId="10CEBD12" w14:textId="77777777" w:rsidR="00CC26A7" w:rsidRDefault="00E56603" w:rsidP="004C2331">
            <w:pPr>
              <w:keepNext/>
              <w:spacing w:after="0"/>
              <w:rPr>
                <w:rFonts w:asciiTheme="minorHAnsi" w:hAnsiTheme="minorHAnsi" w:cs="Arial"/>
                <w:szCs w:val="24"/>
              </w:rPr>
            </w:pPr>
            <w:r>
              <w:rPr>
                <w:rFonts w:asciiTheme="minorHAnsi" w:hAnsiTheme="minorHAnsi" w:cs="Arial"/>
                <w:szCs w:val="24"/>
              </w:rPr>
              <w:t xml:space="preserve">disponibilní kredity </w:t>
            </w:r>
          </w:p>
          <w:p w14:paraId="1A05F4FC" w14:textId="7FA5A598" w:rsidR="00E56603" w:rsidRPr="00CC26A7" w:rsidRDefault="00E56603" w:rsidP="004C2331">
            <w:pPr>
              <w:keepNext/>
              <w:spacing w:after="0"/>
              <w:rPr>
                <w:rFonts w:asciiTheme="minorHAnsi" w:hAnsiTheme="minorHAnsi" w:cs="Arial"/>
                <w:i/>
                <w:iCs/>
                <w:szCs w:val="24"/>
              </w:rPr>
            </w:pPr>
            <w:r w:rsidRPr="00CC26A7">
              <w:rPr>
                <w:rFonts w:asciiTheme="minorHAnsi" w:eastAsiaTheme="minorEastAsia" w:hAnsiTheme="minorHAnsi" w:cstheme="minorBidi"/>
                <w:i/>
                <w:iCs/>
              </w:rPr>
              <w:t>(mj. cizí jazyk, sport, volitelné předměty, ICT, popř. závěrečná práce, univerzitní základ)</w:t>
            </w:r>
          </w:p>
        </w:tc>
        <w:tc>
          <w:tcPr>
            <w:tcW w:w="1701" w:type="dxa"/>
            <w:vAlign w:val="center"/>
          </w:tcPr>
          <w:p w14:paraId="71942D27" w14:textId="77777777"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14</w:t>
            </w:r>
          </w:p>
        </w:tc>
        <w:tc>
          <w:tcPr>
            <w:tcW w:w="1417" w:type="dxa"/>
            <w:vAlign w:val="center"/>
          </w:tcPr>
          <w:p w14:paraId="5C95278E" w14:textId="77777777" w:rsidR="00E56603" w:rsidRPr="00443CD8" w:rsidRDefault="00E56603" w:rsidP="004C2331">
            <w:pPr>
              <w:keepNext/>
              <w:spacing w:after="0"/>
              <w:jc w:val="center"/>
              <w:rPr>
                <w:rFonts w:asciiTheme="minorHAnsi" w:hAnsiTheme="minorHAnsi" w:cs="Arial"/>
                <w:szCs w:val="24"/>
              </w:rPr>
            </w:pPr>
            <w:r>
              <w:rPr>
                <w:rFonts w:asciiTheme="minorHAnsi" w:hAnsiTheme="minorHAnsi" w:cs="Arial"/>
                <w:szCs w:val="24"/>
              </w:rPr>
              <w:t>25</w:t>
            </w:r>
          </w:p>
        </w:tc>
      </w:tr>
      <w:tr w:rsidR="00E56603" w:rsidRPr="003C2E6C" w14:paraId="44FD1115" w14:textId="77777777" w:rsidTr="004C2331">
        <w:tc>
          <w:tcPr>
            <w:tcW w:w="6521" w:type="dxa"/>
            <w:tcBorders>
              <w:bottom w:val="single" w:sz="4" w:space="0" w:color="auto"/>
            </w:tcBorders>
            <w:vAlign w:val="center"/>
          </w:tcPr>
          <w:p w14:paraId="6F4443C9" w14:textId="77777777" w:rsidR="00E56603" w:rsidRPr="00594C59" w:rsidRDefault="00E56603" w:rsidP="004C2331">
            <w:pPr>
              <w:keepNext/>
              <w:spacing w:after="0"/>
              <w:rPr>
                <w:rFonts w:asciiTheme="minorHAnsi" w:hAnsiTheme="minorHAnsi" w:cs="Arial"/>
                <w:b/>
                <w:bCs/>
                <w:szCs w:val="24"/>
              </w:rPr>
            </w:pPr>
            <w:r w:rsidRPr="00594C59">
              <w:rPr>
                <w:rFonts w:asciiTheme="minorHAnsi" w:hAnsiTheme="minorHAnsi" w:cs="Arial"/>
                <w:b/>
                <w:bCs/>
                <w:szCs w:val="24"/>
              </w:rPr>
              <w:t>celkem kreditů</w:t>
            </w:r>
          </w:p>
        </w:tc>
        <w:tc>
          <w:tcPr>
            <w:tcW w:w="1701" w:type="dxa"/>
            <w:tcBorders>
              <w:bottom w:val="single" w:sz="4" w:space="0" w:color="auto"/>
            </w:tcBorders>
            <w:vAlign w:val="center"/>
          </w:tcPr>
          <w:p w14:paraId="28E95FE5" w14:textId="77777777" w:rsidR="00E56603" w:rsidRPr="00594C59" w:rsidRDefault="00E56603" w:rsidP="004C2331">
            <w:pPr>
              <w:keepNext/>
              <w:spacing w:after="0"/>
              <w:jc w:val="center"/>
              <w:rPr>
                <w:rFonts w:asciiTheme="minorHAnsi" w:hAnsiTheme="minorHAnsi" w:cs="Arial"/>
                <w:b/>
                <w:bCs/>
                <w:szCs w:val="24"/>
              </w:rPr>
            </w:pPr>
            <w:r w:rsidRPr="00594C59">
              <w:rPr>
                <w:rFonts w:asciiTheme="minorHAnsi" w:hAnsiTheme="minorHAnsi" w:cs="Arial"/>
                <w:b/>
                <w:bCs/>
                <w:szCs w:val="24"/>
              </w:rPr>
              <w:t>100</w:t>
            </w:r>
          </w:p>
        </w:tc>
        <w:tc>
          <w:tcPr>
            <w:tcW w:w="1417" w:type="dxa"/>
            <w:tcBorders>
              <w:bottom w:val="single" w:sz="4" w:space="0" w:color="auto"/>
            </w:tcBorders>
            <w:vAlign w:val="center"/>
          </w:tcPr>
          <w:p w14:paraId="1C10A0FF" w14:textId="77777777" w:rsidR="00E56603" w:rsidRPr="00594C59" w:rsidRDefault="00E56603" w:rsidP="004C2331">
            <w:pPr>
              <w:keepNext/>
              <w:spacing w:after="0"/>
              <w:jc w:val="center"/>
              <w:rPr>
                <w:rFonts w:asciiTheme="minorHAnsi" w:hAnsiTheme="minorHAnsi" w:cs="Arial"/>
                <w:b/>
                <w:bCs/>
                <w:szCs w:val="24"/>
              </w:rPr>
            </w:pPr>
            <w:r w:rsidRPr="00594C59">
              <w:rPr>
                <w:rFonts w:asciiTheme="minorHAnsi" w:hAnsiTheme="minorHAnsi" w:cs="Arial"/>
                <w:b/>
                <w:bCs/>
                <w:szCs w:val="24"/>
              </w:rPr>
              <w:t>180</w:t>
            </w:r>
          </w:p>
        </w:tc>
      </w:tr>
    </w:tbl>
    <w:p w14:paraId="08A7565C" w14:textId="77777777" w:rsidR="00B04A1B" w:rsidRPr="00B04A1B" w:rsidRDefault="00B04A1B" w:rsidP="00B04A1B">
      <w:pPr>
        <w:keepNext/>
        <w:jc w:val="both"/>
        <w:rPr>
          <w:rFonts w:asciiTheme="minorHAnsi" w:hAnsiTheme="minorHAnsi" w:cs="Arial"/>
          <w:bCs/>
          <w:i/>
          <w:iCs/>
          <w:szCs w:val="24"/>
        </w:rPr>
      </w:pPr>
      <w:r w:rsidRPr="00B04A1B">
        <w:rPr>
          <w:rFonts w:asciiTheme="minorHAnsi" w:hAnsiTheme="minorHAnsi" w:cs="Arial"/>
          <w:bCs/>
          <w:i/>
          <w:iCs/>
          <w:szCs w:val="24"/>
        </w:rPr>
        <w:t>Poznámka: U jednooborového studia je minimální rozsah oborové složky stanoven na 75 kreditů.</w:t>
      </w:r>
    </w:p>
    <w:p w14:paraId="22D2D2A2" w14:textId="77777777" w:rsidR="00E56603" w:rsidRDefault="00E56603" w:rsidP="006A6AB1">
      <w:pPr>
        <w:jc w:val="both"/>
        <w:rPr>
          <w:rFonts w:asciiTheme="minorHAnsi" w:hAnsiTheme="minorHAnsi" w:cs="Arial"/>
          <w:b/>
          <w:szCs w:val="24"/>
          <w:u w:val="single"/>
        </w:rPr>
      </w:pPr>
    </w:p>
    <w:p w14:paraId="30A0E056" w14:textId="2F1E489A" w:rsidR="00F11D85" w:rsidRPr="003C2E6C" w:rsidRDefault="00B86513" w:rsidP="006A6AB1">
      <w:pPr>
        <w:keepNext/>
        <w:shd w:val="clear" w:color="auto" w:fill="DBE5F1"/>
        <w:jc w:val="both"/>
        <w:rPr>
          <w:rFonts w:asciiTheme="minorHAnsi" w:hAnsiTheme="minorHAnsi" w:cs="Arial"/>
          <w:b/>
          <w:szCs w:val="24"/>
        </w:rPr>
      </w:pPr>
      <w:r w:rsidRPr="003C2E6C">
        <w:rPr>
          <w:rFonts w:asciiTheme="minorHAnsi" w:hAnsiTheme="minorHAnsi" w:cs="Arial"/>
          <w:b/>
          <w:szCs w:val="24"/>
        </w:rPr>
        <w:lastRenderedPageBreak/>
        <w:t xml:space="preserve">Mgr. Učitelství pro 1. st. ZŠ </w:t>
      </w:r>
    </w:p>
    <w:tbl>
      <w:tblPr>
        <w:tblStyle w:val="Mkatabulky"/>
        <w:tblW w:w="96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63"/>
        <w:gridCol w:w="1559"/>
        <w:gridCol w:w="1417"/>
      </w:tblGrid>
      <w:tr w:rsidR="00443CD8" w:rsidRPr="003C2E6C" w14:paraId="06C64703" w14:textId="77777777" w:rsidTr="00443CD8">
        <w:trPr>
          <w:trHeight w:val="262"/>
        </w:trPr>
        <w:tc>
          <w:tcPr>
            <w:tcW w:w="6663" w:type="dxa"/>
            <w:tcBorders>
              <w:top w:val="single" w:sz="4" w:space="0" w:color="auto"/>
              <w:bottom w:val="single" w:sz="4" w:space="0" w:color="auto"/>
            </w:tcBorders>
            <w:shd w:val="clear" w:color="auto" w:fill="F2F2F2" w:themeFill="background1" w:themeFillShade="F2"/>
            <w:vAlign w:val="center"/>
          </w:tcPr>
          <w:p w14:paraId="26CB1E22" w14:textId="77777777" w:rsidR="00443CD8" w:rsidRPr="003C2E6C" w:rsidRDefault="00443CD8"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559" w:type="dxa"/>
            <w:tcBorders>
              <w:top w:val="single" w:sz="4" w:space="0" w:color="auto"/>
              <w:bottom w:val="single" w:sz="4" w:space="0" w:color="auto"/>
            </w:tcBorders>
            <w:shd w:val="clear" w:color="auto" w:fill="F2F2F2" w:themeFill="background1" w:themeFillShade="F2"/>
            <w:vAlign w:val="center"/>
          </w:tcPr>
          <w:p w14:paraId="594FBE7D"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w:t>
            </w:r>
          </w:p>
        </w:tc>
        <w:tc>
          <w:tcPr>
            <w:tcW w:w="1417" w:type="dxa"/>
            <w:tcBorders>
              <w:top w:val="single" w:sz="4" w:space="0" w:color="auto"/>
              <w:bottom w:val="single" w:sz="4" w:space="0" w:color="auto"/>
            </w:tcBorders>
            <w:shd w:val="clear" w:color="auto" w:fill="F2F2F2" w:themeFill="background1" w:themeFillShade="F2"/>
            <w:vAlign w:val="center"/>
          </w:tcPr>
          <w:p w14:paraId="634BADD4" w14:textId="77777777" w:rsidR="00443CD8" w:rsidRPr="003C2E6C" w:rsidRDefault="00443CD8" w:rsidP="00443CD8">
            <w:pPr>
              <w:keepNext/>
              <w:spacing w:after="0"/>
              <w:jc w:val="center"/>
              <w:rPr>
                <w:rFonts w:asciiTheme="minorHAnsi" w:hAnsiTheme="minorHAnsi" w:cs="Arial"/>
                <w:szCs w:val="24"/>
              </w:rPr>
            </w:pPr>
            <w:r w:rsidRPr="003C2E6C">
              <w:rPr>
                <w:rFonts w:asciiTheme="minorHAnsi" w:hAnsiTheme="minorHAnsi" w:cs="Arial"/>
                <w:szCs w:val="24"/>
              </w:rPr>
              <w:t>Kredity</w:t>
            </w:r>
          </w:p>
        </w:tc>
      </w:tr>
      <w:tr w:rsidR="00443CD8" w:rsidRPr="003C2E6C" w14:paraId="2D861033" w14:textId="77777777" w:rsidTr="00443CD8">
        <w:tc>
          <w:tcPr>
            <w:tcW w:w="6663" w:type="dxa"/>
            <w:tcBorders>
              <w:top w:val="single" w:sz="4" w:space="0" w:color="auto"/>
            </w:tcBorders>
            <w:vAlign w:val="center"/>
          </w:tcPr>
          <w:p w14:paraId="7F9EF622" w14:textId="77777777" w:rsidR="00443CD8" w:rsidRPr="003C2E6C" w:rsidRDefault="00443CD8" w:rsidP="0091196F">
            <w:pPr>
              <w:keepNext/>
              <w:spacing w:after="0"/>
              <w:rPr>
                <w:rFonts w:asciiTheme="minorHAnsi" w:hAnsiTheme="minorHAnsi" w:cs="Arial"/>
                <w:szCs w:val="24"/>
              </w:rPr>
            </w:pPr>
            <w:r w:rsidRPr="003C2E6C">
              <w:rPr>
                <w:rFonts w:asciiTheme="minorHAnsi" w:hAnsiTheme="minorHAnsi" w:cs="Arial"/>
                <w:szCs w:val="24"/>
              </w:rPr>
              <w:t>učitelská propedeutika:</w:t>
            </w:r>
          </w:p>
          <w:p w14:paraId="10557176" w14:textId="77777777" w:rsidR="00443CD8" w:rsidRPr="003C2E6C" w:rsidRDefault="00443CD8" w:rsidP="0091196F">
            <w:pPr>
              <w:keepNext/>
              <w:spacing w:after="0"/>
              <w:rPr>
                <w:rFonts w:asciiTheme="minorHAnsi" w:hAnsiTheme="minorHAnsi" w:cs="Arial"/>
                <w:i/>
                <w:szCs w:val="24"/>
              </w:rPr>
            </w:pPr>
            <w:r w:rsidRPr="003C2E6C">
              <w:rPr>
                <w:rFonts w:asciiTheme="minorHAnsi" w:hAnsiTheme="minorHAnsi" w:cs="Arial"/>
                <w:i/>
                <w:szCs w:val="24"/>
              </w:rPr>
              <w:t>pedagogicko-psychologická příprava a </w:t>
            </w:r>
            <w:proofErr w:type="spellStart"/>
            <w:r w:rsidRPr="003C2E6C">
              <w:rPr>
                <w:rFonts w:asciiTheme="minorHAnsi" w:hAnsiTheme="minorHAnsi" w:cs="Arial"/>
                <w:i/>
                <w:szCs w:val="24"/>
              </w:rPr>
              <w:t>speciálněpedagogická</w:t>
            </w:r>
            <w:proofErr w:type="spellEnd"/>
            <w:r w:rsidRPr="003C2E6C">
              <w:rPr>
                <w:rFonts w:asciiTheme="minorHAnsi" w:hAnsiTheme="minorHAnsi" w:cs="Arial"/>
                <w:i/>
                <w:szCs w:val="24"/>
              </w:rPr>
              <w:t xml:space="preserve"> příprava</w:t>
            </w:r>
          </w:p>
          <w:p w14:paraId="38EE8021" w14:textId="36E613C9" w:rsidR="00443CD8" w:rsidRPr="003C2E6C" w:rsidRDefault="00443CD8" w:rsidP="0091196F">
            <w:pPr>
              <w:spacing w:after="0"/>
              <w:rPr>
                <w:rFonts w:asciiTheme="minorHAnsi" w:hAnsiTheme="minorHAnsi" w:cs="Arial"/>
              </w:rPr>
            </w:pPr>
            <w:r w:rsidRPr="5A8EBB96">
              <w:rPr>
                <w:rFonts w:asciiTheme="minorHAnsi" w:hAnsiTheme="minorHAnsi" w:cs="Arial"/>
                <w:i/>
                <w:iCs/>
              </w:rPr>
              <w:t xml:space="preserve">např. obecná pedagogika, psychologie a didaktika, školní pedagogika, pedagogická psychologie, vývojová psychologie, </w:t>
            </w:r>
            <w:r>
              <w:rPr>
                <w:rFonts w:asciiTheme="minorHAnsi" w:hAnsiTheme="minorHAnsi" w:cs="Arial"/>
                <w:i/>
                <w:iCs/>
              </w:rPr>
              <w:t xml:space="preserve">speciální pedagogika, </w:t>
            </w:r>
            <w:r w:rsidRPr="5A8EBB96">
              <w:rPr>
                <w:rFonts w:asciiTheme="minorHAnsi" w:hAnsiTheme="minorHAnsi" w:cs="Arial"/>
                <w:i/>
                <w:iCs/>
              </w:rPr>
              <w:t>inkluzivní didaktika, metodologie, medicínská propedeutika,</w:t>
            </w:r>
            <w:r w:rsidR="00F518ED">
              <w:rPr>
                <w:rFonts w:asciiTheme="minorHAnsi" w:hAnsiTheme="minorHAnsi" w:cs="Arial"/>
                <w:i/>
                <w:iCs/>
              </w:rPr>
              <w:t xml:space="preserve"> digitální vzdělávání</w:t>
            </w:r>
            <w:r w:rsidRPr="5A8EBB96">
              <w:rPr>
                <w:rFonts w:asciiTheme="minorHAnsi" w:hAnsiTheme="minorHAnsi" w:cs="Arial"/>
                <w:i/>
                <w:iCs/>
              </w:rPr>
              <w:t xml:space="preserve"> </w:t>
            </w:r>
          </w:p>
        </w:tc>
        <w:tc>
          <w:tcPr>
            <w:tcW w:w="1559" w:type="dxa"/>
            <w:tcBorders>
              <w:top w:val="single" w:sz="4" w:space="0" w:color="auto"/>
            </w:tcBorders>
            <w:vAlign w:val="center"/>
          </w:tcPr>
          <w:p w14:paraId="30B637AC" w14:textId="19113E93"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26</w:t>
            </w:r>
          </w:p>
        </w:tc>
        <w:tc>
          <w:tcPr>
            <w:tcW w:w="1417" w:type="dxa"/>
            <w:tcBorders>
              <w:top w:val="single" w:sz="4" w:space="0" w:color="auto"/>
            </w:tcBorders>
            <w:vAlign w:val="center"/>
          </w:tcPr>
          <w:p w14:paraId="5982987A" w14:textId="4C0DAE83"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78</w:t>
            </w:r>
          </w:p>
        </w:tc>
      </w:tr>
      <w:tr w:rsidR="00443CD8" w:rsidRPr="003C2E6C" w14:paraId="4E2FA596" w14:textId="77777777" w:rsidTr="00443CD8">
        <w:trPr>
          <w:cantSplit/>
        </w:trPr>
        <w:tc>
          <w:tcPr>
            <w:tcW w:w="6663" w:type="dxa"/>
            <w:vAlign w:val="center"/>
          </w:tcPr>
          <w:p w14:paraId="0B283486" w14:textId="77777777" w:rsidR="00443CD8" w:rsidRPr="003C2E6C" w:rsidRDefault="00443CD8" w:rsidP="0091196F">
            <w:pPr>
              <w:spacing w:after="0"/>
              <w:rPr>
                <w:rFonts w:asciiTheme="minorHAnsi" w:hAnsiTheme="minorHAnsi" w:cs="Arial"/>
                <w:szCs w:val="24"/>
              </w:rPr>
            </w:pPr>
            <w:r w:rsidRPr="003C2E6C">
              <w:rPr>
                <w:rFonts w:asciiTheme="minorHAnsi" w:hAnsiTheme="minorHAnsi" w:cs="Arial"/>
                <w:szCs w:val="24"/>
              </w:rPr>
              <w:t>oborová a oborově didaktická složka, včetně případné specializace,</w:t>
            </w:r>
          </w:p>
          <w:p w14:paraId="2073A171" w14:textId="77777777" w:rsidR="00443CD8" w:rsidRPr="003C2E6C" w:rsidRDefault="00443CD8" w:rsidP="0091196F">
            <w:pPr>
              <w:spacing w:after="0"/>
              <w:rPr>
                <w:rFonts w:asciiTheme="minorHAnsi" w:hAnsiTheme="minorHAnsi" w:cs="Arial"/>
                <w:szCs w:val="24"/>
              </w:rPr>
            </w:pPr>
            <w:r w:rsidRPr="003C2E6C">
              <w:rPr>
                <w:rFonts w:asciiTheme="minorHAnsi" w:hAnsiTheme="minorHAnsi" w:cs="Arial"/>
                <w:i/>
                <w:szCs w:val="24"/>
              </w:rPr>
              <w:t>zejm. český jazyk a literatura s didaktikou, jazyk a jazyková komunikace, didaktika rozvoje počáteční čtenářské gramotnosti, matematika s didaktikou, matematika a její aplikace, didaktika prvouky, přírodovědy, vlastivědy, cizí jazyk s didaktikou, hudební výchova, výtvarná výchova, tělesná výchova, dramatická výchova s didaktikou, člověk a jeho svět, umění a kultura, člověk a zdraví, člověk a svět práce aj.</w:t>
            </w:r>
          </w:p>
        </w:tc>
        <w:tc>
          <w:tcPr>
            <w:tcW w:w="1559" w:type="dxa"/>
            <w:vAlign w:val="center"/>
          </w:tcPr>
          <w:p w14:paraId="0F053EB3" w14:textId="0AACCA25"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50</w:t>
            </w:r>
          </w:p>
        </w:tc>
        <w:tc>
          <w:tcPr>
            <w:tcW w:w="1417" w:type="dxa"/>
            <w:vAlign w:val="center"/>
          </w:tcPr>
          <w:p w14:paraId="574319EA" w14:textId="21D39DD9"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150</w:t>
            </w:r>
          </w:p>
        </w:tc>
      </w:tr>
      <w:tr w:rsidR="00443CD8" w:rsidRPr="003C2E6C" w14:paraId="4F4300C3" w14:textId="77777777" w:rsidTr="000F6636">
        <w:trPr>
          <w:cantSplit/>
        </w:trPr>
        <w:tc>
          <w:tcPr>
            <w:tcW w:w="6663" w:type="dxa"/>
            <w:vAlign w:val="center"/>
          </w:tcPr>
          <w:p w14:paraId="14F0566B" w14:textId="7542DF70" w:rsidR="00443CD8" w:rsidRPr="003C2E6C" w:rsidRDefault="00F846DD" w:rsidP="0091196F">
            <w:pPr>
              <w:spacing w:after="0"/>
              <w:rPr>
                <w:rFonts w:asciiTheme="minorHAnsi" w:hAnsiTheme="minorHAnsi" w:cs="Arial"/>
              </w:rPr>
            </w:pPr>
            <w:r>
              <w:rPr>
                <w:rFonts w:asciiTheme="minorHAnsi" w:hAnsiTheme="minorHAnsi" w:cs="Arial"/>
              </w:rPr>
              <w:t>p</w:t>
            </w:r>
            <w:r w:rsidR="00443CD8" w:rsidRPr="6AB497E2">
              <w:rPr>
                <w:rFonts w:asciiTheme="minorHAnsi" w:hAnsiTheme="minorHAnsi" w:cs="Arial"/>
              </w:rPr>
              <w:t>raxe</w:t>
            </w:r>
          </w:p>
          <w:p w14:paraId="43CC0CAF" w14:textId="12E51505" w:rsidR="00443CD8" w:rsidRPr="001653D5" w:rsidRDefault="00443CD8" w:rsidP="00C92FD5">
            <w:pPr>
              <w:keepNext/>
              <w:spacing w:after="0"/>
              <w:rPr>
                <w:rFonts w:asciiTheme="minorHAnsi" w:hAnsiTheme="minorHAnsi" w:cs="Arial"/>
                <w:i/>
                <w:iCs/>
              </w:rPr>
            </w:pPr>
            <w:r w:rsidRPr="6AB497E2">
              <w:rPr>
                <w:rFonts w:asciiTheme="minorHAnsi" w:hAnsiTheme="minorHAnsi" w:cs="Arial"/>
                <w:i/>
                <w:iCs/>
              </w:rPr>
              <w:t xml:space="preserve">řízená a reflektovaná praxe (může být např. náslechová, průběžná a souvislá), </w:t>
            </w:r>
            <w:r w:rsidR="009E3B8D">
              <w:rPr>
                <w:rFonts w:asciiTheme="minorHAnsi" w:hAnsiTheme="minorHAnsi" w:cs="Arial"/>
                <w:i/>
                <w:iCs/>
              </w:rPr>
              <w:t>doporučenou</w:t>
            </w:r>
            <w:r w:rsidR="009E3B8D" w:rsidRPr="6AB497E2">
              <w:rPr>
                <w:rFonts w:asciiTheme="minorHAnsi" w:hAnsiTheme="minorHAnsi" w:cs="Arial"/>
                <w:i/>
                <w:iCs/>
              </w:rPr>
              <w:t xml:space="preserve"> </w:t>
            </w:r>
            <w:r w:rsidRPr="6AB497E2">
              <w:rPr>
                <w:rFonts w:asciiTheme="minorHAnsi" w:hAnsiTheme="minorHAnsi" w:cs="Arial"/>
                <w:i/>
                <w:iCs/>
              </w:rPr>
              <w:t>součástí je klinický rok</w:t>
            </w:r>
            <w:r w:rsidR="00CB1A5C">
              <w:rPr>
                <w:rFonts w:asciiTheme="minorHAnsi" w:hAnsiTheme="minorHAnsi" w:cs="Arial"/>
                <w:i/>
                <w:iCs/>
              </w:rPr>
              <w:t xml:space="preserve"> nebo dva klinické semestry</w:t>
            </w:r>
            <w:r w:rsidRPr="6AB497E2">
              <w:rPr>
                <w:rFonts w:asciiTheme="minorHAnsi" w:hAnsiTheme="minorHAnsi" w:cs="Arial"/>
                <w:i/>
                <w:iCs/>
              </w:rPr>
              <w:t xml:space="preserve">, tj. praxi je </w:t>
            </w:r>
            <w:r w:rsidR="009E3B8D">
              <w:rPr>
                <w:rFonts w:asciiTheme="minorHAnsi" w:hAnsiTheme="minorHAnsi" w:cs="Arial"/>
                <w:i/>
                <w:iCs/>
              </w:rPr>
              <w:t>vhodné</w:t>
            </w:r>
            <w:r w:rsidR="009E3B8D" w:rsidRPr="6AB497E2">
              <w:rPr>
                <w:rFonts w:asciiTheme="minorHAnsi" w:hAnsiTheme="minorHAnsi" w:cs="Arial"/>
                <w:i/>
                <w:iCs/>
              </w:rPr>
              <w:t xml:space="preserve"> </w:t>
            </w:r>
            <w:r w:rsidRPr="6AB497E2">
              <w:rPr>
                <w:rFonts w:asciiTheme="minorHAnsi" w:hAnsiTheme="minorHAnsi" w:cs="Arial"/>
                <w:i/>
                <w:iCs/>
              </w:rPr>
              <w:t>koncipovat tak, aby student</w:t>
            </w:r>
            <w:r w:rsidR="00C74E7A">
              <w:rPr>
                <w:rFonts w:asciiTheme="minorHAnsi" w:hAnsiTheme="minorHAnsi" w:cs="Arial"/>
                <w:i/>
                <w:iCs/>
              </w:rPr>
              <w:t xml:space="preserve"> </w:t>
            </w:r>
            <w:r w:rsidRPr="00C74E7A">
              <w:rPr>
                <w:rFonts w:asciiTheme="minorHAnsi" w:hAnsiTheme="minorHAnsi" w:cs="Arial"/>
                <w:i/>
                <w:iCs/>
              </w:rPr>
              <w:t>strávil v jedné konkrétní škole na praxi alespoň 2 dny v týdnu po dobu jednoho školního roku</w:t>
            </w:r>
            <w:r w:rsidR="00C92FD5">
              <w:rPr>
                <w:rFonts w:asciiTheme="minorHAnsi" w:hAnsiTheme="minorHAnsi" w:cs="Arial"/>
                <w:i/>
                <w:iCs/>
              </w:rPr>
              <w:t xml:space="preserve">, tj. vyjádřeno v hodinách, aby </w:t>
            </w:r>
            <w:r w:rsidRPr="6AB497E2">
              <w:rPr>
                <w:rFonts w:asciiTheme="minorHAnsi" w:hAnsiTheme="minorHAnsi" w:cs="Arial"/>
                <w:i/>
                <w:iCs/>
              </w:rPr>
              <w:t>strávil na praxi v téže škole ve výuce žáků alespoň 180 hodin, z toho minimálně 90 hodin přímo u</w:t>
            </w:r>
            <w:r w:rsidR="00475976">
              <w:rPr>
                <w:rFonts w:asciiTheme="minorHAnsi" w:hAnsiTheme="minorHAnsi" w:cs="Arial"/>
                <w:i/>
                <w:iCs/>
              </w:rPr>
              <w:t>čil</w:t>
            </w:r>
            <w:r w:rsidRPr="6AB497E2">
              <w:rPr>
                <w:rFonts w:asciiTheme="minorHAnsi" w:hAnsiTheme="minorHAnsi" w:cs="Arial"/>
                <w:i/>
                <w:iCs/>
              </w:rPr>
              <w:t xml:space="preserve"> samostatně nebo v</w:t>
            </w:r>
            <w:r w:rsidR="00475976">
              <w:rPr>
                <w:rFonts w:asciiTheme="minorHAnsi" w:hAnsiTheme="minorHAnsi" w:cs="Arial"/>
                <w:i/>
                <w:iCs/>
              </w:rPr>
              <w:t> </w:t>
            </w:r>
            <w:r w:rsidRPr="6AB497E2">
              <w:rPr>
                <w:rFonts w:asciiTheme="minorHAnsi" w:hAnsiTheme="minorHAnsi" w:cs="Arial"/>
                <w:i/>
                <w:iCs/>
              </w:rPr>
              <w:t>páru</w:t>
            </w:r>
            <w:r w:rsidR="00475976">
              <w:rPr>
                <w:rFonts w:asciiTheme="minorHAnsi" w:hAnsiTheme="minorHAnsi" w:cs="Arial"/>
                <w:i/>
                <w:iCs/>
              </w:rPr>
              <w:t>.</w:t>
            </w:r>
          </w:p>
        </w:tc>
        <w:tc>
          <w:tcPr>
            <w:tcW w:w="1559" w:type="dxa"/>
            <w:vAlign w:val="center"/>
          </w:tcPr>
          <w:p w14:paraId="060F6C7F" w14:textId="1FD96EDF"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10</w:t>
            </w:r>
          </w:p>
        </w:tc>
        <w:tc>
          <w:tcPr>
            <w:tcW w:w="1417" w:type="dxa"/>
            <w:vAlign w:val="center"/>
          </w:tcPr>
          <w:p w14:paraId="18C1EC3A" w14:textId="737F1FE0" w:rsidR="00443CD8" w:rsidRPr="003C2E6C" w:rsidRDefault="00443CD8" w:rsidP="00443CD8">
            <w:pPr>
              <w:spacing w:after="0"/>
              <w:jc w:val="center"/>
              <w:rPr>
                <w:rFonts w:asciiTheme="minorHAnsi" w:hAnsiTheme="minorHAnsi" w:cs="Arial"/>
                <w:szCs w:val="24"/>
              </w:rPr>
            </w:pPr>
            <w:r w:rsidRPr="003C2E6C">
              <w:rPr>
                <w:rFonts w:asciiTheme="minorHAnsi" w:hAnsiTheme="minorHAnsi" w:cs="Arial"/>
                <w:szCs w:val="24"/>
              </w:rPr>
              <w:t>30</w:t>
            </w:r>
          </w:p>
        </w:tc>
      </w:tr>
      <w:tr w:rsidR="000F6636" w:rsidRPr="003C2E6C" w14:paraId="4A868FC8" w14:textId="77777777" w:rsidTr="000F6636">
        <w:trPr>
          <w:cantSplit/>
        </w:trPr>
        <w:tc>
          <w:tcPr>
            <w:tcW w:w="6663" w:type="dxa"/>
            <w:vAlign w:val="center"/>
          </w:tcPr>
          <w:p w14:paraId="52842E8C" w14:textId="77777777" w:rsidR="00951622" w:rsidRDefault="005A3726" w:rsidP="0091196F">
            <w:pPr>
              <w:spacing w:after="0"/>
              <w:rPr>
                <w:rFonts w:asciiTheme="minorHAnsi" w:hAnsiTheme="minorHAnsi" w:cs="Arial"/>
              </w:rPr>
            </w:pPr>
            <w:r>
              <w:rPr>
                <w:rFonts w:asciiTheme="minorHAnsi" w:hAnsiTheme="minorHAnsi" w:cs="Arial"/>
              </w:rPr>
              <w:t>disponibilní kredity</w:t>
            </w:r>
            <w:r w:rsidR="000815CB">
              <w:rPr>
                <w:rFonts w:asciiTheme="minorHAnsi" w:hAnsiTheme="minorHAnsi" w:cs="Arial"/>
              </w:rPr>
              <w:t xml:space="preserve"> </w:t>
            </w:r>
          </w:p>
          <w:p w14:paraId="576C482F" w14:textId="3FA90727" w:rsidR="000F6636" w:rsidRPr="00951622" w:rsidRDefault="00D65805" w:rsidP="0091196F">
            <w:pPr>
              <w:spacing w:after="0"/>
              <w:rPr>
                <w:rFonts w:asciiTheme="minorHAnsi" w:hAnsiTheme="minorHAnsi" w:cs="Arial"/>
                <w:i/>
                <w:iCs/>
              </w:rPr>
            </w:pPr>
            <w:r w:rsidRPr="00951622">
              <w:rPr>
                <w:rFonts w:asciiTheme="minorHAnsi" w:eastAsiaTheme="minorEastAsia" w:hAnsiTheme="minorHAnsi" w:cstheme="minorBidi"/>
                <w:i/>
                <w:iCs/>
              </w:rPr>
              <w:t>(</w:t>
            </w:r>
            <w:r w:rsidR="004E4B69" w:rsidRPr="00951622">
              <w:rPr>
                <w:rFonts w:asciiTheme="minorHAnsi" w:eastAsiaTheme="minorEastAsia" w:hAnsiTheme="minorHAnsi" w:cstheme="minorBidi"/>
                <w:i/>
                <w:iCs/>
              </w:rPr>
              <w:t xml:space="preserve">mj. </w:t>
            </w:r>
            <w:r w:rsidRPr="00951622">
              <w:rPr>
                <w:rFonts w:asciiTheme="minorHAnsi" w:eastAsiaTheme="minorEastAsia" w:hAnsiTheme="minorHAnsi" w:cstheme="minorBidi"/>
                <w:i/>
                <w:iCs/>
              </w:rPr>
              <w:t xml:space="preserve">cizí jazyk, sport, volitelné předměty, ICT, </w:t>
            </w:r>
            <w:r w:rsidR="004E4B69" w:rsidRPr="00951622">
              <w:rPr>
                <w:rFonts w:asciiTheme="minorHAnsi" w:eastAsiaTheme="minorEastAsia" w:hAnsiTheme="minorHAnsi" w:cstheme="minorBidi"/>
                <w:i/>
                <w:iCs/>
              </w:rPr>
              <w:t xml:space="preserve">popř. </w:t>
            </w:r>
            <w:r w:rsidRPr="00951622">
              <w:rPr>
                <w:rFonts w:asciiTheme="minorHAnsi" w:eastAsiaTheme="minorEastAsia" w:hAnsiTheme="minorHAnsi" w:cstheme="minorBidi"/>
                <w:i/>
                <w:iCs/>
              </w:rPr>
              <w:t>závěrečná práce</w:t>
            </w:r>
            <w:r w:rsidR="004E4B69" w:rsidRPr="00951622">
              <w:rPr>
                <w:rFonts w:asciiTheme="minorHAnsi" w:eastAsiaTheme="minorEastAsia" w:hAnsiTheme="minorHAnsi" w:cstheme="minorBidi"/>
                <w:i/>
                <w:iCs/>
              </w:rPr>
              <w:t>, univerzitní základ</w:t>
            </w:r>
            <w:r w:rsidRPr="00951622">
              <w:rPr>
                <w:rFonts w:asciiTheme="minorHAnsi" w:eastAsiaTheme="minorEastAsia" w:hAnsiTheme="minorHAnsi" w:cstheme="minorBidi"/>
                <w:i/>
                <w:iCs/>
              </w:rPr>
              <w:t>)</w:t>
            </w:r>
          </w:p>
        </w:tc>
        <w:tc>
          <w:tcPr>
            <w:tcW w:w="1559" w:type="dxa"/>
            <w:vAlign w:val="center"/>
          </w:tcPr>
          <w:p w14:paraId="701A080A" w14:textId="1AC19764" w:rsidR="000F6636" w:rsidRPr="003C2E6C" w:rsidRDefault="00833976" w:rsidP="00443CD8">
            <w:pPr>
              <w:spacing w:after="0"/>
              <w:jc w:val="center"/>
              <w:rPr>
                <w:rFonts w:asciiTheme="minorHAnsi" w:hAnsiTheme="minorHAnsi" w:cs="Arial"/>
                <w:szCs w:val="24"/>
              </w:rPr>
            </w:pPr>
            <w:r>
              <w:rPr>
                <w:rFonts w:asciiTheme="minorHAnsi" w:hAnsiTheme="minorHAnsi" w:cs="Arial"/>
                <w:szCs w:val="24"/>
              </w:rPr>
              <w:t>14</w:t>
            </w:r>
          </w:p>
        </w:tc>
        <w:tc>
          <w:tcPr>
            <w:tcW w:w="1417" w:type="dxa"/>
            <w:vAlign w:val="center"/>
          </w:tcPr>
          <w:p w14:paraId="31B36716" w14:textId="704FE790" w:rsidR="000F6636" w:rsidRPr="003C2E6C" w:rsidRDefault="00833976" w:rsidP="00443CD8">
            <w:pPr>
              <w:spacing w:after="0"/>
              <w:jc w:val="center"/>
              <w:rPr>
                <w:rFonts w:asciiTheme="minorHAnsi" w:hAnsiTheme="minorHAnsi" w:cs="Arial"/>
                <w:szCs w:val="24"/>
              </w:rPr>
            </w:pPr>
            <w:r>
              <w:rPr>
                <w:rFonts w:asciiTheme="minorHAnsi" w:hAnsiTheme="minorHAnsi" w:cs="Arial"/>
                <w:szCs w:val="24"/>
              </w:rPr>
              <w:t>42</w:t>
            </w:r>
          </w:p>
        </w:tc>
      </w:tr>
      <w:tr w:rsidR="000F6636" w:rsidRPr="003C2E6C" w14:paraId="3DEBA9EE" w14:textId="77777777" w:rsidTr="00443CD8">
        <w:trPr>
          <w:cantSplit/>
        </w:trPr>
        <w:tc>
          <w:tcPr>
            <w:tcW w:w="6663" w:type="dxa"/>
            <w:tcBorders>
              <w:bottom w:val="single" w:sz="4" w:space="0" w:color="auto"/>
            </w:tcBorders>
            <w:vAlign w:val="center"/>
          </w:tcPr>
          <w:p w14:paraId="3D71D205" w14:textId="453FCC13" w:rsidR="000F6636" w:rsidRPr="00594C59" w:rsidRDefault="005A3726" w:rsidP="0091196F">
            <w:pPr>
              <w:spacing w:after="0"/>
              <w:rPr>
                <w:rFonts w:asciiTheme="minorHAnsi" w:hAnsiTheme="minorHAnsi" w:cs="Arial"/>
                <w:b/>
                <w:bCs/>
              </w:rPr>
            </w:pPr>
            <w:r w:rsidRPr="00594C59">
              <w:rPr>
                <w:rFonts w:asciiTheme="minorHAnsi" w:hAnsiTheme="minorHAnsi" w:cs="Arial"/>
                <w:b/>
                <w:bCs/>
              </w:rPr>
              <w:t>celkem kreditů</w:t>
            </w:r>
          </w:p>
        </w:tc>
        <w:tc>
          <w:tcPr>
            <w:tcW w:w="1559" w:type="dxa"/>
            <w:tcBorders>
              <w:bottom w:val="single" w:sz="4" w:space="0" w:color="auto"/>
            </w:tcBorders>
            <w:vAlign w:val="center"/>
          </w:tcPr>
          <w:p w14:paraId="5292D737" w14:textId="0B7BE08D" w:rsidR="000F6636" w:rsidRPr="00594C59" w:rsidRDefault="005A3726" w:rsidP="00443CD8">
            <w:pPr>
              <w:spacing w:after="0"/>
              <w:jc w:val="center"/>
              <w:rPr>
                <w:rFonts w:asciiTheme="minorHAnsi" w:hAnsiTheme="minorHAnsi" w:cs="Arial"/>
                <w:b/>
                <w:bCs/>
                <w:szCs w:val="24"/>
              </w:rPr>
            </w:pPr>
            <w:r w:rsidRPr="00594C59">
              <w:rPr>
                <w:rFonts w:asciiTheme="minorHAnsi" w:hAnsiTheme="minorHAnsi" w:cs="Arial"/>
                <w:b/>
                <w:bCs/>
                <w:szCs w:val="24"/>
              </w:rPr>
              <w:t>100</w:t>
            </w:r>
          </w:p>
        </w:tc>
        <w:tc>
          <w:tcPr>
            <w:tcW w:w="1417" w:type="dxa"/>
            <w:tcBorders>
              <w:bottom w:val="single" w:sz="4" w:space="0" w:color="auto"/>
            </w:tcBorders>
            <w:vAlign w:val="center"/>
          </w:tcPr>
          <w:p w14:paraId="66574B2B" w14:textId="1C86DD1A" w:rsidR="000F6636" w:rsidRPr="00594C59" w:rsidRDefault="005A3726" w:rsidP="00443CD8">
            <w:pPr>
              <w:spacing w:after="0"/>
              <w:jc w:val="center"/>
              <w:rPr>
                <w:rFonts w:asciiTheme="minorHAnsi" w:hAnsiTheme="minorHAnsi" w:cs="Arial"/>
                <w:b/>
                <w:bCs/>
                <w:szCs w:val="24"/>
              </w:rPr>
            </w:pPr>
            <w:r w:rsidRPr="00594C59">
              <w:rPr>
                <w:rFonts w:asciiTheme="minorHAnsi" w:hAnsiTheme="minorHAnsi" w:cs="Arial"/>
                <w:b/>
                <w:bCs/>
                <w:szCs w:val="24"/>
              </w:rPr>
              <w:t>300</w:t>
            </w:r>
          </w:p>
        </w:tc>
      </w:tr>
    </w:tbl>
    <w:p w14:paraId="0ED13C89" w14:textId="0414FA31" w:rsidR="0091196F" w:rsidRDefault="0091196F" w:rsidP="006A6AB1">
      <w:pPr>
        <w:jc w:val="both"/>
        <w:rPr>
          <w:rFonts w:asciiTheme="minorHAnsi" w:hAnsiTheme="minorHAnsi" w:cs="Arial"/>
        </w:rPr>
      </w:pPr>
    </w:p>
    <w:p w14:paraId="33CEE06D" w14:textId="77777777" w:rsidR="0091196F" w:rsidRDefault="0091196F">
      <w:pPr>
        <w:spacing w:after="160" w:line="259" w:lineRule="auto"/>
        <w:rPr>
          <w:rFonts w:asciiTheme="minorHAnsi" w:hAnsiTheme="minorHAnsi" w:cs="Arial"/>
        </w:rPr>
      </w:pPr>
      <w:r>
        <w:rPr>
          <w:rFonts w:asciiTheme="minorHAnsi" w:hAnsiTheme="minorHAnsi" w:cs="Arial"/>
        </w:rPr>
        <w:br w:type="page"/>
      </w:r>
    </w:p>
    <w:p w14:paraId="0FA9E724" w14:textId="77777777" w:rsidR="0091196F" w:rsidRPr="003C2E6C" w:rsidRDefault="0091196F" w:rsidP="006A6AB1">
      <w:pPr>
        <w:jc w:val="both"/>
        <w:rPr>
          <w:rFonts w:asciiTheme="minorHAnsi" w:hAnsiTheme="minorHAnsi" w:cs="Arial"/>
        </w:rPr>
      </w:pPr>
    </w:p>
    <w:p w14:paraId="7B1BBA70" w14:textId="4EF18FEC" w:rsidR="00A81A19" w:rsidRDefault="42EB8DAF" w:rsidP="006A6AB1">
      <w:pPr>
        <w:shd w:val="clear" w:color="auto" w:fill="DBE5F1"/>
        <w:jc w:val="both"/>
        <w:rPr>
          <w:rFonts w:asciiTheme="minorHAnsi" w:hAnsiTheme="minorHAnsi" w:cs="Arial"/>
          <w:b/>
          <w:bCs/>
        </w:rPr>
      </w:pPr>
      <w:r w:rsidRPr="6AB497E2">
        <w:rPr>
          <w:rFonts w:asciiTheme="minorHAnsi" w:hAnsiTheme="minorHAnsi" w:cs="Arial"/>
          <w:b/>
          <w:bCs/>
        </w:rPr>
        <w:t xml:space="preserve">Učitelství pro 2. st. </w:t>
      </w:r>
      <w:r w:rsidR="3C0D28E0" w:rsidRPr="6AB497E2">
        <w:rPr>
          <w:rFonts w:asciiTheme="minorHAnsi" w:hAnsiTheme="minorHAnsi" w:cs="Arial"/>
          <w:b/>
          <w:bCs/>
        </w:rPr>
        <w:t>ZŠ</w:t>
      </w:r>
      <w:r w:rsidR="00F21FD6">
        <w:rPr>
          <w:rFonts w:asciiTheme="minorHAnsi" w:hAnsiTheme="minorHAnsi" w:cs="Arial"/>
          <w:b/>
          <w:bCs/>
        </w:rPr>
        <w:t xml:space="preserve"> </w:t>
      </w:r>
      <w:r w:rsidR="00A81A19" w:rsidRPr="6AB497E2">
        <w:rPr>
          <w:rFonts w:asciiTheme="minorHAnsi" w:hAnsiTheme="minorHAnsi" w:cs="Arial"/>
          <w:b/>
          <w:bCs/>
        </w:rPr>
        <w:t>– navazující magisterský studijní program</w:t>
      </w:r>
    </w:p>
    <w:p w14:paraId="1B70F02B" w14:textId="185A1367" w:rsidR="0097752A" w:rsidRDefault="002B01F4" w:rsidP="00D1110A">
      <w:pPr>
        <w:shd w:val="clear" w:color="auto" w:fill="FFFFFF" w:themeFill="background1"/>
        <w:jc w:val="both"/>
        <w:rPr>
          <w:rFonts w:asciiTheme="minorHAnsi" w:hAnsiTheme="minorHAnsi" w:cs="Arial"/>
        </w:rPr>
      </w:pPr>
      <w:r>
        <w:rPr>
          <w:rFonts w:asciiTheme="minorHAnsi" w:hAnsiTheme="minorHAnsi" w:cs="Arial"/>
        </w:rPr>
        <w:t>Navazující magisterský s</w:t>
      </w:r>
      <w:r w:rsidR="00D1110A">
        <w:rPr>
          <w:rFonts w:asciiTheme="minorHAnsi" w:hAnsiTheme="minorHAnsi" w:cs="Arial"/>
        </w:rPr>
        <w:t xml:space="preserve">tudijní program učitelství pro 2. st. ZŠ </w:t>
      </w:r>
      <w:r w:rsidR="00C96F5E">
        <w:rPr>
          <w:rFonts w:asciiTheme="minorHAnsi" w:hAnsiTheme="minorHAnsi" w:cs="Arial"/>
        </w:rPr>
        <w:t xml:space="preserve">navazuje na předchozí bakalářské studium </w:t>
      </w:r>
      <w:r w:rsidR="0097752A">
        <w:rPr>
          <w:rFonts w:asciiTheme="minorHAnsi" w:hAnsiTheme="minorHAnsi" w:cs="Arial"/>
        </w:rPr>
        <w:t xml:space="preserve">se zaměřením na vzdělávání nebo </w:t>
      </w:r>
      <w:r w:rsidR="00474D4E">
        <w:rPr>
          <w:rFonts w:asciiTheme="minorHAnsi" w:hAnsiTheme="minorHAnsi" w:cs="Arial"/>
        </w:rPr>
        <w:t xml:space="preserve">na </w:t>
      </w:r>
      <w:r w:rsidR="0097752A">
        <w:rPr>
          <w:rFonts w:asciiTheme="minorHAnsi" w:hAnsiTheme="minorHAnsi" w:cs="Arial"/>
        </w:rPr>
        <w:t>oborové bakalářské studium.</w:t>
      </w:r>
      <w:r w:rsidR="00197541">
        <w:rPr>
          <w:rFonts w:asciiTheme="minorHAnsi" w:hAnsiTheme="minorHAnsi" w:cs="Arial"/>
        </w:rPr>
        <w:t xml:space="preserve"> </w:t>
      </w:r>
      <w:bookmarkStart w:id="1" w:name="_Hlk161064710"/>
      <w:r w:rsidR="00197541">
        <w:rPr>
          <w:rFonts w:asciiTheme="minorHAnsi" w:hAnsiTheme="minorHAnsi" w:cs="Arial"/>
        </w:rPr>
        <w:t xml:space="preserve">Jeho absolventi získávají také kvalifikaci učitele všeobecně-vzdělávacích předmětů střední školy v souladu s </w:t>
      </w:r>
      <w:r w:rsidR="00596B88" w:rsidRPr="00596B88">
        <w:rPr>
          <w:rFonts w:asciiTheme="minorHAnsi" w:hAnsiTheme="minorHAnsi" w:cs="Arial"/>
        </w:rPr>
        <w:t>§ 7a</w:t>
      </w:r>
      <w:r w:rsidR="00596B88">
        <w:rPr>
          <w:rFonts w:asciiTheme="minorHAnsi" w:hAnsiTheme="minorHAnsi" w:cs="Arial"/>
        </w:rPr>
        <w:t xml:space="preserve"> zákona č. 563/2004 Sb., ve znění pozdějších předpisů (zákon o pedagogických pracovnících).</w:t>
      </w:r>
    </w:p>
    <w:bookmarkEnd w:id="1"/>
    <w:p w14:paraId="5AC6E694" w14:textId="5DD1E2CC" w:rsidR="00FE0E09" w:rsidRDefault="6BA6B061" w:rsidP="48EA9CE5">
      <w:pPr>
        <w:shd w:val="clear" w:color="auto" w:fill="FFFFFF" w:themeFill="background1"/>
        <w:jc w:val="both"/>
        <w:rPr>
          <w:rFonts w:asciiTheme="minorHAnsi" w:hAnsiTheme="minorHAnsi" w:cs="Arial"/>
        </w:rPr>
      </w:pPr>
      <w:r w:rsidRPr="48EA9CE5">
        <w:rPr>
          <w:rFonts w:asciiTheme="minorHAnsi" w:hAnsiTheme="minorHAnsi" w:cs="Arial"/>
        </w:rPr>
        <w:t xml:space="preserve">Vysoké školy mohou přijmout do </w:t>
      </w:r>
      <w:proofErr w:type="spellStart"/>
      <w:r w:rsidR="4F5C6A05" w:rsidRPr="48EA9CE5">
        <w:rPr>
          <w:rFonts w:asciiTheme="minorHAnsi" w:hAnsiTheme="minorHAnsi" w:cs="Arial"/>
        </w:rPr>
        <w:t>N</w:t>
      </w:r>
      <w:r w:rsidRPr="48EA9CE5">
        <w:rPr>
          <w:rFonts w:asciiTheme="minorHAnsi" w:hAnsiTheme="minorHAnsi" w:cs="Arial"/>
        </w:rPr>
        <w:t>Mgr</w:t>
      </w:r>
      <w:proofErr w:type="spellEnd"/>
      <w:r w:rsidRPr="48EA9CE5">
        <w:rPr>
          <w:rFonts w:asciiTheme="minorHAnsi" w:hAnsiTheme="minorHAnsi" w:cs="Arial"/>
        </w:rPr>
        <w:t xml:space="preserve">. programu učitelství </w:t>
      </w:r>
      <w:r w:rsidR="34B53C44" w:rsidRPr="48EA9CE5">
        <w:rPr>
          <w:rFonts w:asciiTheme="minorHAnsi" w:hAnsiTheme="minorHAnsi" w:cs="Arial"/>
        </w:rPr>
        <w:t xml:space="preserve">pro 2. st. ZŠ </w:t>
      </w:r>
      <w:r w:rsidRPr="48EA9CE5">
        <w:rPr>
          <w:rFonts w:asciiTheme="minorHAnsi" w:hAnsiTheme="minorHAnsi" w:cs="Arial"/>
        </w:rPr>
        <w:t xml:space="preserve">po splnění podmínek přijímacího řízení také absolventy Bc. programů se zaměřením na vzdělávání pro jiný stupeň vzdělávání anebo absolventy oborových Bc. relevantního zaměření. Případné chybějící kredity těchto absolventů z bakalářského studia umožní získat prostřednictvím upraveného studijního plánu </w:t>
      </w:r>
      <w:r w:rsidR="28525192" w:rsidRPr="48EA9CE5">
        <w:rPr>
          <w:rFonts w:asciiTheme="minorHAnsi" w:hAnsiTheme="minorHAnsi" w:cs="Arial"/>
        </w:rPr>
        <w:t xml:space="preserve">(viz níže Studijní plán pro absolventy oborového bakalářského studia) </w:t>
      </w:r>
      <w:r w:rsidRPr="48EA9CE5">
        <w:rPr>
          <w:rFonts w:asciiTheme="minorHAnsi" w:hAnsiTheme="minorHAnsi" w:cs="Arial"/>
        </w:rPr>
        <w:t>nebo jiným vhodným způsobem.</w:t>
      </w:r>
    </w:p>
    <w:p w14:paraId="4C22667C" w14:textId="417915A0" w:rsidR="008F6CB7" w:rsidRPr="008F6CB7" w:rsidRDefault="008F6CB7" w:rsidP="00EF0E64">
      <w:pPr>
        <w:shd w:val="clear" w:color="auto" w:fill="FFFFFF" w:themeFill="background1"/>
        <w:jc w:val="both"/>
        <w:rPr>
          <w:rFonts w:asciiTheme="minorHAnsi" w:hAnsiTheme="minorHAnsi" w:cs="Arial"/>
          <w:b/>
          <w:bCs/>
        </w:rPr>
      </w:pPr>
      <w:r w:rsidRPr="008F6CB7">
        <w:rPr>
          <w:rFonts w:asciiTheme="minorHAnsi" w:hAnsiTheme="minorHAnsi" w:cs="Arial"/>
          <w:b/>
          <w:bCs/>
        </w:rPr>
        <w:t>Studijní plán pro absolventy bakalářského studia se zaměřením na vzdělávání</w:t>
      </w:r>
      <w:r>
        <w:rPr>
          <w:rFonts w:asciiTheme="minorHAnsi" w:hAnsiTheme="minorHAnsi" w:cs="Arial"/>
          <w:b/>
          <w:bCs/>
        </w:rPr>
        <w:t>:</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850"/>
        <w:gridCol w:w="1815"/>
      </w:tblGrid>
      <w:tr w:rsidR="00D00205" w14:paraId="409615D1" w14:textId="77777777" w:rsidTr="0074363E">
        <w:trPr>
          <w:trHeight w:val="177"/>
        </w:trPr>
        <w:tc>
          <w:tcPr>
            <w:tcW w:w="7230" w:type="dxa"/>
            <w:tcBorders>
              <w:top w:val="single" w:sz="4" w:space="0" w:color="auto"/>
              <w:bottom w:val="single" w:sz="4" w:space="0" w:color="auto"/>
            </w:tcBorders>
            <w:shd w:val="clear" w:color="auto" w:fill="F2F2F2" w:themeFill="background1" w:themeFillShade="F2"/>
            <w:vAlign w:val="center"/>
          </w:tcPr>
          <w:p w14:paraId="2F6214F0" w14:textId="3E5E2963" w:rsidR="00D00205" w:rsidRPr="001653D5" w:rsidRDefault="00D00205" w:rsidP="001653D5">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850" w:type="dxa"/>
            <w:tcBorders>
              <w:top w:val="single" w:sz="4" w:space="0" w:color="auto"/>
              <w:bottom w:val="single" w:sz="4" w:space="0" w:color="auto"/>
            </w:tcBorders>
            <w:shd w:val="clear" w:color="auto" w:fill="F2F2F2" w:themeFill="background1" w:themeFillShade="F2"/>
            <w:vAlign w:val="center"/>
          </w:tcPr>
          <w:p w14:paraId="60CA195F" w14:textId="34F3A1F0" w:rsidR="00D00205" w:rsidRPr="001653D5" w:rsidRDefault="00D0020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815" w:type="dxa"/>
            <w:tcBorders>
              <w:top w:val="single" w:sz="4" w:space="0" w:color="auto"/>
              <w:bottom w:val="single" w:sz="4" w:space="0" w:color="auto"/>
            </w:tcBorders>
            <w:shd w:val="clear" w:color="auto" w:fill="F2F2F2" w:themeFill="background1" w:themeFillShade="F2"/>
            <w:vAlign w:val="center"/>
          </w:tcPr>
          <w:p w14:paraId="029C4880" w14:textId="44FDBCB3" w:rsidR="00D00205" w:rsidRPr="001653D5" w:rsidRDefault="001653D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K</w:t>
            </w:r>
            <w:r w:rsidR="00D00205" w:rsidRPr="001653D5">
              <w:rPr>
                <w:rFonts w:asciiTheme="minorHAnsi" w:eastAsiaTheme="minorEastAsia" w:hAnsiTheme="minorHAnsi" w:cstheme="minorBidi"/>
              </w:rPr>
              <w:t>redity</w:t>
            </w:r>
            <w:r w:rsidR="00CC446F" w:rsidRPr="001653D5">
              <w:rPr>
                <w:rFonts w:asciiTheme="minorHAnsi" w:eastAsiaTheme="minorEastAsia" w:hAnsiTheme="minorHAnsi" w:cstheme="minorBidi"/>
              </w:rPr>
              <w:t xml:space="preserve"> </w:t>
            </w:r>
          </w:p>
        </w:tc>
      </w:tr>
      <w:tr w:rsidR="00D00205" w14:paraId="33280059" w14:textId="77777777" w:rsidTr="0074363E">
        <w:tc>
          <w:tcPr>
            <w:tcW w:w="7230" w:type="dxa"/>
            <w:tcBorders>
              <w:top w:val="single" w:sz="4" w:space="0" w:color="auto"/>
              <w:bottom w:val="single" w:sz="4" w:space="0" w:color="auto"/>
            </w:tcBorders>
            <w:vAlign w:val="center"/>
          </w:tcPr>
          <w:p w14:paraId="6C049731" w14:textId="6406D59C" w:rsidR="00940854" w:rsidRPr="002D533D" w:rsidRDefault="00940854" w:rsidP="00940854">
            <w:pPr>
              <w:keepNext/>
              <w:spacing w:after="0"/>
              <w:rPr>
                <w:rFonts w:asciiTheme="minorHAnsi" w:hAnsiTheme="minorHAnsi" w:cs="Arial"/>
              </w:rPr>
            </w:pPr>
            <w:r w:rsidRPr="002D533D">
              <w:rPr>
                <w:rFonts w:asciiTheme="minorHAnsi" w:hAnsiTheme="minorHAnsi" w:cs="Arial"/>
              </w:rPr>
              <w:t>učitelská propedeutika:</w:t>
            </w:r>
          </w:p>
          <w:p w14:paraId="58CFB90F" w14:textId="32AA2189" w:rsidR="00D00205" w:rsidRPr="00940854" w:rsidRDefault="00D00205" w:rsidP="001653D5">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w:t>
            </w:r>
            <w:r w:rsidR="005D1FFF" w:rsidRPr="5486A893">
              <w:rPr>
                <w:rFonts w:asciiTheme="minorHAnsi" w:eastAsiaTheme="minorEastAsia" w:hAnsiTheme="minorHAnsi" w:cstheme="minorBidi"/>
                <w:i/>
              </w:rPr>
              <w:t>, digitální vzdělávání</w:t>
            </w:r>
          </w:p>
        </w:tc>
        <w:tc>
          <w:tcPr>
            <w:tcW w:w="850" w:type="dxa"/>
            <w:tcBorders>
              <w:top w:val="single" w:sz="4" w:space="0" w:color="auto"/>
              <w:bottom w:val="single" w:sz="4" w:space="0" w:color="auto"/>
            </w:tcBorders>
            <w:vAlign w:val="center"/>
          </w:tcPr>
          <w:p w14:paraId="33FB65E4" w14:textId="02204FEA" w:rsidR="00D00205" w:rsidRDefault="0070277F"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17</w:t>
            </w:r>
          </w:p>
        </w:tc>
        <w:tc>
          <w:tcPr>
            <w:tcW w:w="1815" w:type="dxa"/>
            <w:tcBorders>
              <w:top w:val="single" w:sz="4" w:space="0" w:color="auto"/>
              <w:bottom w:val="single" w:sz="4" w:space="0" w:color="auto"/>
            </w:tcBorders>
            <w:vAlign w:val="center"/>
          </w:tcPr>
          <w:p w14:paraId="3D2442EB" w14:textId="2CA674A3"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2762E7">
              <w:rPr>
                <w:rFonts w:asciiTheme="minorHAnsi" w:eastAsiaTheme="minorEastAsia" w:hAnsiTheme="minorHAnsi" w:cstheme="minorBidi"/>
              </w:rPr>
              <w:t>0</w:t>
            </w:r>
          </w:p>
        </w:tc>
      </w:tr>
      <w:tr w:rsidR="00D00205" w14:paraId="58252A1F" w14:textId="77777777" w:rsidTr="0074363E">
        <w:tc>
          <w:tcPr>
            <w:tcW w:w="7230" w:type="dxa"/>
            <w:tcBorders>
              <w:top w:val="single" w:sz="4" w:space="0" w:color="auto"/>
              <w:bottom w:val="single" w:sz="4" w:space="0" w:color="auto"/>
            </w:tcBorders>
            <w:vAlign w:val="center"/>
          </w:tcPr>
          <w:p w14:paraId="20A21B0B" w14:textId="64BF14CE" w:rsidR="00D00205"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w:t>
            </w:r>
            <w:r w:rsidR="00236D56">
              <w:rPr>
                <w:rFonts w:asciiTheme="minorHAnsi" w:eastAsiaTheme="minorEastAsia" w:hAnsiTheme="minorHAnsi" w:cstheme="minorBidi"/>
              </w:rPr>
              <w:t>/oborové didaktiky</w:t>
            </w:r>
          </w:p>
        </w:tc>
        <w:tc>
          <w:tcPr>
            <w:tcW w:w="850" w:type="dxa"/>
            <w:tcBorders>
              <w:top w:val="single" w:sz="4" w:space="0" w:color="auto"/>
              <w:bottom w:val="single" w:sz="4" w:space="0" w:color="auto"/>
            </w:tcBorders>
            <w:vAlign w:val="center"/>
          </w:tcPr>
          <w:p w14:paraId="05F43E21" w14:textId="11B18A57"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17</w:t>
            </w:r>
          </w:p>
        </w:tc>
        <w:tc>
          <w:tcPr>
            <w:tcW w:w="1815" w:type="dxa"/>
            <w:tcBorders>
              <w:top w:val="single" w:sz="4" w:space="0" w:color="auto"/>
              <w:bottom w:val="single" w:sz="4" w:space="0" w:color="auto"/>
            </w:tcBorders>
            <w:vAlign w:val="center"/>
          </w:tcPr>
          <w:p w14:paraId="7472188F" w14:textId="6DA38CA2"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D00205" w14:paraId="58023A3D" w14:textId="77777777" w:rsidTr="0074363E">
        <w:tc>
          <w:tcPr>
            <w:tcW w:w="7230" w:type="dxa"/>
            <w:tcBorders>
              <w:top w:val="single" w:sz="4" w:space="0" w:color="auto"/>
              <w:bottom w:val="single" w:sz="4" w:space="0" w:color="auto"/>
            </w:tcBorders>
            <w:vAlign w:val="center"/>
          </w:tcPr>
          <w:p w14:paraId="24CDD0FD" w14:textId="08D566A4" w:rsidR="00D00205" w:rsidRDefault="00113A23"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w:t>
            </w:r>
            <w:r w:rsidR="00D00205">
              <w:rPr>
                <w:rFonts w:asciiTheme="minorHAnsi" w:eastAsiaTheme="minorEastAsia" w:hAnsiTheme="minorHAnsi" w:cstheme="minorBidi"/>
              </w:rPr>
              <w:t>bor</w:t>
            </w:r>
            <w:r w:rsidR="008035E1">
              <w:rPr>
                <w:rFonts w:asciiTheme="minorHAnsi" w:eastAsiaTheme="minorEastAsia" w:hAnsiTheme="minorHAnsi" w:cstheme="minorBidi"/>
              </w:rPr>
              <w:t>/obory</w:t>
            </w:r>
          </w:p>
        </w:tc>
        <w:tc>
          <w:tcPr>
            <w:tcW w:w="850" w:type="dxa"/>
            <w:tcBorders>
              <w:top w:val="single" w:sz="4" w:space="0" w:color="auto"/>
              <w:bottom w:val="single" w:sz="4" w:space="0" w:color="auto"/>
            </w:tcBorders>
            <w:vAlign w:val="center"/>
          </w:tcPr>
          <w:p w14:paraId="06D738B4" w14:textId="6CFB973E"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25</w:t>
            </w:r>
          </w:p>
        </w:tc>
        <w:tc>
          <w:tcPr>
            <w:tcW w:w="1815" w:type="dxa"/>
            <w:tcBorders>
              <w:top w:val="single" w:sz="4" w:space="0" w:color="auto"/>
              <w:bottom w:val="single" w:sz="4" w:space="0" w:color="auto"/>
            </w:tcBorders>
            <w:vAlign w:val="center"/>
          </w:tcPr>
          <w:p w14:paraId="1272C528" w14:textId="2B6AC4DF"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30</w:t>
            </w:r>
          </w:p>
        </w:tc>
      </w:tr>
      <w:tr w:rsidR="00D00205" w14:paraId="420B6172" w14:textId="77777777" w:rsidTr="0074363E">
        <w:tc>
          <w:tcPr>
            <w:tcW w:w="7230" w:type="dxa"/>
            <w:tcBorders>
              <w:top w:val="single" w:sz="4" w:space="0" w:color="auto"/>
              <w:bottom w:val="single" w:sz="4" w:space="0" w:color="auto"/>
            </w:tcBorders>
            <w:vAlign w:val="center"/>
          </w:tcPr>
          <w:p w14:paraId="369EECC8" w14:textId="5D636A3F" w:rsidR="00D00205" w:rsidRDefault="00D00205" w:rsidP="001653D5">
            <w:pPr>
              <w:spacing w:after="0"/>
              <w:rPr>
                <w:rFonts w:asciiTheme="minorHAnsi" w:hAnsiTheme="minorHAnsi" w:cs="Arial"/>
              </w:rPr>
            </w:pPr>
            <w:r>
              <w:rPr>
                <w:rFonts w:asciiTheme="minorHAnsi" w:hAnsiTheme="minorHAnsi" w:cs="Arial"/>
              </w:rPr>
              <w:t>p</w:t>
            </w:r>
            <w:r w:rsidRPr="1F06812A">
              <w:rPr>
                <w:rFonts w:asciiTheme="minorHAnsi" w:hAnsiTheme="minorHAnsi" w:cs="Arial"/>
              </w:rPr>
              <w:t>raxe</w:t>
            </w:r>
          </w:p>
          <w:p w14:paraId="68812487" w14:textId="373C111A" w:rsidR="00D00205" w:rsidRPr="00E27CB0" w:rsidRDefault="00D00205" w:rsidP="00DE3874">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w:t>
            </w:r>
            <w:r w:rsidR="008035E1">
              <w:rPr>
                <w:rFonts w:asciiTheme="minorHAnsi" w:hAnsiTheme="minorHAnsi" w:cs="Arial"/>
                <w:i/>
                <w:iCs/>
              </w:rPr>
              <w:t xml:space="preserve">doporučenou </w:t>
            </w:r>
            <w:r>
              <w:rPr>
                <w:rFonts w:asciiTheme="minorHAnsi" w:hAnsiTheme="minorHAnsi" w:cs="Arial"/>
                <w:i/>
                <w:iCs/>
              </w:rPr>
              <w:t xml:space="preserve">součástí praxe je klinický semestr, tj. praxi je </w:t>
            </w:r>
            <w:r w:rsidR="004E058D">
              <w:rPr>
                <w:rFonts w:asciiTheme="minorHAnsi" w:hAnsiTheme="minorHAnsi" w:cs="Arial"/>
                <w:i/>
                <w:iCs/>
              </w:rPr>
              <w:t xml:space="preserve">vhodné </w:t>
            </w:r>
            <w:r>
              <w:rPr>
                <w:rFonts w:asciiTheme="minorHAnsi" w:hAnsiTheme="minorHAnsi" w:cs="Arial"/>
                <w:i/>
                <w:iCs/>
              </w:rPr>
              <w:t xml:space="preserve">koncipovat tak, aby </w:t>
            </w:r>
            <w:r w:rsidRPr="6778EF14">
              <w:rPr>
                <w:rFonts w:asciiTheme="minorHAnsi" w:hAnsiTheme="minorHAnsi" w:cs="Arial"/>
                <w:i/>
                <w:iCs/>
              </w:rPr>
              <w:t>student</w:t>
            </w:r>
            <w:r w:rsidR="00D4093E">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sidR="004E058D">
              <w:rPr>
                <w:rFonts w:asciiTheme="minorHAnsi" w:hAnsiTheme="minorHAnsi" w:cs="Arial"/>
                <w:i/>
                <w:iCs/>
              </w:rPr>
              <w:t> </w:t>
            </w:r>
            <w:r w:rsidRPr="2046BEBD">
              <w:rPr>
                <w:rFonts w:asciiTheme="minorHAnsi" w:hAnsiTheme="minorHAnsi" w:cs="Arial"/>
                <w:i/>
                <w:iCs/>
              </w:rPr>
              <w:t>jedné konkrétní škole na praxi alespoň 2 dny v</w:t>
            </w:r>
            <w:r w:rsidR="004E058D">
              <w:rPr>
                <w:rFonts w:asciiTheme="minorHAnsi" w:hAnsiTheme="minorHAnsi" w:cs="Arial"/>
                <w:i/>
                <w:iCs/>
              </w:rPr>
              <w:t> </w:t>
            </w:r>
            <w:r w:rsidRPr="2046BEBD">
              <w:rPr>
                <w:rFonts w:asciiTheme="minorHAnsi" w:hAnsiTheme="minorHAnsi" w:cs="Arial"/>
                <w:i/>
                <w:iCs/>
              </w:rPr>
              <w:t>týdnu po dobu jednoho pololetí nebo 1 den v</w:t>
            </w:r>
            <w:r w:rsidR="004E058D">
              <w:rPr>
                <w:rFonts w:asciiTheme="minorHAnsi" w:hAnsiTheme="minorHAnsi" w:cs="Arial"/>
                <w:i/>
                <w:iCs/>
              </w:rPr>
              <w:t> </w:t>
            </w:r>
            <w:r w:rsidRPr="2046BEBD">
              <w:rPr>
                <w:rFonts w:asciiTheme="minorHAnsi" w:hAnsiTheme="minorHAnsi" w:cs="Arial"/>
                <w:i/>
                <w:iCs/>
              </w:rPr>
              <w:t>týdnu po dobu jednoho školního roku</w:t>
            </w:r>
            <w:r w:rsidR="00DE3874">
              <w:rPr>
                <w:rFonts w:asciiTheme="minorHAnsi" w:hAnsiTheme="minorHAnsi" w:cs="Arial"/>
                <w:i/>
                <w:iCs/>
              </w:rPr>
              <w:t xml:space="preserve">, tj. vyjádřeno v hodinách, aby </w:t>
            </w:r>
            <w:r w:rsidRPr="00E27CB0">
              <w:rPr>
                <w:rFonts w:asciiTheme="minorHAnsi" w:hAnsiTheme="minorHAnsi" w:cs="Arial"/>
                <w:i/>
                <w:iCs/>
              </w:rPr>
              <w:t>strávil na praxi v téže škole ve výuce žáků alespoň 90 hodin, z toho minimálně 45 hodin přímo učil samostatně nebo v</w:t>
            </w:r>
            <w:r w:rsidR="009C2071">
              <w:rPr>
                <w:rFonts w:asciiTheme="minorHAnsi" w:hAnsiTheme="minorHAnsi" w:cs="Arial"/>
                <w:i/>
                <w:iCs/>
              </w:rPr>
              <w:t> </w:t>
            </w:r>
            <w:r w:rsidRPr="00E27CB0">
              <w:rPr>
                <w:rFonts w:asciiTheme="minorHAnsi" w:hAnsiTheme="minorHAnsi" w:cs="Arial"/>
                <w:i/>
                <w:iCs/>
              </w:rPr>
              <w:t>páru</w:t>
            </w:r>
            <w:r w:rsidR="009C2071">
              <w:rPr>
                <w:rFonts w:asciiTheme="minorHAnsi" w:hAnsiTheme="minorHAnsi" w:cs="Arial"/>
                <w:i/>
                <w:iCs/>
              </w:rPr>
              <w:t>.</w:t>
            </w:r>
          </w:p>
        </w:tc>
        <w:tc>
          <w:tcPr>
            <w:tcW w:w="850" w:type="dxa"/>
            <w:tcBorders>
              <w:top w:val="single" w:sz="4" w:space="0" w:color="auto"/>
              <w:bottom w:val="single" w:sz="4" w:space="0" w:color="auto"/>
            </w:tcBorders>
            <w:vAlign w:val="center"/>
          </w:tcPr>
          <w:p w14:paraId="3D633E3D" w14:textId="15E17CED"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7E3E91">
              <w:rPr>
                <w:rFonts w:asciiTheme="minorHAnsi" w:eastAsiaTheme="minorEastAsia" w:hAnsiTheme="minorHAnsi" w:cstheme="minorBidi"/>
              </w:rPr>
              <w:t>7</w:t>
            </w:r>
          </w:p>
        </w:tc>
        <w:tc>
          <w:tcPr>
            <w:tcW w:w="1815" w:type="dxa"/>
            <w:tcBorders>
              <w:top w:val="single" w:sz="4" w:space="0" w:color="auto"/>
              <w:bottom w:val="single" w:sz="4" w:space="0" w:color="auto"/>
            </w:tcBorders>
            <w:vAlign w:val="center"/>
          </w:tcPr>
          <w:p w14:paraId="7748E1CD" w14:textId="6C573E8E" w:rsidR="00D00205" w:rsidRDefault="00C42C0F"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D00205" w14:paraId="65F2AF6B" w14:textId="77777777" w:rsidTr="0074363E">
        <w:tc>
          <w:tcPr>
            <w:tcW w:w="7230" w:type="dxa"/>
            <w:tcBorders>
              <w:top w:val="single" w:sz="4" w:space="0" w:color="auto"/>
              <w:bottom w:val="double" w:sz="4" w:space="0" w:color="auto"/>
            </w:tcBorders>
            <w:vAlign w:val="center"/>
          </w:tcPr>
          <w:p w14:paraId="4CECA2B6" w14:textId="77777777" w:rsidR="0074363E"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disponibilní kredity</w:t>
            </w:r>
            <w:r w:rsidR="009D1759">
              <w:rPr>
                <w:rFonts w:asciiTheme="minorHAnsi" w:eastAsiaTheme="minorEastAsia" w:hAnsiTheme="minorHAnsi" w:cstheme="minorBidi"/>
              </w:rPr>
              <w:t xml:space="preserve"> </w:t>
            </w:r>
          </w:p>
          <w:p w14:paraId="49A62283" w14:textId="2C86DD83" w:rsidR="00D00205" w:rsidRPr="0074363E" w:rsidRDefault="008C290D" w:rsidP="001653D5">
            <w:pPr>
              <w:spacing w:after="0" w:line="240" w:lineRule="auto"/>
              <w:rPr>
                <w:rFonts w:asciiTheme="minorHAnsi" w:eastAsiaTheme="minorEastAsia" w:hAnsiTheme="minorHAnsi" w:cstheme="minorBidi"/>
                <w:i/>
                <w:iCs/>
              </w:rPr>
            </w:pPr>
            <w:r w:rsidRPr="0074363E">
              <w:rPr>
                <w:rFonts w:asciiTheme="minorHAnsi" w:eastAsiaTheme="minorEastAsia" w:hAnsiTheme="minorHAnsi" w:cstheme="minorBidi"/>
                <w:i/>
                <w:iCs/>
              </w:rPr>
              <w:t>(mj. cizí jazyk, sport, volitelné předměty, ICT, popř. závěrečná práce, univerzitní základ)</w:t>
            </w:r>
          </w:p>
        </w:tc>
        <w:tc>
          <w:tcPr>
            <w:tcW w:w="850" w:type="dxa"/>
            <w:tcBorders>
              <w:top w:val="single" w:sz="4" w:space="0" w:color="auto"/>
              <w:bottom w:val="double" w:sz="4" w:space="0" w:color="auto"/>
            </w:tcBorders>
            <w:vAlign w:val="center"/>
          </w:tcPr>
          <w:p w14:paraId="0586DC1A" w14:textId="4D86FA29"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7E3E91">
              <w:rPr>
                <w:rFonts w:asciiTheme="minorHAnsi" w:eastAsiaTheme="minorEastAsia" w:hAnsiTheme="minorHAnsi" w:cstheme="minorBidi"/>
              </w:rPr>
              <w:t>5</w:t>
            </w:r>
          </w:p>
        </w:tc>
        <w:tc>
          <w:tcPr>
            <w:tcW w:w="1815" w:type="dxa"/>
            <w:tcBorders>
              <w:top w:val="single" w:sz="4" w:space="0" w:color="auto"/>
              <w:bottom w:val="double" w:sz="4" w:space="0" w:color="auto"/>
            </w:tcBorders>
            <w:vAlign w:val="center"/>
          </w:tcPr>
          <w:p w14:paraId="7FBF38CB" w14:textId="45D3AE22" w:rsidR="00D00205" w:rsidRDefault="00A978E7"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w:t>
            </w:r>
            <w:r w:rsidR="00C42C0F">
              <w:rPr>
                <w:rFonts w:asciiTheme="minorHAnsi" w:eastAsiaTheme="minorEastAsia" w:hAnsiTheme="minorHAnsi" w:cstheme="minorBidi"/>
              </w:rPr>
              <w:t>0</w:t>
            </w:r>
          </w:p>
        </w:tc>
      </w:tr>
      <w:tr w:rsidR="00D00205" w:rsidRPr="00A54266" w14:paraId="410898C5" w14:textId="77777777" w:rsidTr="0074363E">
        <w:tc>
          <w:tcPr>
            <w:tcW w:w="7230" w:type="dxa"/>
            <w:tcBorders>
              <w:top w:val="double" w:sz="4" w:space="0" w:color="auto"/>
              <w:bottom w:val="single" w:sz="4" w:space="0" w:color="auto"/>
            </w:tcBorders>
            <w:vAlign w:val="center"/>
          </w:tcPr>
          <w:p w14:paraId="0F4A1D74" w14:textId="49E86286" w:rsidR="00D00205" w:rsidRPr="00A54266" w:rsidRDefault="00D00205" w:rsidP="001653D5">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850" w:type="dxa"/>
            <w:tcBorders>
              <w:top w:val="double" w:sz="4" w:space="0" w:color="auto"/>
              <w:bottom w:val="single" w:sz="4" w:space="0" w:color="auto"/>
            </w:tcBorders>
            <w:vAlign w:val="center"/>
          </w:tcPr>
          <w:p w14:paraId="2958A24A" w14:textId="12C80682" w:rsidR="00D00205" w:rsidRPr="00A54266" w:rsidRDefault="0074363E" w:rsidP="001653D5">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815" w:type="dxa"/>
            <w:tcBorders>
              <w:top w:val="double" w:sz="4" w:space="0" w:color="auto"/>
              <w:bottom w:val="single" w:sz="4" w:space="0" w:color="auto"/>
            </w:tcBorders>
            <w:vAlign w:val="center"/>
          </w:tcPr>
          <w:p w14:paraId="26A91EA0" w14:textId="2E28051F" w:rsidR="00D00205" w:rsidRPr="00A54266" w:rsidRDefault="00D00205" w:rsidP="001653D5">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18B0FC19" w14:textId="4AE68E1C" w:rsidR="6778EF14" w:rsidRDefault="6778EF14" w:rsidP="006A6AB1">
      <w:pPr>
        <w:jc w:val="both"/>
        <w:rPr>
          <w:rFonts w:asciiTheme="minorHAnsi" w:eastAsiaTheme="minorEastAsia" w:hAnsiTheme="minorHAnsi" w:cstheme="minorBidi"/>
        </w:rPr>
      </w:pPr>
    </w:p>
    <w:p w14:paraId="556CC89E" w14:textId="3AF290E4" w:rsidR="001653D5" w:rsidRDefault="001653D5" w:rsidP="006A6AB1">
      <w:pPr>
        <w:jc w:val="both"/>
        <w:rPr>
          <w:rFonts w:asciiTheme="minorHAnsi" w:eastAsiaTheme="minorEastAsia" w:hAnsiTheme="minorHAnsi" w:cstheme="minorBidi"/>
        </w:rPr>
      </w:pPr>
      <w:r>
        <w:rPr>
          <w:rFonts w:asciiTheme="minorHAnsi" w:eastAsiaTheme="minorEastAsia" w:hAnsiTheme="minorHAnsi" w:cstheme="minorBidi"/>
          <w:b/>
          <w:bCs/>
        </w:rPr>
        <w:t>Studijní plán pro absolventy oborového bakalářského studia:</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276"/>
        <w:gridCol w:w="1531"/>
      </w:tblGrid>
      <w:tr w:rsidR="00D00205" w:rsidRPr="00A54266" w14:paraId="27590678" w14:textId="319C452B" w:rsidTr="0068557B">
        <w:trPr>
          <w:trHeight w:val="313"/>
        </w:trPr>
        <w:tc>
          <w:tcPr>
            <w:tcW w:w="7088" w:type="dxa"/>
            <w:tcBorders>
              <w:top w:val="single" w:sz="4" w:space="0" w:color="auto"/>
              <w:bottom w:val="single" w:sz="4" w:space="0" w:color="auto"/>
            </w:tcBorders>
            <w:shd w:val="clear" w:color="auto" w:fill="F2F2F2" w:themeFill="background1" w:themeFillShade="F2"/>
            <w:vAlign w:val="center"/>
          </w:tcPr>
          <w:p w14:paraId="2C556DCE" w14:textId="3EDFF093" w:rsidR="00D00205" w:rsidRPr="001653D5" w:rsidRDefault="00D00205" w:rsidP="001653D5">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1276" w:type="dxa"/>
            <w:tcBorders>
              <w:top w:val="single" w:sz="4" w:space="0" w:color="auto"/>
              <w:bottom w:val="single" w:sz="4" w:space="0" w:color="auto"/>
            </w:tcBorders>
            <w:shd w:val="clear" w:color="auto" w:fill="F2F2F2" w:themeFill="background1" w:themeFillShade="F2"/>
            <w:vAlign w:val="center"/>
          </w:tcPr>
          <w:p w14:paraId="28D06372" w14:textId="63C424DF" w:rsidR="00D00205" w:rsidRPr="001653D5" w:rsidRDefault="00D0020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531" w:type="dxa"/>
            <w:tcBorders>
              <w:top w:val="single" w:sz="4" w:space="0" w:color="auto"/>
              <w:bottom w:val="single" w:sz="4" w:space="0" w:color="auto"/>
            </w:tcBorders>
            <w:shd w:val="clear" w:color="auto" w:fill="F2F2F2" w:themeFill="background1" w:themeFillShade="F2"/>
            <w:vAlign w:val="center"/>
          </w:tcPr>
          <w:p w14:paraId="5D83E0EF" w14:textId="264B4B80" w:rsidR="00D00205" w:rsidRPr="001653D5" w:rsidRDefault="00D00205" w:rsidP="001653D5">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kredity</w:t>
            </w:r>
            <w:r w:rsidR="00CC446F" w:rsidRPr="001653D5">
              <w:rPr>
                <w:rFonts w:asciiTheme="minorHAnsi" w:eastAsiaTheme="minorEastAsia" w:hAnsiTheme="minorHAnsi" w:cstheme="minorBidi"/>
              </w:rPr>
              <w:t xml:space="preserve">: </w:t>
            </w:r>
          </w:p>
        </w:tc>
      </w:tr>
      <w:tr w:rsidR="00D00205" w14:paraId="3A614CD3" w14:textId="3268B551" w:rsidTr="0068557B">
        <w:tc>
          <w:tcPr>
            <w:tcW w:w="7088" w:type="dxa"/>
            <w:tcBorders>
              <w:top w:val="single" w:sz="4" w:space="0" w:color="auto"/>
              <w:bottom w:val="single" w:sz="4" w:space="0" w:color="auto"/>
            </w:tcBorders>
            <w:vAlign w:val="center"/>
          </w:tcPr>
          <w:p w14:paraId="25F80910" w14:textId="1922CC5B" w:rsidR="00A13792" w:rsidRPr="002D533D" w:rsidRDefault="00A13792" w:rsidP="00A13792">
            <w:pPr>
              <w:keepNext/>
              <w:spacing w:after="0"/>
              <w:rPr>
                <w:rFonts w:asciiTheme="minorHAnsi" w:hAnsiTheme="minorHAnsi" w:cs="Arial"/>
              </w:rPr>
            </w:pPr>
            <w:r w:rsidRPr="002D533D">
              <w:rPr>
                <w:rFonts w:asciiTheme="minorHAnsi" w:hAnsiTheme="minorHAnsi" w:cs="Arial"/>
              </w:rPr>
              <w:t>učitelská propedeutika:</w:t>
            </w:r>
          </w:p>
          <w:p w14:paraId="1D59F4AD" w14:textId="43D561E8" w:rsidR="00D00205" w:rsidRPr="00A13792" w:rsidRDefault="00D00205" w:rsidP="001653D5">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w:t>
            </w:r>
            <w:r w:rsidR="007276F8" w:rsidRPr="5486A893">
              <w:rPr>
                <w:rFonts w:asciiTheme="minorHAnsi" w:eastAsiaTheme="minorEastAsia" w:hAnsiTheme="minorHAnsi" w:cstheme="minorBidi"/>
                <w:i/>
              </w:rPr>
              <w:t>, di</w:t>
            </w:r>
            <w:r w:rsidR="00B87C3E" w:rsidRPr="5486A893">
              <w:rPr>
                <w:rFonts w:asciiTheme="minorHAnsi" w:eastAsiaTheme="minorEastAsia" w:hAnsiTheme="minorHAnsi" w:cstheme="minorBidi"/>
                <w:i/>
              </w:rPr>
              <w:t>gitální vzdělávání</w:t>
            </w:r>
          </w:p>
        </w:tc>
        <w:tc>
          <w:tcPr>
            <w:tcW w:w="1276" w:type="dxa"/>
            <w:tcBorders>
              <w:top w:val="single" w:sz="4" w:space="0" w:color="auto"/>
              <w:bottom w:val="single" w:sz="4" w:space="0" w:color="auto"/>
            </w:tcBorders>
            <w:vAlign w:val="center"/>
          </w:tcPr>
          <w:p w14:paraId="1F0C447A" w14:textId="217E9ECE"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D37FC5">
              <w:rPr>
                <w:rFonts w:asciiTheme="minorHAnsi" w:eastAsiaTheme="minorEastAsia" w:hAnsiTheme="minorHAnsi" w:cstheme="minorBidi"/>
              </w:rPr>
              <w:t>9</w:t>
            </w:r>
          </w:p>
        </w:tc>
        <w:tc>
          <w:tcPr>
            <w:tcW w:w="1531" w:type="dxa"/>
            <w:tcBorders>
              <w:top w:val="single" w:sz="4" w:space="0" w:color="auto"/>
              <w:bottom w:val="single" w:sz="4" w:space="0" w:color="auto"/>
            </w:tcBorders>
            <w:vAlign w:val="center"/>
          </w:tcPr>
          <w:p w14:paraId="34ABB591" w14:textId="2009C8CA"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35</w:t>
            </w:r>
          </w:p>
        </w:tc>
      </w:tr>
      <w:tr w:rsidR="00D00205" w14:paraId="44D1A4A9" w14:textId="65AF2DFA" w:rsidTr="0068557B">
        <w:tc>
          <w:tcPr>
            <w:tcW w:w="7088" w:type="dxa"/>
            <w:tcBorders>
              <w:top w:val="single" w:sz="4" w:space="0" w:color="auto"/>
              <w:bottom w:val="single" w:sz="4" w:space="0" w:color="auto"/>
            </w:tcBorders>
            <w:vAlign w:val="center"/>
          </w:tcPr>
          <w:p w14:paraId="41CD09A1" w14:textId="11F831C3" w:rsidR="00D00205"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w:t>
            </w:r>
          </w:p>
        </w:tc>
        <w:tc>
          <w:tcPr>
            <w:tcW w:w="1276" w:type="dxa"/>
            <w:tcBorders>
              <w:top w:val="single" w:sz="4" w:space="0" w:color="auto"/>
              <w:bottom w:val="single" w:sz="4" w:space="0" w:color="auto"/>
            </w:tcBorders>
            <w:vAlign w:val="center"/>
          </w:tcPr>
          <w:p w14:paraId="71F72A32" w14:textId="1B8391C9"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25</w:t>
            </w:r>
          </w:p>
        </w:tc>
        <w:tc>
          <w:tcPr>
            <w:tcW w:w="1531" w:type="dxa"/>
            <w:tcBorders>
              <w:top w:val="single" w:sz="4" w:space="0" w:color="auto"/>
              <w:bottom w:val="single" w:sz="4" w:space="0" w:color="auto"/>
            </w:tcBorders>
            <w:vAlign w:val="center"/>
          </w:tcPr>
          <w:p w14:paraId="321AAFA9" w14:textId="44C8C80B"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30</w:t>
            </w:r>
          </w:p>
        </w:tc>
      </w:tr>
      <w:tr w:rsidR="00D00205" w14:paraId="7234CBE4" w14:textId="7A9EDFA7" w:rsidTr="0068557B">
        <w:tc>
          <w:tcPr>
            <w:tcW w:w="7088" w:type="dxa"/>
            <w:tcBorders>
              <w:top w:val="single" w:sz="4" w:space="0" w:color="auto"/>
              <w:bottom w:val="single" w:sz="4" w:space="0" w:color="auto"/>
            </w:tcBorders>
            <w:vAlign w:val="center"/>
          </w:tcPr>
          <w:p w14:paraId="39A6BF10" w14:textId="35FBBCEF" w:rsidR="00D00205"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obor</w:t>
            </w:r>
          </w:p>
        </w:tc>
        <w:tc>
          <w:tcPr>
            <w:tcW w:w="1276" w:type="dxa"/>
            <w:tcBorders>
              <w:top w:val="single" w:sz="4" w:space="0" w:color="auto"/>
              <w:bottom w:val="single" w:sz="4" w:space="0" w:color="auto"/>
            </w:tcBorders>
            <w:vAlign w:val="center"/>
          </w:tcPr>
          <w:p w14:paraId="4CFC9038" w14:textId="329FEAAB"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0</w:t>
            </w:r>
          </w:p>
        </w:tc>
        <w:tc>
          <w:tcPr>
            <w:tcW w:w="1531" w:type="dxa"/>
            <w:tcBorders>
              <w:top w:val="single" w:sz="4" w:space="0" w:color="auto"/>
              <w:bottom w:val="single" w:sz="4" w:space="0" w:color="auto"/>
            </w:tcBorders>
            <w:vAlign w:val="center"/>
          </w:tcPr>
          <w:p w14:paraId="10359228" w14:textId="111F58D0"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0</w:t>
            </w:r>
          </w:p>
        </w:tc>
      </w:tr>
      <w:tr w:rsidR="00D00205" w14:paraId="11B0C874" w14:textId="34F546B8" w:rsidTr="0068557B">
        <w:tc>
          <w:tcPr>
            <w:tcW w:w="7088" w:type="dxa"/>
            <w:tcBorders>
              <w:top w:val="single" w:sz="4" w:space="0" w:color="auto"/>
              <w:bottom w:val="single" w:sz="4" w:space="0" w:color="auto"/>
            </w:tcBorders>
            <w:vAlign w:val="center"/>
          </w:tcPr>
          <w:p w14:paraId="6E7ECEFB" w14:textId="03D025FD" w:rsidR="00D00205" w:rsidRDefault="00D00205" w:rsidP="001653D5">
            <w:pPr>
              <w:spacing w:after="0"/>
              <w:rPr>
                <w:rFonts w:asciiTheme="minorHAnsi" w:hAnsiTheme="minorHAnsi" w:cs="Arial"/>
              </w:rPr>
            </w:pPr>
            <w:r>
              <w:rPr>
                <w:rFonts w:asciiTheme="minorHAnsi" w:hAnsiTheme="minorHAnsi" w:cs="Arial"/>
              </w:rPr>
              <w:lastRenderedPageBreak/>
              <w:t>p</w:t>
            </w:r>
            <w:r w:rsidRPr="1F06812A">
              <w:rPr>
                <w:rFonts w:asciiTheme="minorHAnsi" w:hAnsiTheme="minorHAnsi" w:cs="Arial"/>
              </w:rPr>
              <w:t>raxe</w:t>
            </w:r>
          </w:p>
          <w:p w14:paraId="2008A836" w14:textId="7311E86C" w:rsidR="00D00205" w:rsidRPr="001653D5" w:rsidRDefault="00D00205" w:rsidP="00134BF7">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w:t>
            </w:r>
            <w:r w:rsidR="008D0BB2">
              <w:rPr>
                <w:rFonts w:asciiTheme="minorHAnsi" w:hAnsiTheme="minorHAnsi" w:cs="Arial"/>
                <w:i/>
                <w:iCs/>
              </w:rPr>
              <w:t xml:space="preserve">doporučenou </w:t>
            </w:r>
            <w:r>
              <w:rPr>
                <w:rFonts w:asciiTheme="minorHAnsi" w:hAnsiTheme="minorHAnsi" w:cs="Arial"/>
                <w:i/>
                <w:iCs/>
              </w:rPr>
              <w:t xml:space="preserve">součástí praxe je klinický semestr, tj. praxi je </w:t>
            </w:r>
            <w:r w:rsidR="00722B28">
              <w:rPr>
                <w:rFonts w:asciiTheme="minorHAnsi" w:hAnsiTheme="minorHAnsi" w:cs="Arial"/>
                <w:i/>
                <w:iCs/>
              </w:rPr>
              <w:t xml:space="preserve">vhodné </w:t>
            </w:r>
            <w:r>
              <w:rPr>
                <w:rFonts w:asciiTheme="minorHAnsi" w:hAnsiTheme="minorHAnsi" w:cs="Arial"/>
                <w:i/>
                <w:iCs/>
              </w:rPr>
              <w:t xml:space="preserve">koncipovat tak, aby </w:t>
            </w:r>
            <w:r w:rsidRPr="6778EF14">
              <w:rPr>
                <w:rFonts w:asciiTheme="minorHAnsi" w:hAnsiTheme="minorHAnsi" w:cs="Arial"/>
                <w:i/>
                <w:iCs/>
              </w:rPr>
              <w:t>student</w:t>
            </w:r>
            <w:r w:rsidR="000029D2">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sidR="00AD3CF0">
              <w:rPr>
                <w:rFonts w:asciiTheme="minorHAnsi" w:hAnsiTheme="minorHAnsi" w:cs="Arial"/>
                <w:i/>
                <w:iCs/>
              </w:rPr>
              <w:t> </w:t>
            </w:r>
            <w:r w:rsidRPr="2046BEBD">
              <w:rPr>
                <w:rFonts w:asciiTheme="minorHAnsi" w:hAnsiTheme="minorHAnsi" w:cs="Arial"/>
                <w:i/>
                <w:iCs/>
              </w:rPr>
              <w:t>jedné konkrétní škole na praxi alespoň 2 dny v</w:t>
            </w:r>
            <w:r w:rsidR="00AD3CF0">
              <w:rPr>
                <w:rFonts w:asciiTheme="minorHAnsi" w:hAnsiTheme="minorHAnsi" w:cs="Arial"/>
                <w:i/>
                <w:iCs/>
              </w:rPr>
              <w:t> </w:t>
            </w:r>
            <w:r w:rsidRPr="2046BEBD">
              <w:rPr>
                <w:rFonts w:asciiTheme="minorHAnsi" w:hAnsiTheme="minorHAnsi" w:cs="Arial"/>
                <w:i/>
                <w:iCs/>
              </w:rPr>
              <w:t>týdnu po dobu jednoho pololetí nebo 1 den v</w:t>
            </w:r>
            <w:r w:rsidR="00AD3CF0">
              <w:rPr>
                <w:rFonts w:asciiTheme="minorHAnsi" w:hAnsiTheme="minorHAnsi" w:cs="Arial"/>
                <w:i/>
                <w:iCs/>
              </w:rPr>
              <w:t> </w:t>
            </w:r>
            <w:r w:rsidRPr="2046BEBD">
              <w:rPr>
                <w:rFonts w:asciiTheme="minorHAnsi" w:hAnsiTheme="minorHAnsi" w:cs="Arial"/>
                <w:i/>
                <w:iCs/>
              </w:rPr>
              <w:t>týdnu po dobu jednoho školního roku</w:t>
            </w:r>
            <w:r w:rsidR="00134BF7">
              <w:rPr>
                <w:rFonts w:asciiTheme="minorHAnsi" w:hAnsiTheme="minorHAnsi" w:cs="Arial"/>
                <w:i/>
                <w:iCs/>
              </w:rPr>
              <w:t xml:space="preserve">, tj. vyjádřeno v hodinách, aby </w:t>
            </w:r>
            <w:r w:rsidRPr="001653D5">
              <w:rPr>
                <w:rFonts w:asciiTheme="minorHAnsi" w:hAnsiTheme="minorHAnsi" w:cs="Arial"/>
                <w:i/>
                <w:iCs/>
              </w:rPr>
              <w:t>strávil na praxi v</w:t>
            </w:r>
            <w:r w:rsidR="00AD3CF0">
              <w:rPr>
                <w:rFonts w:asciiTheme="minorHAnsi" w:hAnsiTheme="minorHAnsi" w:cs="Arial"/>
                <w:i/>
                <w:iCs/>
              </w:rPr>
              <w:t> </w:t>
            </w:r>
            <w:r w:rsidRPr="001653D5">
              <w:rPr>
                <w:rFonts w:asciiTheme="minorHAnsi" w:hAnsiTheme="minorHAnsi" w:cs="Arial"/>
                <w:i/>
                <w:iCs/>
              </w:rPr>
              <w:t>téže škole ve výuce žáků alespoň 90 hodin, z</w:t>
            </w:r>
            <w:r w:rsidR="00AD3CF0">
              <w:rPr>
                <w:rFonts w:asciiTheme="minorHAnsi" w:hAnsiTheme="minorHAnsi" w:cs="Arial"/>
                <w:i/>
                <w:iCs/>
              </w:rPr>
              <w:t> </w:t>
            </w:r>
            <w:r w:rsidRPr="001653D5">
              <w:rPr>
                <w:rFonts w:asciiTheme="minorHAnsi" w:hAnsiTheme="minorHAnsi" w:cs="Arial"/>
                <w:i/>
                <w:iCs/>
              </w:rPr>
              <w:t>toho minimálně 45 hodin přímo učil samostatně nebo v</w:t>
            </w:r>
            <w:r w:rsidR="000C193B">
              <w:rPr>
                <w:rFonts w:asciiTheme="minorHAnsi" w:hAnsiTheme="minorHAnsi" w:cs="Arial"/>
                <w:i/>
                <w:iCs/>
              </w:rPr>
              <w:t> </w:t>
            </w:r>
            <w:r w:rsidRPr="001653D5">
              <w:rPr>
                <w:rFonts w:asciiTheme="minorHAnsi" w:hAnsiTheme="minorHAnsi" w:cs="Arial"/>
                <w:i/>
                <w:iCs/>
              </w:rPr>
              <w:t>páru</w:t>
            </w:r>
            <w:r w:rsidR="000C193B">
              <w:rPr>
                <w:rFonts w:asciiTheme="minorHAnsi" w:hAnsiTheme="minorHAnsi" w:cs="Arial"/>
                <w:i/>
                <w:iCs/>
              </w:rPr>
              <w:t>.</w:t>
            </w:r>
          </w:p>
        </w:tc>
        <w:tc>
          <w:tcPr>
            <w:tcW w:w="1276" w:type="dxa"/>
            <w:tcBorders>
              <w:top w:val="single" w:sz="4" w:space="0" w:color="auto"/>
              <w:bottom w:val="single" w:sz="4" w:space="0" w:color="auto"/>
            </w:tcBorders>
            <w:vAlign w:val="center"/>
          </w:tcPr>
          <w:p w14:paraId="0729ED52" w14:textId="33FF43C5"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c>
          <w:tcPr>
            <w:tcW w:w="1531" w:type="dxa"/>
            <w:tcBorders>
              <w:top w:val="single" w:sz="4" w:space="0" w:color="auto"/>
              <w:bottom w:val="single" w:sz="4" w:space="0" w:color="auto"/>
            </w:tcBorders>
            <w:vAlign w:val="center"/>
          </w:tcPr>
          <w:p w14:paraId="6E822420" w14:textId="0844080B"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D00205" w14:paraId="6F8F2BD9" w14:textId="3EFEDF5F" w:rsidTr="0068557B">
        <w:tc>
          <w:tcPr>
            <w:tcW w:w="7088" w:type="dxa"/>
            <w:tcBorders>
              <w:top w:val="single" w:sz="4" w:space="0" w:color="auto"/>
              <w:bottom w:val="double" w:sz="4" w:space="0" w:color="auto"/>
            </w:tcBorders>
            <w:vAlign w:val="center"/>
          </w:tcPr>
          <w:p w14:paraId="1CD41BA0" w14:textId="77777777" w:rsidR="0068557B" w:rsidRDefault="00D00205" w:rsidP="001653D5">
            <w:pPr>
              <w:spacing w:after="0" w:line="240" w:lineRule="auto"/>
              <w:rPr>
                <w:rFonts w:asciiTheme="minorHAnsi" w:eastAsiaTheme="minorEastAsia" w:hAnsiTheme="minorHAnsi" w:cstheme="minorBidi"/>
              </w:rPr>
            </w:pPr>
            <w:r>
              <w:rPr>
                <w:rFonts w:asciiTheme="minorHAnsi" w:eastAsiaTheme="minorEastAsia" w:hAnsiTheme="minorHAnsi" w:cstheme="minorBidi"/>
              </w:rPr>
              <w:t>disponibilní kredity</w:t>
            </w:r>
            <w:r w:rsidR="008C290D">
              <w:rPr>
                <w:rFonts w:asciiTheme="minorHAnsi" w:eastAsiaTheme="minorEastAsia" w:hAnsiTheme="minorHAnsi" w:cstheme="minorBidi"/>
              </w:rPr>
              <w:t xml:space="preserve"> </w:t>
            </w:r>
          </w:p>
          <w:p w14:paraId="4606C21D" w14:textId="209F5D89" w:rsidR="00D00205" w:rsidRPr="0068557B" w:rsidRDefault="008C290D" w:rsidP="001653D5">
            <w:pPr>
              <w:spacing w:after="0" w:line="240" w:lineRule="auto"/>
              <w:rPr>
                <w:rFonts w:asciiTheme="minorHAnsi" w:eastAsiaTheme="minorEastAsia" w:hAnsiTheme="minorHAnsi" w:cstheme="minorBidi"/>
                <w:i/>
                <w:iCs/>
              </w:rPr>
            </w:pPr>
            <w:r w:rsidRPr="0068557B">
              <w:rPr>
                <w:rFonts w:asciiTheme="minorHAnsi" w:eastAsiaTheme="minorEastAsia" w:hAnsiTheme="minorHAnsi" w:cstheme="minorBidi"/>
                <w:i/>
                <w:iCs/>
              </w:rPr>
              <w:t>(mj. cizí jazyk, sport, volitelné předměty, ICT, popř. závěrečná práce, univerzitní základ)</w:t>
            </w:r>
          </w:p>
        </w:tc>
        <w:tc>
          <w:tcPr>
            <w:tcW w:w="1276" w:type="dxa"/>
            <w:tcBorders>
              <w:top w:val="single" w:sz="4" w:space="0" w:color="auto"/>
              <w:bottom w:val="double" w:sz="4" w:space="0" w:color="auto"/>
            </w:tcBorders>
            <w:vAlign w:val="center"/>
          </w:tcPr>
          <w:p w14:paraId="0C51A050" w14:textId="05B2B97B" w:rsidR="00D00205" w:rsidRDefault="00D37FC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26</w:t>
            </w:r>
          </w:p>
        </w:tc>
        <w:tc>
          <w:tcPr>
            <w:tcW w:w="1531" w:type="dxa"/>
            <w:tcBorders>
              <w:top w:val="single" w:sz="4" w:space="0" w:color="auto"/>
              <w:bottom w:val="double" w:sz="4" w:space="0" w:color="auto"/>
            </w:tcBorders>
            <w:vAlign w:val="center"/>
          </w:tcPr>
          <w:p w14:paraId="327FE55F" w14:textId="050C2BF4" w:rsidR="00D00205" w:rsidRDefault="00D00205" w:rsidP="001653D5">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31</w:t>
            </w:r>
          </w:p>
        </w:tc>
      </w:tr>
      <w:tr w:rsidR="00D00205" w:rsidRPr="00A54266" w14:paraId="4FF46EA5" w14:textId="2454E23C" w:rsidTr="0068557B">
        <w:tc>
          <w:tcPr>
            <w:tcW w:w="7088" w:type="dxa"/>
            <w:tcBorders>
              <w:top w:val="double" w:sz="4" w:space="0" w:color="auto"/>
              <w:bottom w:val="single" w:sz="4" w:space="0" w:color="auto"/>
            </w:tcBorders>
            <w:vAlign w:val="center"/>
          </w:tcPr>
          <w:p w14:paraId="629228D4" w14:textId="794356E4" w:rsidR="00D00205" w:rsidRPr="00A54266" w:rsidRDefault="00D00205" w:rsidP="001653D5">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1276" w:type="dxa"/>
            <w:tcBorders>
              <w:top w:val="double" w:sz="4" w:space="0" w:color="auto"/>
              <w:bottom w:val="single" w:sz="4" w:space="0" w:color="auto"/>
            </w:tcBorders>
            <w:vAlign w:val="center"/>
          </w:tcPr>
          <w:p w14:paraId="1C3536BE" w14:textId="02914819" w:rsidR="00D00205" w:rsidRPr="00A54266" w:rsidRDefault="0068557B" w:rsidP="001653D5">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531" w:type="dxa"/>
            <w:tcBorders>
              <w:top w:val="double" w:sz="4" w:space="0" w:color="auto"/>
              <w:bottom w:val="single" w:sz="4" w:space="0" w:color="auto"/>
            </w:tcBorders>
            <w:vAlign w:val="center"/>
          </w:tcPr>
          <w:p w14:paraId="4081D5D0" w14:textId="368EEE33" w:rsidR="00D00205" w:rsidRPr="00A54266" w:rsidRDefault="00D00205" w:rsidP="001653D5">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36F602F9" w14:textId="77777777" w:rsidR="00D00205" w:rsidRDefault="00D00205" w:rsidP="006A6AB1">
      <w:pPr>
        <w:jc w:val="both"/>
        <w:rPr>
          <w:rFonts w:asciiTheme="minorHAnsi" w:eastAsiaTheme="minorEastAsia" w:hAnsiTheme="minorHAnsi" w:cstheme="minorBidi"/>
        </w:rPr>
      </w:pPr>
    </w:p>
    <w:p w14:paraId="0659E060" w14:textId="6A40DE84" w:rsidR="002A1CBB" w:rsidRDefault="002A1CBB" w:rsidP="002A1CBB">
      <w:pPr>
        <w:shd w:val="clear" w:color="auto" w:fill="DBE5F1"/>
        <w:jc w:val="both"/>
        <w:rPr>
          <w:rFonts w:asciiTheme="minorHAnsi" w:hAnsiTheme="minorHAnsi" w:cs="Arial"/>
          <w:b/>
          <w:bCs/>
        </w:rPr>
      </w:pPr>
      <w:r>
        <w:rPr>
          <w:rFonts w:asciiTheme="minorHAnsi" w:hAnsiTheme="minorHAnsi" w:cs="Arial"/>
          <w:b/>
          <w:bCs/>
        </w:rPr>
        <w:t>Učitelství</w:t>
      </w:r>
      <w:r w:rsidR="009E2A9F">
        <w:rPr>
          <w:rFonts w:asciiTheme="minorHAnsi" w:hAnsiTheme="minorHAnsi" w:cs="Arial"/>
          <w:b/>
          <w:bCs/>
        </w:rPr>
        <w:t xml:space="preserve"> všeobecně</w:t>
      </w:r>
      <w:r w:rsidR="00C06BC4">
        <w:rPr>
          <w:rFonts w:asciiTheme="minorHAnsi" w:hAnsiTheme="minorHAnsi" w:cs="Arial"/>
          <w:b/>
          <w:bCs/>
        </w:rPr>
        <w:t>-</w:t>
      </w:r>
      <w:r w:rsidR="009E2A9F">
        <w:rPr>
          <w:rFonts w:asciiTheme="minorHAnsi" w:hAnsiTheme="minorHAnsi" w:cs="Arial"/>
          <w:b/>
          <w:bCs/>
        </w:rPr>
        <w:t>vzdělávacích předmětů</w:t>
      </w:r>
      <w:r>
        <w:rPr>
          <w:rFonts w:asciiTheme="minorHAnsi" w:hAnsiTheme="minorHAnsi" w:cs="Arial"/>
          <w:b/>
          <w:bCs/>
        </w:rPr>
        <w:t xml:space="preserve"> pro SŠ</w:t>
      </w:r>
      <w:r w:rsidRPr="6AB497E2">
        <w:rPr>
          <w:rFonts w:asciiTheme="minorHAnsi" w:hAnsiTheme="minorHAnsi" w:cs="Arial"/>
          <w:b/>
          <w:bCs/>
        </w:rPr>
        <w:t xml:space="preserve"> – navazující magisterský studijní program</w:t>
      </w:r>
    </w:p>
    <w:p w14:paraId="143B6D28" w14:textId="1D89E662" w:rsidR="00803154" w:rsidRDefault="00AD3CF0" w:rsidP="00803154">
      <w:pPr>
        <w:shd w:val="clear" w:color="auto" w:fill="FFFFFF" w:themeFill="background1"/>
        <w:jc w:val="both"/>
        <w:rPr>
          <w:rFonts w:asciiTheme="minorHAnsi" w:hAnsiTheme="minorHAnsi" w:cs="Arial"/>
        </w:rPr>
      </w:pPr>
      <w:r>
        <w:rPr>
          <w:rFonts w:asciiTheme="minorHAnsi" w:hAnsiTheme="minorHAnsi" w:cs="Arial"/>
        </w:rPr>
        <w:t>Navazující magisterský s</w:t>
      </w:r>
      <w:r w:rsidR="00803154">
        <w:rPr>
          <w:rFonts w:asciiTheme="minorHAnsi" w:hAnsiTheme="minorHAnsi" w:cs="Arial"/>
        </w:rPr>
        <w:t xml:space="preserve">tudijní program učitelství </w:t>
      </w:r>
      <w:r w:rsidR="009E2A9F">
        <w:rPr>
          <w:rFonts w:asciiTheme="minorHAnsi" w:hAnsiTheme="minorHAnsi" w:cs="Arial"/>
        </w:rPr>
        <w:t>všeobecně</w:t>
      </w:r>
      <w:r w:rsidR="00D77969">
        <w:rPr>
          <w:rFonts w:asciiTheme="minorHAnsi" w:hAnsiTheme="minorHAnsi" w:cs="Arial"/>
        </w:rPr>
        <w:t>-</w:t>
      </w:r>
      <w:r w:rsidR="009E2A9F">
        <w:rPr>
          <w:rFonts w:asciiTheme="minorHAnsi" w:hAnsiTheme="minorHAnsi" w:cs="Arial"/>
        </w:rPr>
        <w:t xml:space="preserve">vzdělávacích předmětů </w:t>
      </w:r>
      <w:r w:rsidR="00803154">
        <w:rPr>
          <w:rFonts w:asciiTheme="minorHAnsi" w:hAnsiTheme="minorHAnsi" w:cs="Arial"/>
        </w:rPr>
        <w:t>pro SŠ navazuje na předchozí bakalářské studium se zaměřením na vzdělávání nebo na oborové bakalářské studium.</w:t>
      </w:r>
      <w:r w:rsidR="00B15D7D">
        <w:rPr>
          <w:rFonts w:asciiTheme="minorHAnsi" w:hAnsiTheme="minorHAnsi" w:cs="Arial"/>
        </w:rPr>
        <w:t xml:space="preserve"> </w:t>
      </w:r>
      <w:r w:rsidR="00B15D7D" w:rsidRPr="00B15D7D">
        <w:rPr>
          <w:rFonts w:asciiTheme="minorHAnsi" w:hAnsiTheme="minorHAnsi" w:cs="Arial"/>
        </w:rPr>
        <w:t xml:space="preserve">Jeho absolventi získávají také kvalifikaci učitele </w:t>
      </w:r>
      <w:r w:rsidR="00B15D7D">
        <w:rPr>
          <w:rFonts w:asciiTheme="minorHAnsi" w:hAnsiTheme="minorHAnsi" w:cs="Arial"/>
        </w:rPr>
        <w:t>2. st. základní</w:t>
      </w:r>
      <w:r w:rsidR="00B15D7D" w:rsidRPr="00B15D7D">
        <w:rPr>
          <w:rFonts w:asciiTheme="minorHAnsi" w:hAnsiTheme="minorHAnsi" w:cs="Arial"/>
        </w:rPr>
        <w:t xml:space="preserve"> školy v souladu s § 7a zákona č. 563/2004 Sb., ve znění pozdějších předpisů (zákon o pedagogických pracovnících).</w:t>
      </w:r>
    </w:p>
    <w:p w14:paraId="28722344" w14:textId="4D7F52D1" w:rsidR="00803154" w:rsidRDefault="6BA6B061" w:rsidP="48EA9CE5">
      <w:pPr>
        <w:shd w:val="clear" w:color="auto" w:fill="FFFFFF" w:themeFill="background1"/>
        <w:jc w:val="both"/>
        <w:rPr>
          <w:rFonts w:asciiTheme="minorHAnsi" w:hAnsiTheme="minorHAnsi" w:cs="Arial"/>
        </w:rPr>
      </w:pPr>
      <w:r w:rsidRPr="48EA9CE5">
        <w:rPr>
          <w:rFonts w:asciiTheme="minorHAnsi" w:hAnsiTheme="minorHAnsi" w:cs="Arial"/>
        </w:rPr>
        <w:t xml:space="preserve">Vysoké školy mohou přijmout do </w:t>
      </w:r>
      <w:proofErr w:type="spellStart"/>
      <w:r w:rsidR="0CA95C1A" w:rsidRPr="48EA9CE5">
        <w:rPr>
          <w:rFonts w:asciiTheme="minorHAnsi" w:hAnsiTheme="minorHAnsi" w:cs="Arial"/>
        </w:rPr>
        <w:t>N</w:t>
      </w:r>
      <w:r w:rsidRPr="48EA9CE5">
        <w:rPr>
          <w:rFonts w:asciiTheme="minorHAnsi" w:hAnsiTheme="minorHAnsi" w:cs="Arial"/>
        </w:rPr>
        <w:t>Mgr</w:t>
      </w:r>
      <w:proofErr w:type="spellEnd"/>
      <w:r w:rsidRPr="48EA9CE5">
        <w:rPr>
          <w:rFonts w:asciiTheme="minorHAnsi" w:hAnsiTheme="minorHAnsi" w:cs="Arial"/>
        </w:rPr>
        <w:t>. programu učitelství</w:t>
      </w:r>
      <w:r w:rsidR="34B53C44" w:rsidRPr="48EA9CE5">
        <w:rPr>
          <w:rFonts w:asciiTheme="minorHAnsi" w:hAnsiTheme="minorHAnsi" w:cs="Arial"/>
        </w:rPr>
        <w:t xml:space="preserve"> </w:t>
      </w:r>
      <w:r w:rsidR="3F02880E" w:rsidRPr="48EA9CE5">
        <w:rPr>
          <w:rFonts w:asciiTheme="minorHAnsi" w:hAnsiTheme="minorHAnsi" w:cs="Arial"/>
        </w:rPr>
        <w:t>všeobecně</w:t>
      </w:r>
      <w:r w:rsidR="00D77969">
        <w:rPr>
          <w:rFonts w:asciiTheme="minorHAnsi" w:hAnsiTheme="minorHAnsi" w:cs="Arial"/>
        </w:rPr>
        <w:t>-</w:t>
      </w:r>
      <w:r w:rsidR="3F02880E" w:rsidRPr="48EA9CE5">
        <w:rPr>
          <w:rFonts w:asciiTheme="minorHAnsi" w:hAnsiTheme="minorHAnsi" w:cs="Arial"/>
        </w:rPr>
        <w:t xml:space="preserve">vzdělávacích předmětů </w:t>
      </w:r>
      <w:r w:rsidR="34B53C44" w:rsidRPr="48EA9CE5">
        <w:rPr>
          <w:rFonts w:asciiTheme="minorHAnsi" w:hAnsiTheme="minorHAnsi" w:cs="Arial"/>
        </w:rPr>
        <w:t>pro SŠ</w:t>
      </w:r>
      <w:r w:rsidRPr="48EA9CE5">
        <w:rPr>
          <w:rFonts w:asciiTheme="minorHAnsi" w:hAnsiTheme="minorHAnsi" w:cs="Arial"/>
        </w:rPr>
        <w:t xml:space="preserve"> po splnění podmínek přijímacího řízení také absolventy Bc. programů se zaměřením na vzdělávání pro jiný stupeň vzdělávání anebo absolventy oborových Bc. relevantního zaměření. Případné chybějící kredity těchto absolventů z bakalářského studia umožní získat prostřednictvím upraveného studijního plánu </w:t>
      </w:r>
      <w:r w:rsidR="273C5250" w:rsidRPr="48EA9CE5">
        <w:rPr>
          <w:rFonts w:asciiTheme="minorHAnsi" w:hAnsiTheme="minorHAnsi" w:cs="Arial"/>
        </w:rPr>
        <w:t xml:space="preserve">(viz níže Studijní plán pro absolventy oborového bakalářského studia) </w:t>
      </w:r>
      <w:r w:rsidRPr="48EA9CE5">
        <w:rPr>
          <w:rFonts w:asciiTheme="minorHAnsi" w:hAnsiTheme="minorHAnsi" w:cs="Arial"/>
        </w:rPr>
        <w:t>nebo jiným vhodným způsobem.</w:t>
      </w:r>
    </w:p>
    <w:p w14:paraId="7A77DFE2" w14:textId="77777777" w:rsidR="00A41D2A" w:rsidRPr="008F6CB7" w:rsidRDefault="00A41D2A" w:rsidP="00A41D2A">
      <w:pPr>
        <w:shd w:val="clear" w:color="auto" w:fill="FFFFFF" w:themeFill="background1"/>
        <w:jc w:val="both"/>
        <w:rPr>
          <w:rFonts w:asciiTheme="minorHAnsi" w:hAnsiTheme="minorHAnsi" w:cs="Arial"/>
          <w:b/>
          <w:bCs/>
        </w:rPr>
      </w:pPr>
      <w:r w:rsidRPr="008F6CB7">
        <w:rPr>
          <w:rFonts w:asciiTheme="minorHAnsi" w:hAnsiTheme="minorHAnsi" w:cs="Arial"/>
          <w:b/>
          <w:bCs/>
        </w:rPr>
        <w:t>Studijní plán pro absolventy bakalářského studia se zaměřením na vzdělávání</w:t>
      </w:r>
      <w:r>
        <w:rPr>
          <w:rFonts w:asciiTheme="minorHAnsi" w:hAnsiTheme="minorHAnsi" w:cs="Arial"/>
          <w:b/>
          <w:bCs/>
        </w:rPr>
        <w:t>:</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567"/>
        <w:gridCol w:w="1673"/>
      </w:tblGrid>
      <w:tr w:rsidR="00803154" w14:paraId="3BD41273" w14:textId="77777777" w:rsidTr="0068557B">
        <w:trPr>
          <w:trHeight w:val="177"/>
        </w:trPr>
        <w:tc>
          <w:tcPr>
            <w:tcW w:w="7655" w:type="dxa"/>
            <w:tcBorders>
              <w:top w:val="single" w:sz="4" w:space="0" w:color="auto"/>
              <w:bottom w:val="single" w:sz="4" w:space="0" w:color="auto"/>
            </w:tcBorders>
            <w:shd w:val="clear" w:color="auto" w:fill="F2F2F2" w:themeFill="background1" w:themeFillShade="F2"/>
            <w:vAlign w:val="center"/>
          </w:tcPr>
          <w:p w14:paraId="3DBFA0A6" w14:textId="77777777" w:rsidR="00803154" w:rsidRPr="001653D5" w:rsidRDefault="00803154" w:rsidP="004C2331">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567" w:type="dxa"/>
            <w:tcBorders>
              <w:top w:val="single" w:sz="4" w:space="0" w:color="auto"/>
              <w:bottom w:val="single" w:sz="4" w:space="0" w:color="auto"/>
            </w:tcBorders>
            <w:shd w:val="clear" w:color="auto" w:fill="F2F2F2" w:themeFill="background1" w:themeFillShade="F2"/>
            <w:vAlign w:val="center"/>
          </w:tcPr>
          <w:p w14:paraId="7B82DBF0" w14:textId="77777777" w:rsidR="00803154" w:rsidRPr="001653D5" w:rsidRDefault="00803154"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673" w:type="dxa"/>
            <w:tcBorders>
              <w:top w:val="single" w:sz="4" w:space="0" w:color="auto"/>
              <w:bottom w:val="single" w:sz="4" w:space="0" w:color="auto"/>
            </w:tcBorders>
            <w:shd w:val="clear" w:color="auto" w:fill="F2F2F2" w:themeFill="background1" w:themeFillShade="F2"/>
            <w:vAlign w:val="center"/>
          </w:tcPr>
          <w:p w14:paraId="663C8C02" w14:textId="77777777" w:rsidR="00803154" w:rsidRPr="001653D5" w:rsidRDefault="00803154"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 xml:space="preserve">Kredity </w:t>
            </w:r>
          </w:p>
        </w:tc>
      </w:tr>
      <w:tr w:rsidR="00803154" w14:paraId="76C23968" w14:textId="77777777" w:rsidTr="0068557B">
        <w:tc>
          <w:tcPr>
            <w:tcW w:w="7655" w:type="dxa"/>
            <w:tcBorders>
              <w:top w:val="single" w:sz="4" w:space="0" w:color="auto"/>
              <w:bottom w:val="single" w:sz="4" w:space="0" w:color="auto"/>
            </w:tcBorders>
            <w:vAlign w:val="center"/>
          </w:tcPr>
          <w:p w14:paraId="51D4AAEE" w14:textId="77777777" w:rsidR="00803154" w:rsidRPr="002D533D" w:rsidRDefault="00803154" w:rsidP="004C2331">
            <w:pPr>
              <w:keepNext/>
              <w:spacing w:after="0"/>
              <w:rPr>
                <w:rFonts w:asciiTheme="minorHAnsi" w:hAnsiTheme="minorHAnsi" w:cs="Arial"/>
              </w:rPr>
            </w:pPr>
            <w:r w:rsidRPr="002D533D">
              <w:rPr>
                <w:rFonts w:asciiTheme="minorHAnsi" w:hAnsiTheme="minorHAnsi" w:cs="Arial"/>
              </w:rPr>
              <w:t>učitelská propedeutika:</w:t>
            </w:r>
          </w:p>
          <w:p w14:paraId="66AE4E8A" w14:textId="6C19D2A7" w:rsidR="00803154" w:rsidRPr="00940854" w:rsidRDefault="00803154" w:rsidP="004C2331">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 digitální vzdělávání</w:t>
            </w:r>
          </w:p>
        </w:tc>
        <w:tc>
          <w:tcPr>
            <w:tcW w:w="567" w:type="dxa"/>
            <w:tcBorders>
              <w:top w:val="single" w:sz="4" w:space="0" w:color="auto"/>
              <w:bottom w:val="single" w:sz="4" w:space="0" w:color="auto"/>
            </w:tcBorders>
            <w:vAlign w:val="center"/>
          </w:tcPr>
          <w:p w14:paraId="4807FB6B" w14:textId="39192D90"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2C2863">
              <w:rPr>
                <w:rFonts w:asciiTheme="minorHAnsi" w:eastAsiaTheme="minorEastAsia" w:hAnsiTheme="minorHAnsi" w:cstheme="minorBidi"/>
              </w:rPr>
              <w:t>3</w:t>
            </w:r>
          </w:p>
        </w:tc>
        <w:tc>
          <w:tcPr>
            <w:tcW w:w="1673" w:type="dxa"/>
            <w:tcBorders>
              <w:top w:val="single" w:sz="4" w:space="0" w:color="auto"/>
              <w:bottom w:val="single" w:sz="4" w:space="0" w:color="auto"/>
            </w:tcBorders>
            <w:vAlign w:val="center"/>
          </w:tcPr>
          <w:p w14:paraId="7545184D" w14:textId="4E75DD64" w:rsidR="00803154" w:rsidRDefault="00FD20DE"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16</w:t>
            </w:r>
          </w:p>
        </w:tc>
      </w:tr>
      <w:tr w:rsidR="00803154" w14:paraId="3F090C8F" w14:textId="77777777" w:rsidTr="0068557B">
        <w:tc>
          <w:tcPr>
            <w:tcW w:w="7655" w:type="dxa"/>
            <w:tcBorders>
              <w:top w:val="single" w:sz="4" w:space="0" w:color="auto"/>
              <w:bottom w:val="single" w:sz="4" w:space="0" w:color="auto"/>
            </w:tcBorders>
            <w:vAlign w:val="center"/>
          </w:tcPr>
          <w:p w14:paraId="1421394E" w14:textId="77777777" w:rsidR="00803154" w:rsidRDefault="00803154"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didaktika/oborové didaktiky</w:t>
            </w:r>
          </w:p>
        </w:tc>
        <w:tc>
          <w:tcPr>
            <w:tcW w:w="567" w:type="dxa"/>
            <w:tcBorders>
              <w:top w:val="single" w:sz="4" w:space="0" w:color="auto"/>
              <w:bottom w:val="single" w:sz="4" w:space="0" w:color="auto"/>
            </w:tcBorders>
            <w:vAlign w:val="center"/>
          </w:tcPr>
          <w:p w14:paraId="59A015D0" w14:textId="77777777"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17</w:t>
            </w:r>
          </w:p>
        </w:tc>
        <w:tc>
          <w:tcPr>
            <w:tcW w:w="1673" w:type="dxa"/>
            <w:tcBorders>
              <w:top w:val="single" w:sz="4" w:space="0" w:color="auto"/>
              <w:bottom w:val="single" w:sz="4" w:space="0" w:color="auto"/>
            </w:tcBorders>
            <w:vAlign w:val="center"/>
          </w:tcPr>
          <w:p w14:paraId="6D71BA68" w14:textId="77777777"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803154" w14:paraId="6CBCBE95" w14:textId="77777777" w:rsidTr="0068557B">
        <w:tc>
          <w:tcPr>
            <w:tcW w:w="7655" w:type="dxa"/>
            <w:tcBorders>
              <w:top w:val="single" w:sz="4" w:space="0" w:color="auto"/>
              <w:bottom w:val="single" w:sz="4" w:space="0" w:color="auto"/>
            </w:tcBorders>
            <w:vAlign w:val="center"/>
          </w:tcPr>
          <w:p w14:paraId="5933AFA0" w14:textId="77777777" w:rsidR="00803154" w:rsidRDefault="00803154"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obor/obory</w:t>
            </w:r>
          </w:p>
        </w:tc>
        <w:tc>
          <w:tcPr>
            <w:tcW w:w="567" w:type="dxa"/>
            <w:tcBorders>
              <w:top w:val="single" w:sz="4" w:space="0" w:color="auto"/>
              <w:bottom w:val="single" w:sz="4" w:space="0" w:color="auto"/>
            </w:tcBorders>
            <w:vAlign w:val="center"/>
          </w:tcPr>
          <w:p w14:paraId="2EE5799F" w14:textId="5F04A118" w:rsidR="00803154" w:rsidRDefault="002C2863"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33</w:t>
            </w:r>
          </w:p>
        </w:tc>
        <w:tc>
          <w:tcPr>
            <w:tcW w:w="1673" w:type="dxa"/>
            <w:tcBorders>
              <w:top w:val="single" w:sz="4" w:space="0" w:color="auto"/>
              <w:bottom w:val="single" w:sz="4" w:space="0" w:color="auto"/>
            </w:tcBorders>
            <w:vAlign w:val="center"/>
          </w:tcPr>
          <w:p w14:paraId="3477A334" w14:textId="16DB6F7A" w:rsidR="00803154" w:rsidRDefault="00FD20DE"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4</w:t>
            </w:r>
            <w:r w:rsidR="00803154">
              <w:rPr>
                <w:rFonts w:asciiTheme="minorHAnsi" w:eastAsiaTheme="minorEastAsia" w:hAnsiTheme="minorHAnsi" w:cstheme="minorBidi"/>
              </w:rPr>
              <w:t>0</w:t>
            </w:r>
          </w:p>
        </w:tc>
      </w:tr>
      <w:tr w:rsidR="00803154" w14:paraId="17516891" w14:textId="77777777" w:rsidTr="0068557B">
        <w:tc>
          <w:tcPr>
            <w:tcW w:w="7655" w:type="dxa"/>
            <w:tcBorders>
              <w:top w:val="single" w:sz="4" w:space="0" w:color="auto"/>
              <w:bottom w:val="single" w:sz="4" w:space="0" w:color="auto"/>
            </w:tcBorders>
            <w:vAlign w:val="center"/>
          </w:tcPr>
          <w:p w14:paraId="1FE838EA" w14:textId="77777777" w:rsidR="00803154" w:rsidRDefault="00803154" w:rsidP="004C2331">
            <w:pPr>
              <w:spacing w:after="0"/>
              <w:rPr>
                <w:rFonts w:asciiTheme="minorHAnsi" w:hAnsiTheme="minorHAnsi" w:cs="Arial"/>
              </w:rPr>
            </w:pPr>
            <w:r>
              <w:rPr>
                <w:rFonts w:asciiTheme="minorHAnsi" w:hAnsiTheme="minorHAnsi" w:cs="Arial"/>
              </w:rPr>
              <w:t>p</w:t>
            </w:r>
            <w:r w:rsidRPr="1F06812A">
              <w:rPr>
                <w:rFonts w:asciiTheme="minorHAnsi" w:hAnsiTheme="minorHAnsi" w:cs="Arial"/>
              </w:rPr>
              <w:t>raxe</w:t>
            </w:r>
          </w:p>
          <w:p w14:paraId="1BAB16B8" w14:textId="61319192" w:rsidR="00803154" w:rsidRPr="00E27CB0" w:rsidRDefault="00803154" w:rsidP="000C193B">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doporučenou součástí praxe je klinický semestr, tj. praxi je vhodné koncipovat tak, aby </w:t>
            </w:r>
            <w:r w:rsidRPr="6778EF14">
              <w:rPr>
                <w:rFonts w:asciiTheme="minorHAnsi" w:hAnsiTheme="minorHAnsi" w:cs="Arial"/>
                <w:i/>
                <w:iCs/>
              </w:rPr>
              <w:t>student</w:t>
            </w:r>
            <w:r w:rsidR="000C193B">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Pr>
                <w:rFonts w:asciiTheme="minorHAnsi" w:hAnsiTheme="minorHAnsi" w:cs="Arial"/>
                <w:i/>
                <w:iCs/>
              </w:rPr>
              <w:t> </w:t>
            </w:r>
            <w:r w:rsidRPr="2046BEBD">
              <w:rPr>
                <w:rFonts w:asciiTheme="minorHAnsi" w:hAnsiTheme="minorHAnsi" w:cs="Arial"/>
                <w:i/>
                <w:iCs/>
              </w:rPr>
              <w:t>jedné konkrétní škole na praxi alespoň 2 dny v</w:t>
            </w:r>
            <w:r>
              <w:rPr>
                <w:rFonts w:asciiTheme="minorHAnsi" w:hAnsiTheme="minorHAnsi" w:cs="Arial"/>
                <w:i/>
                <w:iCs/>
              </w:rPr>
              <w:t> </w:t>
            </w:r>
            <w:r w:rsidRPr="2046BEBD">
              <w:rPr>
                <w:rFonts w:asciiTheme="minorHAnsi" w:hAnsiTheme="minorHAnsi" w:cs="Arial"/>
                <w:i/>
                <w:iCs/>
              </w:rPr>
              <w:t>týdnu po dobu jednoho pololetí nebo 1 den v</w:t>
            </w:r>
            <w:r>
              <w:rPr>
                <w:rFonts w:asciiTheme="minorHAnsi" w:hAnsiTheme="minorHAnsi" w:cs="Arial"/>
                <w:i/>
                <w:iCs/>
              </w:rPr>
              <w:t> </w:t>
            </w:r>
            <w:r w:rsidRPr="2046BEBD">
              <w:rPr>
                <w:rFonts w:asciiTheme="minorHAnsi" w:hAnsiTheme="minorHAnsi" w:cs="Arial"/>
                <w:i/>
                <w:iCs/>
              </w:rPr>
              <w:t>týdnu po dobu jednoho školního roku</w:t>
            </w:r>
            <w:r w:rsidR="000C193B">
              <w:rPr>
                <w:rFonts w:asciiTheme="minorHAnsi" w:hAnsiTheme="minorHAnsi" w:cs="Arial"/>
                <w:i/>
                <w:iCs/>
              </w:rPr>
              <w:t xml:space="preserve">, tj. vyjádřeno v hodinách, aby </w:t>
            </w:r>
            <w:r w:rsidRPr="00E27CB0">
              <w:rPr>
                <w:rFonts w:asciiTheme="minorHAnsi" w:hAnsiTheme="minorHAnsi" w:cs="Arial"/>
                <w:i/>
                <w:iCs/>
              </w:rPr>
              <w:t>strávil na praxi v téže škole ve výuce žáků alespoň 90 hodin, z toho minimálně 45 hodin přímo učil samostatně nebo v</w:t>
            </w:r>
            <w:r w:rsidR="00391AC2">
              <w:rPr>
                <w:rFonts w:asciiTheme="minorHAnsi" w:hAnsiTheme="minorHAnsi" w:cs="Arial"/>
                <w:i/>
                <w:iCs/>
              </w:rPr>
              <w:t> </w:t>
            </w:r>
            <w:r w:rsidRPr="00E27CB0">
              <w:rPr>
                <w:rFonts w:asciiTheme="minorHAnsi" w:hAnsiTheme="minorHAnsi" w:cs="Arial"/>
                <w:i/>
                <w:iCs/>
              </w:rPr>
              <w:t>páru</w:t>
            </w:r>
            <w:r w:rsidR="00391AC2">
              <w:rPr>
                <w:rFonts w:asciiTheme="minorHAnsi" w:hAnsiTheme="minorHAnsi" w:cs="Arial"/>
                <w:i/>
                <w:iCs/>
              </w:rPr>
              <w:t>.</w:t>
            </w:r>
          </w:p>
        </w:tc>
        <w:tc>
          <w:tcPr>
            <w:tcW w:w="567" w:type="dxa"/>
            <w:tcBorders>
              <w:top w:val="single" w:sz="4" w:space="0" w:color="auto"/>
              <w:bottom w:val="single" w:sz="4" w:space="0" w:color="auto"/>
            </w:tcBorders>
            <w:vAlign w:val="center"/>
          </w:tcPr>
          <w:p w14:paraId="0D935ABA" w14:textId="689AC3F9"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490DCA">
              <w:rPr>
                <w:rFonts w:asciiTheme="minorHAnsi" w:eastAsiaTheme="minorEastAsia" w:hAnsiTheme="minorHAnsi" w:cstheme="minorBidi"/>
              </w:rPr>
              <w:t>7</w:t>
            </w:r>
          </w:p>
        </w:tc>
        <w:tc>
          <w:tcPr>
            <w:tcW w:w="1673" w:type="dxa"/>
            <w:tcBorders>
              <w:top w:val="single" w:sz="4" w:space="0" w:color="auto"/>
              <w:bottom w:val="single" w:sz="4" w:space="0" w:color="auto"/>
            </w:tcBorders>
            <w:vAlign w:val="center"/>
          </w:tcPr>
          <w:p w14:paraId="690C48CA" w14:textId="67551AD8" w:rsidR="00803154" w:rsidRDefault="00ED7492"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r>
      <w:tr w:rsidR="00803154" w14:paraId="3E8DC270" w14:textId="77777777" w:rsidTr="0068557B">
        <w:tc>
          <w:tcPr>
            <w:tcW w:w="7655" w:type="dxa"/>
            <w:tcBorders>
              <w:top w:val="single" w:sz="4" w:space="0" w:color="auto"/>
              <w:bottom w:val="double" w:sz="4" w:space="0" w:color="auto"/>
            </w:tcBorders>
            <w:vAlign w:val="center"/>
          </w:tcPr>
          <w:p w14:paraId="6F262EFE" w14:textId="77777777" w:rsidR="0068557B" w:rsidRDefault="00803154"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 xml:space="preserve">disponibilní kredity </w:t>
            </w:r>
          </w:p>
          <w:p w14:paraId="29254DD5" w14:textId="7879AE71" w:rsidR="00803154" w:rsidRPr="0068557B" w:rsidRDefault="00803154" w:rsidP="004C2331">
            <w:pPr>
              <w:spacing w:after="0" w:line="240" w:lineRule="auto"/>
              <w:rPr>
                <w:rFonts w:asciiTheme="minorHAnsi" w:eastAsiaTheme="minorEastAsia" w:hAnsiTheme="minorHAnsi" w:cstheme="minorBidi"/>
                <w:i/>
                <w:iCs/>
              </w:rPr>
            </w:pPr>
            <w:r w:rsidRPr="0068557B">
              <w:rPr>
                <w:rFonts w:asciiTheme="minorHAnsi" w:eastAsiaTheme="minorEastAsia" w:hAnsiTheme="minorHAnsi" w:cstheme="minorBidi"/>
                <w:i/>
                <w:iCs/>
              </w:rPr>
              <w:t>(mj. cizí jazyk, sport, volitelné předměty, ICT, popř. závěrečná práce, univerzitní základ)</w:t>
            </w:r>
          </w:p>
        </w:tc>
        <w:tc>
          <w:tcPr>
            <w:tcW w:w="567" w:type="dxa"/>
            <w:tcBorders>
              <w:top w:val="single" w:sz="4" w:space="0" w:color="auto"/>
              <w:bottom w:val="double" w:sz="4" w:space="0" w:color="auto"/>
            </w:tcBorders>
            <w:vAlign w:val="center"/>
          </w:tcPr>
          <w:p w14:paraId="17279EFA" w14:textId="532C428F" w:rsidR="00803154" w:rsidRDefault="0080315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490DCA">
              <w:rPr>
                <w:rFonts w:asciiTheme="minorHAnsi" w:eastAsiaTheme="minorEastAsia" w:hAnsiTheme="minorHAnsi" w:cstheme="minorBidi"/>
              </w:rPr>
              <w:t>0</w:t>
            </w:r>
          </w:p>
        </w:tc>
        <w:tc>
          <w:tcPr>
            <w:tcW w:w="1673" w:type="dxa"/>
            <w:tcBorders>
              <w:top w:val="single" w:sz="4" w:space="0" w:color="auto"/>
              <w:bottom w:val="double" w:sz="4" w:space="0" w:color="auto"/>
            </w:tcBorders>
            <w:vAlign w:val="center"/>
          </w:tcPr>
          <w:p w14:paraId="660A91F1" w14:textId="788B9296" w:rsidR="00803154" w:rsidRDefault="00ED7492"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803154" w:rsidRPr="00A54266" w14:paraId="2F8D1B4F" w14:textId="77777777" w:rsidTr="0068557B">
        <w:tc>
          <w:tcPr>
            <w:tcW w:w="7655" w:type="dxa"/>
            <w:tcBorders>
              <w:top w:val="double" w:sz="4" w:space="0" w:color="auto"/>
              <w:bottom w:val="single" w:sz="4" w:space="0" w:color="auto"/>
            </w:tcBorders>
            <w:vAlign w:val="center"/>
          </w:tcPr>
          <w:p w14:paraId="5F690E24" w14:textId="77777777" w:rsidR="00803154" w:rsidRPr="00A54266" w:rsidRDefault="00803154" w:rsidP="004C2331">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567" w:type="dxa"/>
            <w:tcBorders>
              <w:top w:val="double" w:sz="4" w:space="0" w:color="auto"/>
              <w:bottom w:val="single" w:sz="4" w:space="0" w:color="auto"/>
            </w:tcBorders>
            <w:vAlign w:val="center"/>
          </w:tcPr>
          <w:p w14:paraId="5C50518B" w14:textId="2AA3C1FE" w:rsidR="00803154" w:rsidRPr="00A54266" w:rsidRDefault="0068557B" w:rsidP="004C2331">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673" w:type="dxa"/>
            <w:tcBorders>
              <w:top w:val="double" w:sz="4" w:space="0" w:color="auto"/>
              <w:bottom w:val="single" w:sz="4" w:space="0" w:color="auto"/>
            </w:tcBorders>
            <w:vAlign w:val="center"/>
          </w:tcPr>
          <w:p w14:paraId="105532DE" w14:textId="77777777" w:rsidR="00803154" w:rsidRPr="00A54266" w:rsidRDefault="00803154" w:rsidP="004C2331">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1D0AF611" w14:textId="77777777" w:rsidR="002A1CBB" w:rsidRDefault="002A1CBB" w:rsidP="006A6AB1">
      <w:pPr>
        <w:jc w:val="both"/>
        <w:rPr>
          <w:rFonts w:asciiTheme="minorHAnsi" w:eastAsiaTheme="minorEastAsia" w:hAnsiTheme="minorHAnsi" w:cstheme="minorBidi"/>
        </w:rPr>
      </w:pPr>
    </w:p>
    <w:p w14:paraId="19DDA978" w14:textId="77777777" w:rsidR="00A41D2A" w:rsidRDefault="00A41D2A" w:rsidP="00A41D2A">
      <w:pPr>
        <w:jc w:val="both"/>
        <w:rPr>
          <w:rFonts w:asciiTheme="minorHAnsi" w:eastAsiaTheme="minorEastAsia" w:hAnsiTheme="minorHAnsi" w:cstheme="minorBidi"/>
        </w:rPr>
      </w:pPr>
      <w:r>
        <w:rPr>
          <w:rFonts w:asciiTheme="minorHAnsi" w:eastAsiaTheme="minorEastAsia" w:hAnsiTheme="minorHAnsi" w:cstheme="minorBidi"/>
          <w:b/>
          <w:bCs/>
        </w:rPr>
        <w:t>Studijní plán pro absolventy oborového bakalářského studia:</w:t>
      </w:r>
    </w:p>
    <w:tbl>
      <w:tblPr>
        <w:tblStyle w:val="Mkatabulky"/>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992"/>
        <w:gridCol w:w="1248"/>
      </w:tblGrid>
      <w:tr w:rsidR="00A41D2A" w:rsidRPr="00A54266" w14:paraId="16254AB4" w14:textId="77777777" w:rsidTr="0068557B">
        <w:trPr>
          <w:trHeight w:val="313"/>
        </w:trPr>
        <w:tc>
          <w:tcPr>
            <w:tcW w:w="7655" w:type="dxa"/>
            <w:tcBorders>
              <w:top w:val="single" w:sz="4" w:space="0" w:color="auto"/>
              <w:bottom w:val="single" w:sz="4" w:space="0" w:color="auto"/>
            </w:tcBorders>
            <w:shd w:val="clear" w:color="auto" w:fill="F2F2F2" w:themeFill="background1" w:themeFillShade="F2"/>
            <w:vAlign w:val="center"/>
          </w:tcPr>
          <w:p w14:paraId="67BB180A" w14:textId="77777777" w:rsidR="00A41D2A" w:rsidRPr="001653D5" w:rsidRDefault="00A41D2A" w:rsidP="004C2331">
            <w:pPr>
              <w:spacing w:after="0" w:line="240" w:lineRule="auto"/>
              <w:rPr>
                <w:rFonts w:asciiTheme="minorHAnsi" w:eastAsiaTheme="minorEastAsia" w:hAnsiTheme="minorHAnsi" w:cstheme="minorBidi"/>
              </w:rPr>
            </w:pPr>
            <w:r w:rsidRPr="001653D5">
              <w:rPr>
                <w:rFonts w:asciiTheme="minorHAnsi" w:eastAsiaTheme="minorEastAsia" w:hAnsiTheme="minorHAnsi" w:cstheme="minorBidi"/>
              </w:rPr>
              <w:t>Složka</w:t>
            </w:r>
          </w:p>
        </w:tc>
        <w:tc>
          <w:tcPr>
            <w:tcW w:w="992" w:type="dxa"/>
            <w:tcBorders>
              <w:top w:val="single" w:sz="4" w:space="0" w:color="auto"/>
              <w:bottom w:val="single" w:sz="4" w:space="0" w:color="auto"/>
            </w:tcBorders>
            <w:shd w:val="clear" w:color="auto" w:fill="F2F2F2" w:themeFill="background1" w:themeFillShade="F2"/>
            <w:vAlign w:val="center"/>
          </w:tcPr>
          <w:p w14:paraId="0F96215C" w14:textId="77777777" w:rsidR="00A41D2A" w:rsidRPr="001653D5" w:rsidRDefault="00A41D2A"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w:t>
            </w:r>
          </w:p>
        </w:tc>
        <w:tc>
          <w:tcPr>
            <w:tcW w:w="1248" w:type="dxa"/>
            <w:tcBorders>
              <w:top w:val="single" w:sz="4" w:space="0" w:color="auto"/>
              <w:bottom w:val="single" w:sz="4" w:space="0" w:color="auto"/>
            </w:tcBorders>
            <w:shd w:val="clear" w:color="auto" w:fill="F2F2F2" w:themeFill="background1" w:themeFillShade="F2"/>
            <w:vAlign w:val="center"/>
          </w:tcPr>
          <w:p w14:paraId="0D8A8537" w14:textId="77777777" w:rsidR="00A41D2A" w:rsidRPr="001653D5" w:rsidRDefault="00A41D2A" w:rsidP="004C2331">
            <w:pPr>
              <w:spacing w:after="0" w:line="240" w:lineRule="auto"/>
              <w:jc w:val="center"/>
              <w:rPr>
                <w:rFonts w:asciiTheme="minorHAnsi" w:eastAsiaTheme="minorEastAsia" w:hAnsiTheme="minorHAnsi" w:cstheme="minorBidi"/>
              </w:rPr>
            </w:pPr>
            <w:r w:rsidRPr="001653D5">
              <w:rPr>
                <w:rFonts w:asciiTheme="minorHAnsi" w:eastAsiaTheme="minorEastAsia" w:hAnsiTheme="minorHAnsi" w:cstheme="minorBidi"/>
              </w:rPr>
              <w:t xml:space="preserve">kredity: </w:t>
            </w:r>
          </w:p>
        </w:tc>
      </w:tr>
      <w:tr w:rsidR="00A41D2A" w14:paraId="3724E6C6" w14:textId="77777777" w:rsidTr="0068557B">
        <w:tc>
          <w:tcPr>
            <w:tcW w:w="7655" w:type="dxa"/>
            <w:tcBorders>
              <w:top w:val="single" w:sz="4" w:space="0" w:color="auto"/>
              <w:bottom w:val="single" w:sz="4" w:space="0" w:color="auto"/>
            </w:tcBorders>
            <w:vAlign w:val="center"/>
          </w:tcPr>
          <w:p w14:paraId="2FAF85F4" w14:textId="77777777" w:rsidR="00A41D2A" w:rsidRPr="002D533D" w:rsidRDefault="00A41D2A" w:rsidP="004C2331">
            <w:pPr>
              <w:keepNext/>
              <w:spacing w:after="0"/>
              <w:rPr>
                <w:rFonts w:asciiTheme="minorHAnsi" w:hAnsiTheme="minorHAnsi" w:cs="Arial"/>
              </w:rPr>
            </w:pPr>
            <w:r w:rsidRPr="002D533D">
              <w:rPr>
                <w:rFonts w:asciiTheme="minorHAnsi" w:hAnsiTheme="minorHAnsi" w:cs="Arial"/>
              </w:rPr>
              <w:t>učitelská propedeutika:</w:t>
            </w:r>
          </w:p>
          <w:p w14:paraId="7BB29BB5" w14:textId="35B3348C" w:rsidR="00A41D2A" w:rsidRPr="00A13792" w:rsidRDefault="00A41D2A" w:rsidP="004C2331">
            <w:pPr>
              <w:spacing w:after="0" w:line="240" w:lineRule="auto"/>
              <w:rPr>
                <w:rFonts w:asciiTheme="minorHAnsi" w:eastAsiaTheme="minorEastAsia" w:hAnsiTheme="minorHAnsi" w:cstheme="minorBidi"/>
                <w:i/>
              </w:rPr>
            </w:pPr>
            <w:r w:rsidRPr="5486A893">
              <w:rPr>
                <w:rFonts w:asciiTheme="minorHAnsi" w:eastAsiaTheme="minorEastAsia" w:hAnsiTheme="minorHAnsi" w:cstheme="minorBidi"/>
                <w:i/>
              </w:rPr>
              <w:t xml:space="preserve">pedagogicko-psychologická příprava a </w:t>
            </w:r>
            <w:proofErr w:type="spellStart"/>
            <w:r w:rsidRPr="5486A893">
              <w:rPr>
                <w:rFonts w:asciiTheme="minorHAnsi" w:eastAsiaTheme="minorEastAsia" w:hAnsiTheme="minorHAnsi" w:cstheme="minorBidi"/>
                <w:i/>
              </w:rPr>
              <w:t>speciálněpedagogická</w:t>
            </w:r>
            <w:proofErr w:type="spellEnd"/>
            <w:r w:rsidRPr="5486A893">
              <w:rPr>
                <w:rFonts w:asciiTheme="minorHAnsi" w:eastAsiaTheme="minorEastAsia" w:hAnsiTheme="minorHAnsi" w:cstheme="minorBidi"/>
                <w:i/>
              </w:rPr>
              <w:t xml:space="preserve"> příprava, např. obecná pedagogika, psychologie a didaktika, školní pedagogika, pedagogická psychologie, vývojová psychologie, speciální pedagogika, inkluzivní didaktika, digitální vzdělávání</w:t>
            </w:r>
          </w:p>
        </w:tc>
        <w:tc>
          <w:tcPr>
            <w:tcW w:w="992" w:type="dxa"/>
            <w:tcBorders>
              <w:top w:val="single" w:sz="4" w:space="0" w:color="auto"/>
              <w:bottom w:val="single" w:sz="4" w:space="0" w:color="auto"/>
            </w:tcBorders>
            <w:vAlign w:val="center"/>
          </w:tcPr>
          <w:p w14:paraId="0E0C6631" w14:textId="185957E0"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BF388E">
              <w:rPr>
                <w:rFonts w:asciiTheme="minorHAnsi" w:eastAsiaTheme="minorEastAsia" w:hAnsiTheme="minorHAnsi" w:cstheme="minorBidi"/>
              </w:rPr>
              <w:t>5</w:t>
            </w:r>
          </w:p>
        </w:tc>
        <w:tc>
          <w:tcPr>
            <w:tcW w:w="1248" w:type="dxa"/>
            <w:tcBorders>
              <w:top w:val="single" w:sz="4" w:space="0" w:color="auto"/>
              <w:bottom w:val="single" w:sz="4" w:space="0" w:color="auto"/>
            </w:tcBorders>
            <w:vAlign w:val="center"/>
          </w:tcPr>
          <w:p w14:paraId="0CB92DF6" w14:textId="0484FC18"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w:t>
            </w:r>
            <w:r w:rsidR="00BF388E">
              <w:rPr>
                <w:rFonts w:asciiTheme="minorHAnsi" w:eastAsiaTheme="minorEastAsia" w:hAnsiTheme="minorHAnsi" w:cstheme="minorBidi"/>
              </w:rPr>
              <w:t>0</w:t>
            </w:r>
          </w:p>
        </w:tc>
      </w:tr>
      <w:tr w:rsidR="00A41D2A" w14:paraId="56CAA1E9" w14:textId="77777777" w:rsidTr="0068557B">
        <w:tc>
          <w:tcPr>
            <w:tcW w:w="7655" w:type="dxa"/>
            <w:tcBorders>
              <w:top w:val="single" w:sz="4" w:space="0" w:color="auto"/>
              <w:bottom w:val="single" w:sz="4" w:space="0" w:color="auto"/>
            </w:tcBorders>
            <w:vAlign w:val="center"/>
          </w:tcPr>
          <w:p w14:paraId="1DB5FA72" w14:textId="77777777" w:rsidR="00A41D2A" w:rsidRDefault="00A41D2A"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oborová didaktika</w:t>
            </w:r>
          </w:p>
        </w:tc>
        <w:tc>
          <w:tcPr>
            <w:tcW w:w="992" w:type="dxa"/>
            <w:tcBorders>
              <w:top w:val="single" w:sz="4" w:space="0" w:color="auto"/>
              <w:bottom w:val="single" w:sz="4" w:space="0" w:color="auto"/>
            </w:tcBorders>
            <w:vAlign w:val="center"/>
          </w:tcPr>
          <w:p w14:paraId="6955A9F3"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25</w:t>
            </w:r>
          </w:p>
        </w:tc>
        <w:tc>
          <w:tcPr>
            <w:tcW w:w="1248" w:type="dxa"/>
            <w:tcBorders>
              <w:top w:val="single" w:sz="4" w:space="0" w:color="auto"/>
              <w:bottom w:val="single" w:sz="4" w:space="0" w:color="auto"/>
            </w:tcBorders>
            <w:vAlign w:val="center"/>
          </w:tcPr>
          <w:p w14:paraId="1665B482"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30</w:t>
            </w:r>
          </w:p>
        </w:tc>
      </w:tr>
      <w:tr w:rsidR="00A41D2A" w14:paraId="4EC747A2" w14:textId="77777777" w:rsidTr="0068557B">
        <w:tc>
          <w:tcPr>
            <w:tcW w:w="7655" w:type="dxa"/>
            <w:tcBorders>
              <w:top w:val="single" w:sz="4" w:space="0" w:color="auto"/>
              <w:bottom w:val="single" w:sz="4" w:space="0" w:color="auto"/>
            </w:tcBorders>
            <w:vAlign w:val="center"/>
          </w:tcPr>
          <w:p w14:paraId="36B25ACF" w14:textId="77777777" w:rsidR="00A41D2A" w:rsidRDefault="00A41D2A"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obor</w:t>
            </w:r>
          </w:p>
        </w:tc>
        <w:tc>
          <w:tcPr>
            <w:tcW w:w="992" w:type="dxa"/>
            <w:tcBorders>
              <w:top w:val="single" w:sz="4" w:space="0" w:color="auto"/>
              <w:bottom w:val="single" w:sz="4" w:space="0" w:color="auto"/>
            </w:tcBorders>
            <w:vAlign w:val="center"/>
          </w:tcPr>
          <w:p w14:paraId="73529801" w14:textId="7C8E015A" w:rsidR="00A41D2A" w:rsidRDefault="004E1850"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10</w:t>
            </w:r>
          </w:p>
        </w:tc>
        <w:tc>
          <w:tcPr>
            <w:tcW w:w="1248" w:type="dxa"/>
            <w:tcBorders>
              <w:top w:val="single" w:sz="4" w:space="0" w:color="auto"/>
              <w:bottom w:val="single" w:sz="4" w:space="0" w:color="auto"/>
            </w:tcBorders>
            <w:vAlign w:val="center"/>
          </w:tcPr>
          <w:p w14:paraId="429E5247" w14:textId="139422E3" w:rsidR="00A41D2A" w:rsidRDefault="00151A94"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1</w:t>
            </w:r>
            <w:r w:rsidR="004E1850">
              <w:rPr>
                <w:rFonts w:asciiTheme="minorHAnsi" w:eastAsiaTheme="minorEastAsia" w:hAnsiTheme="minorHAnsi" w:cstheme="minorBidi"/>
              </w:rPr>
              <w:t>2</w:t>
            </w:r>
          </w:p>
        </w:tc>
      </w:tr>
      <w:tr w:rsidR="00A41D2A" w14:paraId="12640BC6" w14:textId="77777777" w:rsidTr="0068557B">
        <w:tc>
          <w:tcPr>
            <w:tcW w:w="7655" w:type="dxa"/>
            <w:tcBorders>
              <w:top w:val="single" w:sz="4" w:space="0" w:color="auto"/>
              <w:bottom w:val="single" w:sz="4" w:space="0" w:color="auto"/>
            </w:tcBorders>
            <w:vAlign w:val="center"/>
          </w:tcPr>
          <w:p w14:paraId="4E13E386" w14:textId="77777777" w:rsidR="00A41D2A" w:rsidRDefault="00A41D2A" w:rsidP="004C2331">
            <w:pPr>
              <w:spacing w:after="0"/>
              <w:rPr>
                <w:rFonts w:asciiTheme="minorHAnsi" w:hAnsiTheme="minorHAnsi" w:cs="Arial"/>
              </w:rPr>
            </w:pPr>
            <w:r>
              <w:rPr>
                <w:rFonts w:asciiTheme="minorHAnsi" w:hAnsiTheme="minorHAnsi" w:cs="Arial"/>
              </w:rPr>
              <w:t>p</w:t>
            </w:r>
            <w:r w:rsidRPr="1F06812A">
              <w:rPr>
                <w:rFonts w:asciiTheme="minorHAnsi" w:hAnsiTheme="minorHAnsi" w:cs="Arial"/>
              </w:rPr>
              <w:t>raxe</w:t>
            </w:r>
          </w:p>
          <w:p w14:paraId="1417F7F5" w14:textId="0729DA85" w:rsidR="00A41D2A" w:rsidRPr="001653D5" w:rsidRDefault="00A41D2A" w:rsidP="00391AC2">
            <w:pPr>
              <w:keepNext/>
              <w:spacing w:after="0"/>
              <w:rPr>
                <w:rFonts w:asciiTheme="minorHAnsi" w:eastAsiaTheme="minorEastAsia" w:hAnsiTheme="minorHAnsi" w:cstheme="minorBidi"/>
              </w:rPr>
            </w:pPr>
            <w:r w:rsidRPr="003C2E6C">
              <w:rPr>
                <w:rFonts w:asciiTheme="minorHAnsi" w:hAnsiTheme="minorHAnsi" w:cs="Arial"/>
                <w:i/>
                <w:szCs w:val="24"/>
              </w:rPr>
              <w:t xml:space="preserve">řízená a reflektovaná praxe </w:t>
            </w:r>
            <w:r w:rsidRPr="5A8EBB96">
              <w:rPr>
                <w:rFonts w:asciiTheme="minorHAnsi" w:hAnsiTheme="minorHAnsi" w:cs="Arial"/>
                <w:i/>
                <w:iCs/>
              </w:rPr>
              <w:t>(</w:t>
            </w:r>
            <w:r>
              <w:rPr>
                <w:rFonts w:asciiTheme="minorHAnsi" w:hAnsiTheme="minorHAnsi" w:cs="Arial"/>
                <w:i/>
                <w:iCs/>
              </w:rPr>
              <w:t xml:space="preserve">může být např. </w:t>
            </w:r>
            <w:r w:rsidRPr="5A8EBB96">
              <w:rPr>
                <w:rFonts w:asciiTheme="minorHAnsi" w:hAnsiTheme="minorHAnsi" w:cs="Arial"/>
                <w:i/>
                <w:iCs/>
              </w:rPr>
              <w:t>náslechová, průběžná a souvislá)</w:t>
            </w:r>
            <w:r>
              <w:rPr>
                <w:rFonts w:asciiTheme="minorHAnsi" w:hAnsiTheme="minorHAnsi" w:cs="Arial"/>
                <w:i/>
                <w:iCs/>
              </w:rPr>
              <w:t xml:space="preserve">, doporučenou součástí praxe je klinický semestr, tj. praxi je vhodné koncipovat tak, aby </w:t>
            </w:r>
            <w:r w:rsidRPr="6778EF14">
              <w:rPr>
                <w:rFonts w:asciiTheme="minorHAnsi" w:hAnsiTheme="minorHAnsi" w:cs="Arial"/>
                <w:i/>
                <w:iCs/>
              </w:rPr>
              <w:t>student</w:t>
            </w:r>
            <w:r w:rsidR="00391AC2">
              <w:rPr>
                <w:rFonts w:asciiTheme="minorHAnsi" w:hAnsiTheme="minorHAnsi" w:cs="Arial"/>
                <w:i/>
                <w:iCs/>
              </w:rPr>
              <w:t xml:space="preserve"> </w:t>
            </w:r>
            <w:r w:rsidRPr="2046BEBD">
              <w:rPr>
                <w:rFonts w:asciiTheme="minorHAnsi" w:hAnsiTheme="minorHAnsi" w:cs="Arial"/>
                <w:i/>
                <w:iCs/>
              </w:rPr>
              <w:t>stráv</w:t>
            </w:r>
            <w:r>
              <w:rPr>
                <w:rFonts w:asciiTheme="minorHAnsi" w:hAnsiTheme="minorHAnsi" w:cs="Arial"/>
                <w:i/>
                <w:iCs/>
              </w:rPr>
              <w:t>il</w:t>
            </w:r>
            <w:r w:rsidRPr="2046BEBD">
              <w:rPr>
                <w:rFonts w:asciiTheme="minorHAnsi" w:hAnsiTheme="minorHAnsi" w:cs="Arial"/>
                <w:i/>
                <w:iCs/>
              </w:rPr>
              <w:t xml:space="preserve"> v</w:t>
            </w:r>
            <w:r>
              <w:rPr>
                <w:rFonts w:asciiTheme="minorHAnsi" w:hAnsiTheme="minorHAnsi" w:cs="Arial"/>
                <w:i/>
                <w:iCs/>
              </w:rPr>
              <w:t> </w:t>
            </w:r>
            <w:r w:rsidRPr="2046BEBD">
              <w:rPr>
                <w:rFonts w:asciiTheme="minorHAnsi" w:hAnsiTheme="minorHAnsi" w:cs="Arial"/>
                <w:i/>
                <w:iCs/>
              </w:rPr>
              <w:t>jedné konkrétní škole na praxi alespoň 2 dny v</w:t>
            </w:r>
            <w:r>
              <w:rPr>
                <w:rFonts w:asciiTheme="minorHAnsi" w:hAnsiTheme="minorHAnsi" w:cs="Arial"/>
                <w:i/>
                <w:iCs/>
              </w:rPr>
              <w:t> </w:t>
            </w:r>
            <w:r w:rsidRPr="2046BEBD">
              <w:rPr>
                <w:rFonts w:asciiTheme="minorHAnsi" w:hAnsiTheme="minorHAnsi" w:cs="Arial"/>
                <w:i/>
                <w:iCs/>
              </w:rPr>
              <w:t>týdnu po dobu jednoho pololetí nebo 1 den v</w:t>
            </w:r>
            <w:r>
              <w:rPr>
                <w:rFonts w:asciiTheme="minorHAnsi" w:hAnsiTheme="minorHAnsi" w:cs="Arial"/>
                <w:i/>
                <w:iCs/>
              </w:rPr>
              <w:t> </w:t>
            </w:r>
            <w:r w:rsidRPr="2046BEBD">
              <w:rPr>
                <w:rFonts w:asciiTheme="minorHAnsi" w:hAnsiTheme="minorHAnsi" w:cs="Arial"/>
                <w:i/>
                <w:iCs/>
              </w:rPr>
              <w:t>týdnu po dobu jednoho školního roku</w:t>
            </w:r>
            <w:r w:rsidR="00391AC2">
              <w:rPr>
                <w:rFonts w:asciiTheme="minorHAnsi" w:hAnsiTheme="minorHAnsi" w:cs="Arial"/>
                <w:i/>
                <w:iCs/>
              </w:rPr>
              <w:t xml:space="preserve">, tj. vyjádřeno v hodinách, aby </w:t>
            </w:r>
            <w:r w:rsidRPr="001653D5">
              <w:rPr>
                <w:rFonts w:asciiTheme="minorHAnsi" w:hAnsiTheme="minorHAnsi" w:cs="Arial"/>
                <w:i/>
                <w:iCs/>
              </w:rPr>
              <w:t>strávil na praxi v</w:t>
            </w:r>
            <w:r>
              <w:rPr>
                <w:rFonts w:asciiTheme="minorHAnsi" w:hAnsiTheme="minorHAnsi" w:cs="Arial"/>
                <w:i/>
                <w:iCs/>
              </w:rPr>
              <w:t> </w:t>
            </w:r>
            <w:r w:rsidRPr="001653D5">
              <w:rPr>
                <w:rFonts w:asciiTheme="minorHAnsi" w:hAnsiTheme="minorHAnsi" w:cs="Arial"/>
                <w:i/>
                <w:iCs/>
              </w:rPr>
              <w:t>téže škole ve výuce žáků alespoň 90 hodin, z</w:t>
            </w:r>
            <w:r>
              <w:rPr>
                <w:rFonts w:asciiTheme="minorHAnsi" w:hAnsiTheme="minorHAnsi" w:cs="Arial"/>
                <w:i/>
                <w:iCs/>
              </w:rPr>
              <w:t> </w:t>
            </w:r>
            <w:r w:rsidRPr="001653D5">
              <w:rPr>
                <w:rFonts w:asciiTheme="minorHAnsi" w:hAnsiTheme="minorHAnsi" w:cs="Arial"/>
                <w:i/>
                <w:iCs/>
              </w:rPr>
              <w:t>toho minimálně 45 hodin přímo učil samostatně nebo v</w:t>
            </w:r>
            <w:r w:rsidR="0010527B">
              <w:rPr>
                <w:rFonts w:asciiTheme="minorHAnsi" w:hAnsiTheme="minorHAnsi" w:cs="Arial"/>
                <w:i/>
                <w:iCs/>
              </w:rPr>
              <w:t> </w:t>
            </w:r>
            <w:r w:rsidRPr="001653D5">
              <w:rPr>
                <w:rFonts w:asciiTheme="minorHAnsi" w:hAnsiTheme="minorHAnsi" w:cs="Arial"/>
                <w:i/>
                <w:iCs/>
              </w:rPr>
              <w:t>páru</w:t>
            </w:r>
            <w:r w:rsidR="0010527B">
              <w:rPr>
                <w:rFonts w:asciiTheme="minorHAnsi" w:hAnsiTheme="minorHAnsi" w:cs="Arial"/>
                <w:i/>
                <w:iCs/>
              </w:rPr>
              <w:t>.</w:t>
            </w:r>
          </w:p>
        </w:tc>
        <w:tc>
          <w:tcPr>
            <w:tcW w:w="992" w:type="dxa"/>
            <w:tcBorders>
              <w:top w:val="single" w:sz="4" w:space="0" w:color="auto"/>
              <w:bottom w:val="single" w:sz="4" w:space="0" w:color="auto"/>
            </w:tcBorders>
            <w:vAlign w:val="center"/>
          </w:tcPr>
          <w:p w14:paraId="76903DFA"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20</w:t>
            </w:r>
          </w:p>
        </w:tc>
        <w:tc>
          <w:tcPr>
            <w:tcW w:w="1248" w:type="dxa"/>
            <w:tcBorders>
              <w:top w:val="single" w:sz="4" w:space="0" w:color="auto"/>
              <w:bottom w:val="single" w:sz="4" w:space="0" w:color="auto"/>
            </w:tcBorders>
            <w:vAlign w:val="center"/>
          </w:tcPr>
          <w:p w14:paraId="16A6A712" w14:textId="77777777"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A41D2A" w14:paraId="1963EB23" w14:textId="77777777" w:rsidTr="0068557B">
        <w:tc>
          <w:tcPr>
            <w:tcW w:w="7655" w:type="dxa"/>
            <w:tcBorders>
              <w:top w:val="single" w:sz="4" w:space="0" w:color="auto"/>
              <w:bottom w:val="double" w:sz="4" w:space="0" w:color="auto"/>
            </w:tcBorders>
            <w:vAlign w:val="center"/>
          </w:tcPr>
          <w:p w14:paraId="2567AFA9" w14:textId="77777777" w:rsidR="005649CD" w:rsidRDefault="00A41D2A" w:rsidP="004C2331">
            <w:pPr>
              <w:spacing w:after="0" w:line="240" w:lineRule="auto"/>
              <w:rPr>
                <w:rFonts w:asciiTheme="minorHAnsi" w:eastAsiaTheme="minorEastAsia" w:hAnsiTheme="minorHAnsi" w:cstheme="minorBidi"/>
              </w:rPr>
            </w:pPr>
            <w:r>
              <w:rPr>
                <w:rFonts w:asciiTheme="minorHAnsi" w:eastAsiaTheme="minorEastAsia" w:hAnsiTheme="minorHAnsi" w:cstheme="minorBidi"/>
              </w:rPr>
              <w:t xml:space="preserve">disponibilní kredity </w:t>
            </w:r>
          </w:p>
          <w:p w14:paraId="2324612E" w14:textId="0B570BAD" w:rsidR="00A41D2A" w:rsidRPr="005649CD" w:rsidRDefault="00A41D2A" w:rsidP="004C2331">
            <w:pPr>
              <w:spacing w:after="0" w:line="240" w:lineRule="auto"/>
              <w:rPr>
                <w:rFonts w:asciiTheme="minorHAnsi" w:eastAsiaTheme="minorEastAsia" w:hAnsiTheme="minorHAnsi" w:cstheme="minorBidi"/>
                <w:i/>
                <w:iCs/>
              </w:rPr>
            </w:pPr>
            <w:r w:rsidRPr="005649CD">
              <w:rPr>
                <w:rFonts w:asciiTheme="minorHAnsi" w:eastAsiaTheme="minorEastAsia" w:hAnsiTheme="minorHAnsi" w:cstheme="minorBidi"/>
                <w:i/>
                <w:iCs/>
              </w:rPr>
              <w:t>(mj. cizí jazyk, sport, volitelné předměty, ICT, popř. závěrečná práce, univerzitní základ)</w:t>
            </w:r>
          </w:p>
        </w:tc>
        <w:tc>
          <w:tcPr>
            <w:tcW w:w="992" w:type="dxa"/>
            <w:tcBorders>
              <w:top w:val="single" w:sz="4" w:space="0" w:color="auto"/>
              <w:bottom w:val="double" w:sz="4" w:space="0" w:color="auto"/>
            </w:tcBorders>
            <w:vAlign w:val="center"/>
          </w:tcPr>
          <w:p w14:paraId="45B0E8AB" w14:textId="038FB9BE" w:rsidR="00A41D2A" w:rsidRDefault="00A41D2A"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w:t>
            </w:r>
            <w:r w:rsidR="004E1850">
              <w:rPr>
                <w:rFonts w:asciiTheme="minorHAnsi" w:eastAsiaTheme="minorEastAsia" w:hAnsiTheme="minorHAnsi" w:cstheme="minorBidi"/>
              </w:rPr>
              <w:t>0</w:t>
            </w:r>
          </w:p>
        </w:tc>
        <w:tc>
          <w:tcPr>
            <w:tcW w:w="1248" w:type="dxa"/>
            <w:tcBorders>
              <w:top w:val="single" w:sz="4" w:space="0" w:color="auto"/>
              <w:bottom w:val="double" w:sz="4" w:space="0" w:color="auto"/>
            </w:tcBorders>
            <w:vAlign w:val="center"/>
          </w:tcPr>
          <w:p w14:paraId="2EDAC27C" w14:textId="12092F7A" w:rsidR="00A41D2A" w:rsidRDefault="004E1850" w:rsidP="004C2331">
            <w:pPr>
              <w:spacing w:after="0" w:line="240" w:lineRule="auto"/>
              <w:jc w:val="center"/>
              <w:rPr>
                <w:rFonts w:asciiTheme="minorHAnsi" w:eastAsiaTheme="minorEastAsia" w:hAnsiTheme="minorHAnsi" w:cstheme="minorBidi"/>
              </w:rPr>
            </w:pPr>
            <w:r>
              <w:rPr>
                <w:rFonts w:asciiTheme="minorHAnsi" w:eastAsiaTheme="minorEastAsia" w:hAnsiTheme="minorHAnsi" w:cstheme="minorBidi"/>
              </w:rPr>
              <w:t>24</w:t>
            </w:r>
          </w:p>
        </w:tc>
      </w:tr>
      <w:tr w:rsidR="00A41D2A" w:rsidRPr="00A54266" w14:paraId="2A520218" w14:textId="77777777" w:rsidTr="0068557B">
        <w:tc>
          <w:tcPr>
            <w:tcW w:w="7655" w:type="dxa"/>
            <w:tcBorders>
              <w:top w:val="double" w:sz="4" w:space="0" w:color="auto"/>
              <w:bottom w:val="single" w:sz="4" w:space="0" w:color="auto"/>
            </w:tcBorders>
            <w:vAlign w:val="center"/>
          </w:tcPr>
          <w:p w14:paraId="29405A42" w14:textId="77777777" w:rsidR="00A41D2A" w:rsidRPr="00A54266" w:rsidRDefault="00A41D2A" w:rsidP="004C2331">
            <w:pPr>
              <w:spacing w:after="0" w:line="240" w:lineRule="auto"/>
              <w:rPr>
                <w:rFonts w:asciiTheme="minorHAnsi" w:eastAsiaTheme="minorEastAsia" w:hAnsiTheme="minorHAnsi" w:cstheme="minorBidi"/>
                <w:b/>
                <w:bCs/>
              </w:rPr>
            </w:pPr>
            <w:r w:rsidRPr="00A54266">
              <w:rPr>
                <w:rFonts w:asciiTheme="minorHAnsi" w:eastAsiaTheme="minorEastAsia" w:hAnsiTheme="minorHAnsi" w:cstheme="minorBidi"/>
                <w:b/>
                <w:bCs/>
              </w:rPr>
              <w:t>celkem kreditů</w:t>
            </w:r>
          </w:p>
        </w:tc>
        <w:tc>
          <w:tcPr>
            <w:tcW w:w="992" w:type="dxa"/>
            <w:tcBorders>
              <w:top w:val="double" w:sz="4" w:space="0" w:color="auto"/>
              <w:bottom w:val="single" w:sz="4" w:space="0" w:color="auto"/>
            </w:tcBorders>
            <w:vAlign w:val="center"/>
          </w:tcPr>
          <w:p w14:paraId="24D366D4" w14:textId="0A117C6E" w:rsidR="00A41D2A" w:rsidRPr="00A54266" w:rsidRDefault="005649CD" w:rsidP="004C2331">
            <w:pPr>
              <w:spacing w:after="0" w:line="240" w:lineRule="auto"/>
              <w:jc w:val="center"/>
              <w:rPr>
                <w:rFonts w:asciiTheme="minorHAnsi" w:eastAsiaTheme="minorEastAsia" w:hAnsiTheme="minorHAnsi" w:cstheme="minorBidi"/>
                <w:b/>
                <w:bCs/>
              </w:rPr>
            </w:pPr>
            <w:r>
              <w:rPr>
                <w:rFonts w:asciiTheme="minorHAnsi" w:eastAsiaTheme="minorEastAsia" w:hAnsiTheme="minorHAnsi" w:cstheme="minorBidi"/>
                <w:b/>
                <w:bCs/>
              </w:rPr>
              <w:t>100</w:t>
            </w:r>
          </w:p>
        </w:tc>
        <w:tc>
          <w:tcPr>
            <w:tcW w:w="1248" w:type="dxa"/>
            <w:tcBorders>
              <w:top w:val="double" w:sz="4" w:space="0" w:color="auto"/>
              <w:bottom w:val="single" w:sz="4" w:space="0" w:color="auto"/>
            </w:tcBorders>
            <w:vAlign w:val="center"/>
          </w:tcPr>
          <w:p w14:paraId="5D1C861E" w14:textId="77777777" w:rsidR="00A41D2A" w:rsidRPr="00A54266" w:rsidRDefault="00A41D2A" w:rsidP="004C2331">
            <w:pPr>
              <w:spacing w:after="0" w:line="240" w:lineRule="auto"/>
              <w:jc w:val="center"/>
              <w:rPr>
                <w:rFonts w:asciiTheme="minorHAnsi" w:eastAsiaTheme="minorEastAsia" w:hAnsiTheme="minorHAnsi" w:cstheme="minorBidi"/>
                <w:b/>
                <w:bCs/>
              </w:rPr>
            </w:pPr>
            <w:r w:rsidRPr="00A54266">
              <w:rPr>
                <w:rFonts w:asciiTheme="minorHAnsi" w:eastAsiaTheme="minorEastAsia" w:hAnsiTheme="minorHAnsi" w:cstheme="minorBidi"/>
                <w:b/>
                <w:bCs/>
              </w:rPr>
              <w:t>120</w:t>
            </w:r>
          </w:p>
        </w:tc>
      </w:tr>
    </w:tbl>
    <w:p w14:paraId="1BCA6273" w14:textId="77777777" w:rsidR="005649CD" w:rsidRDefault="005649CD" w:rsidP="005649CD">
      <w:pPr>
        <w:jc w:val="both"/>
        <w:rPr>
          <w:rFonts w:asciiTheme="minorHAnsi" w:hAnsiTheme="minorHAnsi" w:cs="Arial"/>
          <w:b/>
          <w:bCs/>
        </w:rPr>
      </w:pPr>
    </w:p>
    <w:p w14:paraId="6D3B80FC" w14:textId="5BDF2CE6" w:rsidR="00AC450D" w:rsidRPr="00311182" w:rsidRDefault="00AC450D" w:rsidP="006A6AB1">
      <w:pPr>
        <w:shd w:val="clear" w:color="auto" w:fill="DBE5F1"/>
        <w:jc w:val="both"/>
        <w:rPr>
          <w:rFonts w:asciiTheme="minorHAnsi" w:hAnsiTheme="minorHAnsi" w:cs="Arial"/>
          <w:b/>
          <w:bCs/>
        </w:rPr>
      </w:pPr>
      <w:r w:rsidRPr="00311182">
        <w:rPr>
          <w:rFonts w:asciiTheme="minorHAnsi" w:hAnsiTheme="minorHAnsi" w:cs="Arial"/>
          <w:b/>
          <w:bCs/>
        </w:rPr>
        <w:t>Bc. Učitelství praktického vyučování</w:t>
      </w:r>
      <w:r w:rsidR="0029658F" w:rsidRPr="00311182">
        <w:rPr>
          <w:rFonts w:asciiTheme="minorHAnsi" w:hAnsiTheme="minorHAnsi" w:cs="Arial"/>
          <w:b/>
          <w:bCs/>
        </w:rPr>
        <w:t xml:space="preserve"> </w:t>
      </w:r>
    </w:p>
    <w:p w14:paraId="1ED0476C" w14:textId="49CB9D0E" w:rsidR="00AC450D" w:rsidRPr="003C2E6C" w:rsidRDefault="5403A42D" w:rsidP="48EA9CE5">
      <w:pPr>
        <w:pStyle w:val="Odstavecseseznamem"/>
        <w:numPr>
          <w:ilvl w:val="0"/>
          <w:numId w:val="20"/>
        </w:numPr>
        <w:jc w:val="both"/>
        <w:rPr>
          <w:rFonts w:asciiTheme="minorHAnsi" w:hAnsiTheme="minorHAnsi" w:cs="Arial"/>
        </w:rPr>
      </w:pPr>
      <w:r w:rsidRPr="48EA9CE5">
        <w:rPr>
          <w:rFonts w:asciiTheme="minorHAnsi" w:hAnsiTheme="minorHAnsi" w:cs="Arial"/>
        </w:rPr>
        <w:t xml:space="preserve">Studijní program </w:t>
      </w:r>
      <w:r w:rsidR="29934095" w:rsidRPr="48EA9CE5">
        <w:rPr>
          <w:rFonts w:asciiTheme="minorHAnsi" w:hAnsiTheme="minorHAnsi" w:cs="Arial"/>
        </w:rPr>
        <w:t xml:space="preserve">je určen </w:t>
      </w:r>
      <w:r w:rsidRPr="48EA9CE5">
        <w:rPr>
          <w:rFonts w:asciiTheme="minorHAnsi" w:hAnsiTheme="minorHAnsi" w:cs="Arial"/>
        </w:rPr>
        <w:t xml:space="preserve">pro absolventy středních odborných škol, kteří vzděláním získají odbornou kvalifikaci učitele praktického vyučování a učitele odborného výcviku, a to těch předmětů, jejichž charakter odpovídá zaměření oboru </w:t>
      </w:r>
      <w:r w:rsidR="5B7E2BC4" w:rsidRPr="48EA9CE5">
        <w:rPr>
          <w:rFonts w:asciiTheme="minorHAnsi" w:hAnsiTheme="minorHAnsi" w:cs="Arial"/>
        </w:rPr>
        <w:t>středního vzdělání s maturitní zkouškou</w:t>
      </w:r>
      <w:r w:rsidRPr="48EA9CE5">
        <w:rPr>
          <w:rFonts w:asciiTheme="minorHAnsi" w:hAnsiTheme="minorHAnsi" w:cs="Arial"/>
        </w:rPr>
        <w:t xml:space="preserve">, případně </w:t>
      </w:r>
      <w:r w:rsidR="6C6F2485" w:rsidRPr="48EA9CE5">
        <w:rPr>
          <w:rFonts w:asciiTheme="minorHAnsi" w:hAnsiTheme="minorHAnsi" w:cs="Arial"/>
        </w:rPr>
        <w:t xml:space="preserve">oboru středního </w:t>
      </w:r>
      <w:r w:rsidRPr="48EA9CE5">
        <w:rPr>
          <w:rFonts w:asciiTheme="minorHAnsi" w:hAnsiTheme="minorHAnsi" w:cs="Arial"/>
        </w:rPr>
        <w:t>vzdělání s</w:t>
      </w:r>
      <w:r w:rsidR="4E5DBB23" w:rsidRPr="48EA9CE5">
        <w:rPr>
          <w:rFonts w:asciiTheme="minorHAnsi" w:hAnsiTheme="minorHAnsi" w:cs="Arial"/>
        </w:rPr>
        <w:t> </w:t>
      </w:r>
      <w:r w:rsidR="0D66A5FF" w:rsidRPr="48EA9CE5">
        <w:rPr>
          <w:rFonts w:asciiTheme="minorHAnsi" w:hAnsiTheme="minorHAnsi" w:cs="Arial"/>
        </w:rPr>
        <w:t xml:space="preserve">výučním listem. Absolvent </w:t>
      </w:r>
      <w:r w:rsidR="3A0D01C8" w:rsidRPr="48EA9CE5">
        <w:rPr>
          <w:rFonts w:asciiTheme="minorHAnsi" w:hAnsiTheme="minorHAnsi" w:cs="Arial"/>
        </w:rPr>
        <w:t>Mgr.</w:t>
      </w:r>
      <w:r w:rsidR="0D66A5FF" w:rsidRPr="48EA9CE5">
        <w:rPr>
          <w:rFonts w:asciiTheme="minorHAnsi" w:hAnsiTheme="minorHAnsi" w:cs="Arial"/>
        </w:rPr>
        <w:t xml:space="preserve"> programu může tímto vzděláním získat kvalifikaci učitele odborných</w:t>
      </w:r>
      <w:r w:rsidR="3A0D01C8" w:rsidRPr="48EA9CE5">
        <w:rPr>
          <w:rFonts w:asciiTheme="minorHAnsi" w:hAnsiTheme="minorHAnsi" w:cs="Arial"/>
        </w:rPr>
        <w:t>,</w:t>
      </w:r>
      <w:r w:rsidR="0D66A5FF" w:rsidRPr="48EA9CE5">
        <w:rPr>
          <w:rFonts w:asciiTheme="minorHAnsi" w:hAnsiTheme="minorHAnsi" w:cs="Arial"/>
        </w:rPr>
        <w:t xml:space="preserve"> popř. všeobecně-vzdělávacích předmětů, jejichž charakter odpovídá zaměření magisterského programu. </w:t>
      </w:r>
    </w:p>
    <w:tbl>
      <w:tblPr>
        <w:tblStyle w:val="Mkatabulky"/>
        <w:tblW w:w="9923" w:type="dxa"/>
        <w:tblBorders>
          <w:left w:val="none" w:sz="0" w:space="0" w:color="auto"/>
          <w:right w:val="none" w:sz="0" w:space="0" w:color="auto"/>
          <w:insideV w:val="none" w:sz="0" w:space="0" w:color="auto"/>
        </w:tblBorders>
        <w:tblLook w:val="04A0" w:firstRow="1" w:lastRow="0" w:firstColumn="1" w:lastColumn="0" w:noHBand="0" w:noVBand="1"/>
      </w:tblPr>
      <w:tblGrid>
        <w:gridCol w:w="7655"/>
        <w:gridCol w:w="1134"/>
        <w:gridCol w:w="1134"/>
      </w:tblGrid>
      <w:tr w:rsidR="000161D7" w:rsidRPr="003C2E6C" w14:paraId="7DFE7C2B" w14:textId="77777777" w:rsidTr="005649CD">
        <w:trPr>
          <w:trHeight w:val="262"/>
        </w:trPr>
        <w:tc>
          <w:tcPr>
            <w:tcW w:w="7655" w:type="dxa"/>
            <w:shd w:val="clear" w:color="auto" w:fill="F2F2F2" w:themeFill="background1" w:themeFillShade="F2"/>
            <w:vAlign w:val="center"/>
          </w:tcPr>
          <w:p w14:paraId="3750C816" w14:textId="77777777" w:rsidR="000161D7" w:rsidRPr="003C2E6C" w:rsidRDefault="000161D7"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1134" w:type="dxa"/>
            <w:shd w:val="clear" w:color="auto" w:fill="F2F2F2" w:themeFill="background1" w:themeFillShade="F2"/>
            <w:vAlign w:val="center"/>
          </w:tcPr>
          <w:p w14:paraId="3118C344" w14:textId="77777777" w:rsidR="000161D7" w:rsidRPr="000161D7" w:rsidRDefault="000161D7" w:rsidP="000161D7">
            <w:pPr>
              <w:keepNext/>
              <w:spacing w:after="0"/>
              <w:jc w:val="center"/>
              <w:rPr>
                <w:rFonts w:asciiTheme="minorHAnsi" w:hAnsiTheme="minorHAnsi" w:cs="Arial"/>
                <w:szCs w:val="24"/>
              </w:rPr>
            </w:pPr>
            <w:r w:rsidRPr="000161D7">
              <w:rPr>
                <w:rFonts w:asciiTheme="minorHAnsi" w:hAnsiTheme="minorHAnsi" w:cs="Arial"/>
                <w:szCs w:val="24"/>
              </w:rPr>
              <w:t>%</w:t>
            </w:r>
          </w:p>
        </w:tc>
        <w:tc>
          <w:tcPr>
            <w:tcW w:w="1134" w:type="dxa"/>
            <w:shd w:val="clear" w:color="auto" w:fill="F2F2F2" w:themeFill="background1" w:themeFillShade="F2"/>
            <w:vAlign w:val="center"/>
          </w:tcPr>
          <w:p w14:paraId="1E07E84A" w14:textId="77777777" w:rsidR="000161D7" w:rsidRPr="000161D7" w:rsidRDefault="000161D7" w:rsidP="000161D7">
            <w:pPr>
              <w:keepNext/>
              <w:spacing w:after="0"/>
              <w:jc w:val="center"/>
              <w:rPr>
                <w:rFonts w:asciiTheme="minorHAnsi" w:hAnsiTheme="minorHAnsi" w:cs="Arial"/>
                <w:szCs w:val="24"/>
              </w:rPr>
            </w:pPr>
            <w:r w:rsidRPr="000161D7">
              <w:rPr>
                <w:rFonts w:asciiTheme="minorHAnsi" w:hAnsiTheme="minorHAnsi" w:cs="Arial"/>
                <w:szCs w:val="24"/>
              </w:rPr>
              <w:t>Kredity</w:t>
            </w:r>
          </w:p>
        </w:tc>
      </w:tr>
      <w:tr w:rsidR="000161D7" w:rsidRPr="003C2E6C" w14:paraId="538D3D41" w14:textId="77777777" w:rsidTr="005649CD">
        <w:tc>
          <w:tcPr>
            <w:tcW w:w="7655" w:type="dxa"/>
            <w:vAlign w:val="center"/>
          </w:tcPr>
          <w:p w14:paraId="26EE6D91" w14:textId="77777777" w:rsidR="000161D7" w:rsidRPr="003742F8" w:rsidRDefault="000161D7" w:rsidP="0091196F">
            <w:pPr>
              <w:keepNext/>
              <w:spacing w:after="0"/>
              <w:rPr>
                <w:rFonts w:asciiTheme="minorHAnsi" w:hAnsiTheme="minorHAnsi" w:cs="Arial"/>
              </w:rPr>
            </w:pPr>
            <w:r w:rsidRPr="5486A893">
              <w:rPr>
                <w:rFonts w:asciiTheme="minorHAnsi" w:hAnsiTheme="minorHAnsi" w:cs="Arial"/>
              </w:rPr>
              <w:t xml:space="preserve">učitelská propedeutika </w:t>
            </w:r>
          </w:p>
          <w:p w14:paraId="23EE158A" w14:textId="680C1473" w:rsidR="000161D7" w:rsidRPr="003C2E6C" w:rsidRDefault="000161D7" w:rsidP="0091196F">
            <w:pPr>
              <w:spacing w:after="0"/>
              <w:rPr>
                <w:rFonts w:asciiTheme="minorHAnsi" w:hAnsiTheme="minorHAnsi" w:cs="Arial"/>
                <w:i/>
                <w:szCs w:val="24"/>
              </w:rPr>
            </w:pPr>
            <w:r w:rsidRPr="003C2E6C">
              <w:rPr>
                <w:rFonts w:asciiTheme="minorHAnsi" w:hAnsiTheme="minorHAnsi" w:cs="Arial"/>
                <w:i/>
                <w:szCs w:val="24"/>
              </w:rPr>
              <w:t xml:space="preserve">např. pedagogika, psychologie, obecná didaktika, </w:t>
            </w:r>
            <w:r w:rsidRPr="00E27CB0">
              <w:rPr>
                <w:rFonts w:asciiTheme="minorHAnsi" w:hAnsiTheme="minorHAnsi" w:cs="Arial"/>
                <w:i/>
                <w:szCs w:val="24"/>
              </w:rPr>
              <w:t>školní</w:t>
            </w:r>
            <w:r w:rsidRPr="003C2E6C">
              <w:rPr>
                <w:rFonts w:asciiTheme="minorHAnsi" w:hAnsiTheme="minorHAnsi" w:cs="Arial"/>
                <w:i/>
                <w:szCs w:val="24"/>
              </w:rPr>
              <w:t xml:space="preserve"> pedagogika, pedagogická psychologie, vývojová psychologie, inkluzivní didaktika, </w:t>
            </w:r>
            <w:r w:rsidR="00B06CBD">
              <w:rPr>
                <w:rFonts w:asciiTheme="minorHAnsi" w:hAnsiTheme="minorHAnsi" w:cs="Arial"/>
                <w:i/>
                <w:szCs w:val="24"/>
              </w:rPr>
              <w:t>digitální vzdělávání</w:t>
            </w:r>
          </w:p>
        </w:tc>
        <w:tc>
          <w:tcPr>
            <w:tcW w:w="1134" w:type="dxa"/>
            <w:vAlign w:val="center"/>
          </w:tcPr>
          <w:p w14:paraId="7FBD1C01" w14:textId="2B6C37A2" w:rsidR="000161D7" w:rsidRPr="000161D7" w:rsidRDefault="35D3A7B4" w:rsidP="000161D7">
            <w:pPr>
              <w:spacing w:after="0"/>
              <w:jc w:val="center"/>
              <w:rPr>
                <w:rFonts w:asciiTheme="minorHAnsi" w:hAnsiTheme="minorHAnsi" w:cs="Arial"/>
              </w:rPr>
            </w:pPr>
            <w:r w:rsidRPr="5486A893">
              <w:rPr>
                <w:rFonts w:asciiTheme="minorHAnsi" w:hAnsiTheme="minorHAnsi" w:cs="Arial"/>
              </w:rPr>
              <w:t>25</w:t>
            </w:r>
          </w:p>
        </w:tc>
        <w:tc>
          <w:tcPr>
            <w:tcW w:w="1134" w:type="dxa"/>
            <w:vAlign w:val="center"/>
          </w:tcPr>
          <w:p w14:paraId="14E86081" w14:textId="19984F9D" w:rsidR="000161D7" w:rsidRPr="000161D7" w:rsidRDefault="03E61484" w:rsidP="000161D7">
            <w:pPr>
              <w:spacing w:after="0"/>
              <w:jc w:val="center"/>
              <w:rPr>
                <w:rFonts w:asciiTheme="minorHAnsi" w:hAnsiTheme="minorHAnsi" w:cs="Arial"/>
              </w:rPr>
            </w:pPr>
            <w:r w:rsidRPr="5486A893">
              <w:rPr>
                <w:rFonts w:asciiTheme="minorHAnsi" w:hAnsiTheme="minorHAnsi" w:cs="Arial"/>
              </w:rPr>
              <w:t>45</w:t>
            </w:r>
          </w:p>
        </w:tc>
      </w:tr>
      <w:tr w:rsidR="000161D7" w:rsidRPr="003C2E6C" w14:paraId="24FEE9EF" w14:textId="77777777" w:rsidTr="005649CD">
        <w:tc>
          <w:tcPr>
            <w:tcW w:w="7655" w:type="dxa"/>
            <w:vAlign w:val="center"/>
          </w:tcPr>
          <w:p w14:paraId="6C73D009" w14:textId="68BA9ABF" w:rsidR="000161D7" w:rsidRPr="00E558FB" w:rsidRDefault="000161D7" w:rsidP="0091196F">
            <w:pPr>
              <w:keepNext/>
              <w:spacing w:after="0"/>
              <w:rPr>
                <w:rFonts w:asciiTheme="minorHAnsi" w:hAnsiTheme="minorHAnsi" w:cs="Arial"/>
                <w:iCs/>
                <w:szCs w:val="24"/>
              </w:rPr>
            </w:pPr>
            <w:r w:rsidRPr="00E558FB">
              <w:rPr>
                <w:rFonts w:asciiTheme="minorHAnsi" w:hAnsiTheme="minorHAnsi" w:cs="Arial"/>
                <w:iCs/>
                <w:szCs w:val="24"/>
              </w:rPr>
              <w:t>oborové didaktiky</w:t>
            </w:r>
            <w:r w:rsidR="00932CFF">
              <w:rPr>
                <w:rFonts w:asciiTheme="minorHAnsi" w:hAnsiTheme="minorHAnsi" w:cs="Arial"/>
                <w:iCs/>
                <w:szCs w:val="24"/>
              </w:rPr>
              <w:t xml:space="preserve"> </w:t>
            </w:r>
            <w:r w:rsidR="00932CFF" w:rsidRPr="009E06B1">
              <w:rPr>
                <w:rFonts w:asciiTheme="minorHAnsi" w:hAnsiTheme="minorHAnsi" w:cs="Arial"/>
                <w:i/>
                <w:szCs w:val="24"/>
              </w:rPr>
              <w:t>(s návazností na předchozí studium účastníků)</w:t>
            </w:r>
          </w:p>
        </w:tc>
        <w:tc>
          <w:tcPr>
            <w:tcW w:w="1134" w:type="dxa"/>
            <w:vAlign w:val="center"/>
          </w:tcPr>
          <w:p w14:paraId="3200D8EA" w14:textId="16ECFEDE" w:rsidR="000161D7" w:rsidRPr="000161D7" w:rsidRDefault="000A3EAB" w:rsidP="000161D7">
            <w:pPr>
              <w:spacing w:after="0"/>
              <w:jc w:val="center"/>
              <w:rPr>
                <w:rFonts w:asciiTheme="minorHAnsi" w:hAnsiTheme="minorHAnsi" w:cs="Arial"/>
                <w:szCs w:val="24"/>
              </w:rPr>
            </w:pPr>
            <w:r>
              <w:rPr>
                <w:rFonts w:asciiTheme="minorHAnsi" w:hAnsiTheme="minorHAnsi" w:cs="Arial"/>
                <w:szCs w:val="24"/>
              </w:rPr>
              <w:t>22</w:t>
            </w:r>
          </w:p>
        </w:tc>
        <w:tc>
          <w:tcPr>
            <w:tcW w:w="1134" w:type="dxa"/>
            <w:vAlign w:val="center"/>
          </w:tcPr>
          <w:p w14:paraId="658E555C" w14:textId="40E633EE" w:rsidR="000161D7" w:rsidRPr="000161D7" w:rsidRDefault="00CE5532" w:rsidP="000161D7">
            <w:pPr>
              <w:spacing w:after="0"/>
              <w:jc w:val="center"/>
              <w:rPr>
                <w:rFonts w:asciiTheme="minorHAnsi" w:hAnsiTheme="minorHAnsi" w:cs="Arial"/>
                <w:szCs w:val="24"/>
              </w:rPr>
            </w:pPr>
            <w:r>
              <w:rPr>
                <w:rFonts w:asciiTheme="minorHAnsi" w:hAnsiTheme="minorHAnsi" w:cs="Arial"/>
                <w:szCs w:val="24"/>
              </w:rPr>
              <w:t>40</w:t>
            </w:r>
          </w:p>
        </w:tc>
      </w:tr>
      <w:tr w:rsidR="000161D7" w:rsidRPr="003C2E6C" w14:paraId="4BDCC20D" w14:textId="77777777" w:rsidTr="005649CD">
        <w:trPr>
          <w:cantSplit/>
        </w:trPr>
        <w:tc>
          <w:tcPr>
            <w:tcW w:w="7655" w:type="dxa"/>
            <w:vAlign w:val="center"/>
          </w:tcPr>
          <w:p w14:paraId="62614D57" w14:textId="77777777" w:rsidR="000161D7" w:rsidRPr="003C2E6C" w:rsidRDefault="000161D7" w:rsidP="0091196F">
            <w:pPr>
              <w:spacing w:after="0"/>
              <w:rPr>
                <w:rFonts w:asciiTheme="minorHAnsi" w:hAnsiTheme="minorHAnsi" w:cs="Arial"/>
                <w:szCs w:val="24"/>
              </w:rPr>
            </w:pPr>
            <w:r w:rsidRPr="003C2E6C">
              <w:rPr>
                <w:rFonts w:asciiTheme="minorHAnsi" w:hAnsiTheme="minorHAnsi" w:cs="Arial"/>
                <w:szCs w:val="24"/>
              </w:rPr>
              <w:t>praxe</w:t>
            </w:r>
          </w:p>
          <w:p w14:paraId="535BC8BD" w14:textId="4E5F3B5A" w:rsidR="000161D7" w:rsidRPr="00185EEE" w:rsidRDefault="000161D7" w:rsidP="006041AB">
            <w:pPr>
              <w:keepNext/>
              <w:spacing w:after="0"/>
              <w:rPr>
                <w:rFonts w:asciiTheme="minorHAnsi" w:hAnsiTheme="minorHAnsi" w:cs="Arial"/>
                <w:szCs w:val="24"/>
              </w:rPr>
            </w:pPr>
            <w:r w:rsidRPr="003C2E6C">
              <w:rPr>
                <w:rFonts w:asciiTheme="minorHAnsi" w:hAnsiTheme="minorHAnsi" w:cs="Arial"/>
                <w:i/>
                <w:szCs w:val="24"/>
              </w:rPr>
              <w:t xml:space="preserve">řízená a reflektovaná praxe </w:t>
            </w:r>
            <w:r w:rsidR="00BD61E1" w:rsidRPr="5A8EBB96">
              <w:rPr>
                <w:rFonts w:asciiTheme="minorHAnsi" w:hAnsiTheme="minorHAnsi" w:cs="Arial"/>
                <w:i/>
                <w:iCs/>
              </w:rPr>
              <w:t>(</w:t>
            </w:r>
            <w:r w:rsidR="00BD61E1">
              <w:rPr>
                <w:rFonts w:asciiTheme="minorHAnsi" w:hAnsiTheme="minorHAnsi" w:cs="Arial"/>
                <w:i/>
                <w:iCs/>
              </w:rPr>
              <w:t xml:space="preserve">může být např. </w:t>
            </w:r>
            <w:r w:rsidR="00BD61E1" w:rsidRPr="5A8EBB96">
              <w:rPr>
                <w:rFonts w:asciiTheme="minorHAnsi" w:hAnsiTheme="minorHAnsi" w:cs="Arial"/>
                <w:i/>
                <w:iCs/>
              </w:rPr>
              <w:t>náslechová, průběžná a souvislá)</w:t>
            </w:r>
            <w:r w:rsidR="00BD61E1">
              <w:rPr>
                <w:rFonts w:asciiTheme="minorHAnsi" w:hAnsiTheme="minorHAnsi" w:cs="Arial"/>
                <w:i/>
                <w:iCs/>
              </w:rPr>
              <w:t xml:space="preserve">, doporučenou součástí praxe je klinický semestr, tj. praxi je vhodné koncipovat tak, aby </w:t>
            </w:r>
            <w:r w:rsidR="00BD61E1" w:rsidRPr="6778EF14">
              <w:rPr>
                <w:rFonts w:asciiTheme="minorHAnsi" w:hAnsiTheme="minorHAnsi" w:cs="Arial"/>
                <w:i/>
                <w:iCs/>
              </w:rPr>
              <w:t>student</w:t>
            </w:r>
            <w:r w:rsidR="00CE3C57">
              <w:rPr>
                <w:rFonts w:asciiTheme="minorHAnsi" w:hAnsiTheme="minorHAnsi" w:cs="Arial"/>
                <w:i/>
                <w:iCs/>
              </w:rPr>
              <w:t xml:space="preserve"> </w:t>
            </w:r>
            <w:r w:rsidR="00BD61E1" w:rsidRPr="2046BEBD">
              <w:rPr>
                <w:rFonts w:asciiTheme="minorHAnsi" w:hAnsiTheme="minorHAnsi" w:cs="Arial"/>
                <w:i/>
                <w:iCs/>
              </w:rPr>
              <w:t>stráv</w:t>
            </w:r>
            <w:r w:rsidR="00BD61E1">
              <w:rPr>
                <w:rFonts w:asciiTheme="minorHAnsi" w:hAnsiTheme="minorHAnsi" w:cs="Arial"/>
                <w:i/>
                <w:iCs/>
              </w:rPr>
              <w:t>il</w:t>
            </w:r>
            <w:r w:rsidR="00BD61E1" w:rsidRPr="2046BEBD">
              <w:rPr>
                <w:rFonts w:asciiTheme="minorHAnsi" w:hAnsiTheme="minorHAnsi" w:cs="Arial"/>
                <w:i/>
                <w:iCs/>
              </w:rPr>
              <w:t xml:space="preserve"> v</w:t>
            </w:r>
            <w:r w:rsidR="00BD61E1">
              <w:rPr>
                <w:rFonts w:asciiTheme="minorHAnsi" w:hAnsiTheme="minorHAnsi" w:cs="Arial"/>
                <w:i/>
                <w:iCs/>
              </w:rPr>
              <w:t> </w:t>
            </w:r>
            <w:r w:rsidR="00BD61E1" w:rsidRPr="2046BEBD">
              <w:rPr>
                <w:rFonts w:asciiTheme="minorHAnsi" w:hAnsiTheme="minorHAnsi" w:cs="Arial"/>
                <w:i/>
                <w:iCs/>
              </w:rPr>
              <w:t>jedné konkrétní škole na praxi alespoň 2 dny v</w:t>
            </w:r>
            <w:r w:rsidR="00BD61E1">
              <w:rPr>
                <w:rFonts w:asciiTheme="minorHAnsi" w:hAnsiTheme="minorHAnsi" w:cs="Arial"/>
                <w:i/>
                <w:iCs/>
              </w:rPr>
              <w:t> </w:t>
            </w:r>
            <w:r w:rsidR="00BD61E1" w:rsidRPr="2046BEBD">
              <w:rPr>
                <w:rFonts w:asciiTheme="minorHAnsi" w:hAnsiTheme="minorHAnsi" w:cs="Arial"/>
                <w:i/>
                <w:iCs/>
              </w:rPr>
              <w:t>týdnu po dobu jednoho pololetí nebo 1 den v</w:t>
            </w:r>
            <w:r w:rsidR="00BD61E1">
              <w:rPr>
                <w:rFonts w:asciiTheme="minorHAnsi" w:hAnsiTheme="minorHAnsi" w:cs="Arial"/>
                <w:i/>
                <w:iCs/>
              </w:rPr>
              <w:t> </w:t>
            </w:r>
            <w:r w:rsidR="00BD61E1" w:rsidRPr="2046BEBD">
              <w:rPr>
                <w:rFonts w:asciiTheme="minorHAnsi" w:hAnsiTheme="minorHAnsi" w:cs="Arial"/>
                <w:i/>
                <w:iCs/>
              </w:rPr>
              <w:t>týdnu po dobu jednoho školního roku</w:t>
            </w:r>
            <w:r w:rsidR="006041AB">
              <w:rPr>
                <w:rFonts w:asciiTheme="minorHAnsi" w:hAnsiTheme="minorHAnsi" w:cs="Arial"/>
                <w:i/>
                <w:iCs/>
              </w:rPr>
              <w:t xml:space="preserve">, tj. vyjádřeno v hodinách, aby </w:t>
            </w:r>
            <w:r w:rsidR="00BD61E1" w:rsidRPr="00185EEE">
              <w:rPr>
                <w:rFonts w:asciiTheme="minorHAnsi" w:hAnsiTheme="minorHAnsi" w:cs="Arial"/>
                <w:i/>
                <w:iCs/>
              </w:rPr>
              <w:t>strávil na praxi v téže škole ve výuce žáků alespoň 90 hodin, z toho minimálně 45 hodin přímo učil samostatně nebo v</w:t>
            </w:r>
            <w:r w:rsidR="006041AB">
              <w:rPr>
                <w:rFonts w:asciiTheme="minorHAnsi" w:hAnsiTheme="minorHAnsi" w:cs="Arial"/>
                <w:i/>
                <w:iCs/>
              </w:rPr>
              <w:t> </w:t>
            </w:r>
            <w:r w:rsidR="00BD61E1" w:rsidRPr="00185EEE">
              <w:rPr>
                <w:rFonts w:asciiTheme="minorHAnsi" w:hAnsiTheme="minorHAnsi" w:cs="Arial"/>
                <w:i/>
                <w:iCs/>
              </w:rPr>
              <w:t>páru</w:t>
            </w:r>
            <w:r w:rsidR="006041AB">
              <w:rPr>
                <w:rFonts w:asciiTheme="minorHAnsi" w:hAnsiTheme="minorHAnsi" w:cs="Arial"/>
                <w:i/>
                <w:iCs/>
              </w:rPr>
              <w:t>.</w:t>
            </w:r>
          </w:p>
        </w:tc>
        <w:tc>
          <w:tcPr>
            <w:tcW w:w="1134" w:type="dxa"/>
            <w:vAlign w:val="center"/>
          </w:tcPr>
          <w:p w14:paraId="0330E3A4" w14:textId="50F7619B" w:rsidR="000161D7" w:rsidRPr="000161D7" w:rsidRDefault="19C3E86A" w:rsidP="000161D7">
            <w:pPr>
              <w:spacing w:after="0"/>
              <w:jc w:val="center"/>
              <w:rPr>
                <w:rFonts w:asciiTheme="minorHAnsi" w:hAnsiTheme="minorHAnsi" w:cs="Arial"/>
              </w:rPr>
            </w:pPr>
            <w:r w:rsidRPr="5486A893">
              <w:rPr>
                <w:rFonts w:asciiTheme="minorHAnsi" w:hAnsiTheme="minorHAnsi" w:cs="Arial"/>
              </w:rPr>
              <w:t>1</w:t>
            </w:r>
            <w:r w:rsidR="35D3A7B4" w:rsidRPr="5486A893">
              <w:rPr>
                <w:rFonts w:asciiTheme="minorHAnsi" w:hAnsiTheme="minorHAnsi" w:cs="Arial"/>
              </w:rPr>
              <w:t>7</w:t>
            </w:r>
          </w:p>
        </w:tc>
        <w:tc>
          <w:tcPr>
            <w:tcW w:w="1134" w:type="dxa"/>
            <w:vAlign w:val="center"/>
          </w:tcPr>
          <w:p w14:paraId="0599AA0D" w14:textId="52FDD0CD" w:rsidR="000161D7" w:rsidRPr="000161D7" w:rsidRDefault="03E61484" w:rsidP="000161D7">
            <w:pPr>
              <w:spacing w:after="0"/>
              <w:jc w:val="center"/>
              <w:rPr>
                <w:rFonts w:asciiTheme="minorHAnsi" w:hAnsiTheme="minorHAnsi" w:cs="Arial"/>
              </w:rPr>
            </w:pPr>
            <w:r w:rsidRPr="5486A893">
              <w:rPr>
                <w:rFonts w:asciiTheme="minorHAnsi" w:hAnsiTheme="minorHAnsi" w:cs="Arial"/>
              </w:rPr>
              <w:t>30</w:t>
            </w:r>
          </w:p>
        </w:tc>
      </w:tr>
      <w:tr w:rsidR="004D5629" w:rsidRPr="003C2E6C" w14:paraId="0F023539" w14:textId="77777777" w:rsidTr="005649CD">
        <w:trPr>
          <w:cantSplit/>
        </w:trPr>
        <w:tc>
          <w:tcPr>
            <w:tcW w:w="7655" w:type="dxa"/>
            <w:vAlign w:val="center"/>
          </w:tcPr>
          <w:p w14:paraId="5EDF2DB3" w14:textId="77777777" w:rsidR="005649CD" w:rsidRDefault="004D5629" w:rsidP="004D5629">
            <w:pPr>
              <w:spacing w:after="0"/>
              <w:rPr>
                <w:rFonts w:asciiTheme="minorHAnsi" w:eastAsiaTheme="minorEastAsia" w:hAnsiTheme="minorHAnsi" w:cstheme="minorBidi"/>
              </w:rPr>
            </w:pPr>
            <w:r>
              <w:rPr>
                <w:rFonts w:asciiTheme="minorHAnsi" w:eastAsiaTheme="minorEastAsia" w:hAnsiTheme="minorHAnsi" w:cstheme="minorBidi"/>
              </w:rPr>
              <w:lastRenderedPageBreak/>
              <w:t xml:space="preserve">disponibilní kredity </w:t>
            </w:r>
          </w:p>
          <w:p w14:paraId="7582DD3B" w14:textId="0C70CFC3" w:rsidR="004D5629" w:rsidRPr="005649CD" w:rsidRDefault="004D5629" w:rsidP="004D5629">
            <w:pPr>
              <w:spacing w:after="0"/>
              <w:rPr>
                <w:rFonts w:asciiTheme="minorHAnsi" w:hAnsiTheme="minorHAnsi" w:cs="Arial"/>
                <w:i/>
                <w:iCs/>
                <w:szCs w:val="24"/>
              </w:rPr>
            </w:pPr>
            <w:r w:rsidRPr="005649CD">
              <w:rPr>
                <w:rFonts w:asciiTheme="minorHAnsi" w:eastAsiaTheme="minorEastAsia" w:hAnsiTheme="minorHAnsi" w:cstheme="minorBidi"/>
                <w:i/>
                <w:iCs/>
              </w:rPr>
              <w:t>(mj. cizí jazyk, sport, volitelné předměty, ICT, popř. závěrečná práce, univerzitní základ)</w:t>
            </w:r>
          </w:p>
        </w:tc>
        <w:tc>
          <w:tcPr>
            <w:tcW w:w="1134" w:type="dxa"/>
            <w:vAlign w:val="center"/>
          </w:tcPr>
          <w:p w14:paraId="386E14A6" w14:textId="46C662FA" w:rsidR="004D5629" w:rsidRPr="000161D7" w:rsidRDefault="00CD12C1" w:rsidP="004D5629">
            <w:pPr>
              <w:spacing w:after="0"/>
              <w:jc w:val="center"/>
              <w:rPr>
                <w:rFonts w:asciiTheme="minorHAnsi" w:hAnsiTheme="minorHAnsi" w:cs="Arial"/>
              </w:rPr>
            </w:pPr>
            <w:r>
              <w:rPr>
                <w:rFonts w:asciiTheme="minorHAnsi" w:hAnsiTheme="minorHAnsi" w:cs="Arial"/>
              </w:rPr>
              <w:t>36</w:t>
            </w:r>
          </w:p>
        </w:tc>
        <w:tc>
          <w:tcPr>
            <w:tcW w:w="1134" w:type="dxa"/>
            <w:vAlign w:val="center"/>
          </w:tcPr>
          <w:p w14:paraId="721AF3A7" w14:textId="607095E9" w:rsidR="004D5629" w:rsidRPr="000161D7" w:rsidRDefault="000A3EAB" w:rsidP="004D5629">
            <w:pPr>
              <w:spacing w:after="0"/>
              <w:jc w:val="center"/>
              <w:rPr>
                <w:rFonts w:asciiTheme="minorHAnsi" w:hAnsiTheme="minorHAnsi" w:cs="Arial"/>
              </w:rPr>
            </w:pPr>
            <w:r>
              <w:rPr>
                <w:rFonts w:asciiTheme="minorHAnsi" w:hAnsiTheme="minorHAnsi" w:cs="Arial"/>
              </w:rPr>
              <w:t>65</w:t>
            </w:r>
          </w:p>
        </w:tc>
      </w:tr>
      <w:tr w:rsidR="004D5629" w:rsidRPr="003C2E6C" w14:paraId="70ACA64E" w14:textId="77777777" w:rsidTr="005649CD">
        <w:trPr>
          <w:cantSplit/>
        </w:trPr>
        <w:tc>
          <w:tcPr>
            <w:tcW w:w="7655" w:type="dxa"/>
            <w:vAlign w:val="center"/>
          </w:tcPr>
          <w:p w14:paraId="63CE72C3" w14:textId="76E61AB7" w:rsidR="004D5629" w:rsidRPr="003C2E6C" w:rsidRDefault="004D5629" w:rsidP="004D5629">
            <w:pPr>
              <w:spacing w:after="0"/>
              <w:rPr>
                <w:rFonts w:asciiTheme="minorHAnsi" w:hAnsiTheme="minorHAnsi" w:cs="Arial"/>
                <w:szCs w:val="24"/>
              </w:rPr>
            </w:pPr>
            <w:r w:rsidRPr="00A54266">
              <w:rPr>
                <w:rFonts w:asciiTheme="minorHAnsi" w:eastAsiaTheme="minorEastAsia" w:hAnsiTheme="minorHAnsi" w:cstheme="minorBidi"/>
                <w:b/>
                <w:bCs/>
              </w:rPr>
              <w:t>celkem kreditů</w:t>
            </w:r>
          </w:p>
        </w:tc>
        <w:tc>
          <w:tcPr>
            <w:tcW w:w="1134" w:type="dxa"/>
            <w:vAlign w:val="center"/>
          </w:tcPr>
          <w:p w14:paraId="021582FA" w14:textId="02A14DAD" w:rsidR="004D5629" w:rsidRPr="005649CD" w:rsidRDefault="00990D0E" w:rsidP="004D5629">
            <w:pPr>
              <w:spacing w:after="0"/>
              <w:jc w:val="center"/>
              <w:rPr>
                <w:rFonts w:asciiTheme="minorHAnsi" w:hAnsiTheme="minorHAnsi" w:cs="Arial"/>
                <w:b/>
                <w:bCs/>
                <w:szCs w:val="24"/>
              </w:rPr>
            </w:pPr>
            <w:r w:rsidRPr="005649CD">
              <w:rPr>
                <w:rFonts w:asciiTheme="minorHAnsi" w:hAnsiTheme="minorHAnsi" w:cs="Arial"/>
                <w:b/>
                <w:bCs/>
                <w:szCs w:val="24"/>
              </w:rPr>
              <w:t>100</w:t>
            </w:r>
          </w:p>
        </w:tc>
        <w:tc>
          <w:tcPr>
            <w:tcW w:w="1134" w:type="dxa"/>
            <w:vAlign w:val="center"/>
          </w:tcPr>
          <w:p w14:paraId="0E4E6606" w14:textId="25D6275A" w:rsidR="004D5629" w:rsidRPr="000161D7" w:rsidRDefault="004D5629" w:rsidP="004D5629">
            <w:pPr>
              <w:spacing w:after="0"/>
              <w:jc w:val="center"/>
              <w:rPr>
                <w:rFonts w:asciiTheme="minorHAnsi" w:hAnsiTheme="minorHAnsi" w:cs="Arial"/>
                <w:szCs w:val="24"/>
              </w:rPr>
            </w:pPr>
            <w:r w:rsidRPr="00A54266">
              <w:rPr>
                <w:rFonts w:asciiTheme="minorHAnsi" w:eastAsiaTheme="minorEastAsia" w:hAnsiTheme="minorHAnsi" w:cstheme="minorBidi"/>
                <w:b/>
                <w:bCs/>
              </w:rPr>
              <w:t>1</w:t>
            </w:r>
            <w:r w:rsidR="00D90E42">
              <w:rPr>
                <w:rFonts w:asciiTheme="minorHAnsi" w:eastAsiaTheme="minorEastAsia" w:hAnsiTheme="minorHAnsi" w:cstheme="minorBidi"/>
                <w:b/>
                <w:bCs/>
              </w:rPr>
              <w:t>8</w:t>
            </w:r>
            <w:r w:rsidRPr="00A54266">
              <w:rPr>
                <w:rFonts w:asciiTheme="minorHAnsi" w:eastAsiaTheme="minorEastAsia" w:hAnsiTheme="minorHAnsi" w:cstheme="minorBidi"/>
                <w:b/>
                <w:bCs/>
              </w:rPr>
              <w:t>0</w:t>
            </w:r>
          </w:p>
        </w:tc>
      </w:tr>
    </w:tbl>
    <w:p w14:paraId="0E179A51" w14:textId="77777777" w:rsidR="00E4387C" w:rsidRPr="003C2E6C" w:rsidRDefault="00E4387C" w:rsidP="006A6AB1">
      <w:pPr>
        <w:spacing w:after="0"/>
        <w:jc w:val="both"/>
        <w:rPr>
          <w:rFonts w:asciiTheme="minorHAnsi" w:hAnsiTheme="minorHAnsi"/>
          <w:szCs w:val="24"/>
        </w:rPr>
      </w:pPr>
    </w:p>
    <w:p w14:paraId="3A87E0A8" w14:textId="77777777" w:rsidR="00482567" w:rsidRPr="003C2E6C" w:rsidRDefault="00482567" w:rsidP="006A6AB1">
      <w:pPr>
        <w:keepNext/>
        <w:jc w:val="both"/>
        <w:rPr>
          <w:rFonts w:asciiTheme="minorHAnsi" w:hAnsiTheme="minorHAnsi" w:cs="Arial"/>
          <w:b/>
          <w:szCs w:val="24"/>
        </w:rPr>
      </w:pPr>
      <w:proofErr w:type="spellStart"/>
      <w:r w:rsidRPr="003C2E6C">
        <w:rPr>
          <w:rFonts w:asciiTheme="minorHAnsi" w:hAnsiTheme="minorHAnsi" w:cs="Arial"/>
          <w:b/>
          <w:szCs w:val="24"/>
        </w:rPr>
        <w:t>NMgr</w:t>
      </w:r>
      <w:proofErr w:type="spellEnd"/>
      <w:r w:rsidRPr="003C2E6C">
        <w:rPr>
          <w:rFonts w:asciiTheme="minorHAnsi" w:hAnsiTheme="minorHAnsi" w:cs="Arial"/>
          <w:b/>
          <w:szCs w:val="24"/>
        </w:rPr>
        <w:t>. Učitelství odborných předmětů</w:t>
      </w:r>
      <w:r w:rsidR="00F00B6B" w:rsidRPr="003C2E6C">
        <w:rPr>
          <w:rFonts w:asciiTheme="minorHAnsi" w:hAnsiTheme="minorHAnsi" w:cs="Arial"/>
          <w:b/>
          <w:szCs w:val="24"/>
        </w:rPr>
        <w:t xml:space="preserve"> </w:t>
      </w:r>
    </w:p>
    <w:p w14:paraId="09C24E99" w14:textId="7722C849" w:rsidR="00482567" w:rsidRPr="005322E4" w:rsidRDefault="096B5C88" w:rsidP="48EA9CE5">
      <w:pPr>
        <w:pStyle w:val="Odstavecseseznamem"/>
        <w:numPr>
          <w:ilvl w:val="0"/>
          <w:numId w:val="20"/>
        </w:numPr>
        <w:jc w:val="both"/>
        <w:rPr>
          <w:rFonts w:asciiTheme="minorHAnsi" w:hAnsiTheme="minorHAnsi" w:cs="Arial"/>
        </w:rPr>
      </w:pPr>
      <w:r w:rsidRPr="48EA9CE5">
        <w:rPr>
          <w:rFonts w:asciiTheme="minorHAnsi" w:hAnsiTheme="minorHAnsi" w:cs="Arial"/>
        </w:rPr>
        <w:t xml:space="preserve">Studijní program </w:t>
      </w:r>
      <w:r w:rsidR="3B223A51" w:rsidRPr="48EA9CE5">
        <w:rPr>
          <w:rFonts w:asciiTheme="minorHAnsi" w:hAnsiTheme="minorHAnsi" w:cs="Arial"/>
        </w:rPr>
        <w:t xml:space="preserve">je určen </w:t>
      </w:r>
      <w:r w:rsidRPr="48EA9CE5">
        <w:rPr>
          <w:rFonts w:asciiTheme="minorHAnsi" w:hAnsiTheme="minorHAnsi" w:cs="Arial"/>
        </w:rPr>
        <w:t xml:space="preserve">pro absolventy neučitelských </w:t>
      </w:r>
      <w:r w:rsidR="557C2A06" w:rsidRPr="48EA9CE5">
        <w:rPr>
          <w:rFonts w:asciiTheme="minorHAnsi" w:hAnsiTheme="minorHAnsi" w:cs="Arial"/>
        </w:rPr>
        <w:t>Bc</w:t>
      </w:r>
      <w:r w:rsidRPr="48EA9CE5">
        <w:rPr>
          <w:rFonts w:asciiTheme="minorHAnsi" w:hAnsiTheme="minorHAnsi" w:cs="Arial"/>
        </w:rPr>
        <w:t>.</w:t>
      </w:r>
      <w:r w:rsidR="2C65701D" w:rsidRPr="48EA9CE5">
        <w:rPr>
          <w:rFonts w:asciiTheme="minorHAnsi" w:hAnsiTheme="minorHAnsi" w:cs="Arial"/>
        </w:rPr>
        <w:t xml:space="preserve"> programů. Vzděláním v programu </w:t>
      </w:r>
      <w:r w:rsidR="6B3EA34A" w:rsidRPr="48EA9CE5">
        <w:rPr>
          <w:rFonts w:asciiTheme="minorHAnsi" w:hAnsiTheme="minorHAnsi" w:cs="Arial"/>
        </w:rPr>
        <w:t>u</w:t>
      </w:r>
      <w:r w:rsidR="2C65701D" w:rsidRPr="48EA9CE5">
        <w:rPr>
          <w:rFonts w:asciiTheme="minorHAnsi" w:hAnsiTheme="minorHAnsi" w:cs="Arial"/>
        </w:rPr>
        <w:t>čitelství odborných předmětů</w:t>
      </w:r>
      <w:r w:rsidR="01315A46" w:rsidRPr="48EA9CE5">
        <w:rPr>
          <w:rFonts w:asciiTheme="minorHAnsi" w:hAnsiTheme="minorHAnsi" w:cs="Arial"/>
        </w:rPr>
        <w:t xml:space="preserve"> </w:t>
      </w:r>
      <w:r w:rsidRPr="48EA9CE5">
        <w:rPr>
          <w:rFonts w:asciiTheme="minorHAnsi" w:hAnsiTheme="minorHAnsi" w:cs="Arial"/>
        </w:rPr>
        <w:t>absolventi získávají odbornou kvalifikaci učitele odborných předmětů</w:t>
      </w:r>
      <w:r w:rsidR="4BA62E4D" w:rsidRPr="48EA9CE5">
        <w:rPr>
          <w:rFonts w:asciiTheme="minorHAnsi" w:hAnsiTheme="minorHAnsi" w:cs="Arial"/>
        </w:rPr>
        <w:t xml:space="preserve"> </w:t>
      </w:r>
      <w:r w:rsidR="372F83C4" w:rsidRPr="48EA9CE5">
        <w:rPr>
          <w:rFonts w:asciiTheme="minorHAnsi" w:hAnsiTheme="minorHAnsi" w:cs="Arial"/>
        </w:rPr>
        <w:t>(</w:t>
      </w:r>
      <w:r w:rsidR="4BA62E4D" w:rsidRPr="48EA9CE5">
        <w:rPr>
          <w:rFonts w:asciiTheme="minorHAnsi" w:hAnsiTheme="minorHAnsi" w:cs="Arial"/>
        </w:rPr>
        <w:t>popř.</w:t>
      </w:r>
      <w:r w:rsidR="6880638C" w:rsidRPr="48EA9CE5">
        <w:rPr>
          <w:rFonts w:asciiTheme="minorHAnsi" w:hAnsiTheme="minorHAnsi" w:cs="Arial"/>
        </w:rPr>
        <w:t xml:space="preserve"> učitele všeobecně-vzdělávacích předmětů</w:t>
      </w:r>
      <w:r w:rsidR="00C16DF5">
        <w:rPr>
          <w:rFonts w:asciiTheme="minorHAnsi" w:hAnsiTheme="minorHAnsi" w:cs="Arial"/>
        </w:rPr>
        <w:t>,</w:t>
      </w:r>
      <w:r w:rsidR="67FC242E" w:rsidRPr="48EA9CE5">
        <w:rPr>
          <w:rFonts w:asciiTheme="minorHAnsi" w:hAnsiTheme="minorHAnsi" w:cs="Arial"/>
        </w:rPr>
        <w:t xml:space="preserve"> </w:t>
      </w:r>
      <w:r w:rsidR="555671A4" w:rsidRPr="48EA9CE5">
        <w:rPr>
          <w:rFonts w:asciiTheme="minorHAnsi" w:hAnsiTheme="minorHAnsi" w:cs="Arial"/>
        </w:rPr>
        <w:t xml:space="preserve">které svým charakterem odpovídají zaměření absolvovaného studia, </w:t>
      </w:r>
      <w:r w:rsidR="67FC242E" w:rsidRPr="48EA9CE5">
        <w:rPr>
          <w:rFonts w:asciiTheme="minorHAnsi" w:hAnsiTheme="minorHAnsi" w:cs="Arial"/>
        </w:rPr>
        <w:t xml:space="preserve">v souladu s </w:t>
      </w:r>
      <w:r w:rsidR="44737865" w:rsidRPr="48EA9CE5">
        <w:rPr>
          <w:rFonts w:asciiTheme="minorHAnsi" w:hAnsiTheme="minorHAnsi" w:cs="Arial"/>
        </w:rPr>
        <w:t>§ 7a zákona č. 563/2004 Sb.)</w:t>
      </w:r>
      <w:r w:rsidR="672D6EB9" w:rsidRPr="48EA9CE5">
        <w:rPr>
          <w:rFonts w:asciiTheme="minorHAnsi" w:hAnsiTheme="minorHAnsi" w:cs="Arial"/>
        </w:rPr>
        <w:t>.</w:t>
      </w:r>
      <w:r w:rsidR="6880638C" w:rsidRPr="48EA9CE5">
        <w:rPr>
          <w:rFonts w:asciiTheme="minorHAnsi" w:hAnsiTheme="minorHAnsi" w:cs="Arial"/>
        </w:rPr>
        <w:t xml:space="preserve"> </w:t>
      </w:r>
      <w:r w:rsidR="3D6AFD9F" w:rsidRPr="48EA9CE5">
        <w:rPr>
          <w:rFonts w:asciiTheme="minorHAnsi" w:hAnsiTheme="minorHAnsi" w:cs="Arial"/>
        </w:rPr>
        <w:t xml:space="preserve">Zaměření </w:t>
      </w:r>
      <w:r w:rsidR="0D66A5FF" w:rsidRPr="48EA9CE5">
        <w:rPr>
          <w:rFonts w:asciiTheme="minorHAnsi" w:hAnsiTheme="minorHAnsi" w:cs="Arial"/>
        </w:rPr>
        <w:t>programu</w:t>
      </w:r>
      <w:r w:rsidR="3D6AFD9F" w:rsidRPr="48EA9CE5">
        <w:rPr>
          <w:rFonts w:asciiTheme="minorHAnsi" w:hAnsiTheme="minorHAnsi" w:cs="Arial"/>
        </w:rPr>
        <w:t xml:space="preserve"> </w:t>
      </w:r>
      <w:r w:rsidR="39783FA5" w:rsidRPr="48EA9CE5">
        <w:rPr>
          <w:rFonts w:asciiTheme="minorHAnsi" w:hAnsiTheme="minorHAnsi" w:cs="Arial"/>
        </w:rPr>
        <w:t>musí</w:t>
      </w:r>
      <w:r w:rsidR="3D6AFD9F" w:rsidRPr="48EA9CE5">
        <w:rPr>
          <w:rFonts w:asciiTheme="minorHAnsi" w:hAnsiTheme="minorHAnsi" w:cs="Arial"/>
        </w:rPr>
        <w:t xml:space="preserve"> být zřejmé </w:t>
      </w:r>
      <w:r w:rsidR="0D66A5FF" w:rsidRPr="48EA9CE5">
        <w:rPr>
          <w:rFonts w:asciiTheme="minorHAnsi" w:hAnsiTheme="minorHAnsi" w:cs="Arial"/>
        </w:rPr>
        <w:t>z</w:t>
      </w:r>
      <w:r w:rsidR="2D32FED7" w:rsidRPr="48EA9CE5">
        <w:rPr>
          <w:rFonts w:asciiTheme="minorHAnsi" w:hAnsiTheme="minorHAnsi" w:cs="Arial"/>
        </w:rPr>
        <w:t> </w:t>
      </w:r>
      <w:r w:rsidR="3D6AFD9F" w:rsidRPr="48EA9CE5">
        <w:rPr>
          <w:rFonts w:asciiTheme="minorHAnsi" w:hAnsiTheme="minorHAnsi" w:cs="Arial"/>
        </w:rPr>
        <w:t xml:space="preserve">názvu </w:t>
      </w:r>
      <w:r w:rsidR="0D66A5FF" w:rsidRPr="48EA9CE5">
        <w:rPr>
          <w:rFonts w:asciiTheme="minorHAnsi" w:hAnsiTheme="minorHAnsi" w:cs="Arial"/>
        </w:rPr>
        <w:t>programu</w:t>
      </w:r>
      <w:r w:rsidR="3D6AFD9F" w:rsidRPr="48EA9CE5">
        <w:rPr>
          <w:rFonts w:asciiTheme="minorHAnsi" w:hAnsiTheme="minorHAnsi" w:cs="Arial"/>
        </w:rPr>
        <w:t xml:space="preserve"> </w:t>
      </w:r>
      <w:r w:rsidR="0D66A5FF" w:rsidRPr="48EA9CE5">
        <w:rPr>
          <w:rFonts w:asciiTheme="minorHAnsi" w:hAnsiTheme="minorHAnsi" w:cs="Arial"/>
        </w:rPr>
        <w:t>(</w:t>
      </w:r>
      <w:r w:rsidR="3D6AFD9F" w:rsidRPr="48EA9CE5">
        <w:rPr>
          <w:rFonts w:asciiTheme="minorHAnsi" w:hAnsiTheme="minorHAnsi" w:cs="Arial"/>
        </w:rPr>
        <w:t xml:space="preserve">např. </w:t>
      </w:r>
      <w:r w:rsidR="6B3EA34A" w:rsidRPr="48EA9CE5">
        <w:rPr>
          <w:rFonts w:asciiTheme="minorHAnsi" w:hAnsiTheme="minorHAnsi" w:cs="Arial"/>
        </w:rPr>
        <w:t>u</w:t>
      </w:r>
      <w:r w:rsidR="3D6AFD9F" w:rsidRPr="48EA9CE5">
        <w:rPr>
          <w:rFonts w:asciiTheme="minorHAnsi" w:hAnsiTheme="minorHAnsi" w:cs="Arial"/>
        </w:rPr>
        <w:t>čitelství odborných strojírenských předmětů, učitelství odborných zdravotnických předmětů</w:t>
      </w:r>
      <w:r w:rsidR="0D66A5FF" w:rsidRPr="48EA9CE5">
        <w:rPr>
          <w:rFonts w:asciiTheme="minorHAnsi" w:hAnsiTheme="minorHAnsi" w:cs="Arial"/>
        </w:rPr>
        <w:t>)</w:t>
      </w:r>
      <w:r w:rsidR="3D6AFD9F" w:rsidRPr="48EA9CE5">
        <w:rPr>
          <w:rFonts w:asciiTheme="minorHAnsi" w:hAnsiTheme="minorHAnsi" w:cs="Arial"/>
        </w:rPr>
        <w:t xml:space="preserve">. </w:t>
      </w:r>
    </w:p>
    <w:p w14:paraId="1D25399F" w14:textId="77777777" w:rsidR="005322E4" w:rsidRPr="00D8563D" w:rsidRDefault="005322E4" w:rsidP="005322E4">
      <w:pPr>
        <w:pStyle w:val="Odstavecseseznamem"/>
        <w:ind w:left="360"/>
        <w:jc w:val="both"/>
        <w:rPr>
          <w:rFonts w:asciiTheme="minorHAnsi" w:hAnsiTheme="minorHAnsi" w:cs="Arial"/>
          <w:szCs w:val="24"/>
        </w:rPr>
      </w:pPr>
    </w:p>
    <w:p w14:paraId="680411FA" w14:textId="102A510E" w:rsidR="00D8563D" w:rsidRPr="00855463" w:rsidRDefault="5A6E09E8" w:rsidP="00855463">
      <w:pPr>
        <w:pStyle w:val="Odstavecseseznamem"/>
        <w:numPr>
          <w:ilvl w:val="0"/>
          <w:numId w:val="20"/>
        </w:numPr>
        <w:jc w:val="both"/>
        <w:rPr>
          <w:rFonts w:asciiTheme="minorHAnsi" w:hAnsiTheme="minorHAnsi" w:cs="Arial"/>
          <w:szCs w:val="24"/>
        </w:rPr>
      </w:pPr>
      <w:r w:rsidRPr="48EA9CE5">
        <w:rPr>
          <w:rFonts w:asciiTheme="minorHAnsi" w:hAnsiTheme="minorHAnsi" w:cs="Arial"/>
        </w:rPr>
        <w:t xml:space="preserve">Studijní plán </w:t>
      </w:r>
      <w:proofErr w:type="spellStart"/>
      <w:r w:rsidRPr="48EA9CE5">
        <w:rPr>
          <w:rFonts w:asciiTheme="minorHAnsi" w:hAnsiTheme="minorHAnsi" w:cs="Arial"/>
        </w:rPr>
        <w:t>NMgr</w:t>
      </w:r>
      <w:proofErr w:type="spellEnd"/>
      <w:r w:rsidRPr="48EA9CE5">
        <w:rPr>
          <w:rFonts w:asciiTheme="minorHAnsi" w:hAnsiTheme="minorHAnsi" w:cs="Arial"/>
        </w:rPr>
        <w:t xml:space="preserve">. učitelství odborných předmětů </w:t>
      </w:r>
      <w:r w:rsidR="32550D57" w:rsidRPr="48EA9CE5">
        <w:rPr>
          <w:rFonts w:asciiTheme="minorHAnsi" w:hAnsiTheme="minorHAnsi" w:cs="Arial"/>
        </w:rPr>
        <w:t xml:space="preserve">má minimální hodnoty jednotlivých složek nastaveny stejně, jako je tomu u </w:t>
      </w:r>
      <w:r w:rsidR="18931FA2" w:rsidRPr="48EA9CE5">
        <w:rPr>
          <w:rFonts w:asciiTheme="minorHAnsi" w:hAnsiTheme="minorHAnsi" w:cs="Arial"/>
        </w:rPr>
        <w:t xml:space="preserve">studijního plánu </w:t>
      </w:r>
      <w:proofErr w:type="spellStart"/>
      <w:r w:rsidR="18931FA2" w:rsidRPr="48EA9CE5">
        <w:rPr>
          <w:rFonts w:asciiTheme="minorHAnsi" w:hAnsiTheme="minorHAnsi" w:cs="Arial"/>
        </w:rPr>
        <w:t>NMgr</w:t>
      </w:r>
      <w:proofErr w:type="spellEnd"/>
      <w:r w:rsidR="18931FA2" w:rsidRPr="48EA9CE5">
        <w:rPr>
          <w:rFonts w:asciiTheme="minorHAnsi" w:hAnsiTheme="minorHAnsi" w:cs="Arial"/>
        </w:rPr>
        <w:t xml:space="preserve">. učitelství </w:t>
      </w:r>
      <w:r w:rsidR="2E5215C6" w:rsidRPr="48EA9CE5">
        <w:rPr>
          <w:rFonts w:asciiTheme="minorHAnsi" w:hAnsiTheme="minorHAnsi" w:cs="Arial"/>
        </w:rPr>
        <w:t>všeobecně</w:t>
      </w:r>
      <w:r w:rsidR="00D77969">
        <w:rPr>
          <w:rFonts w:asciiTheme="minorHAnsi" w:hAnsiTheme="minorHAnsi" w:cs="Arial"/>
        </w:rPr>
        <w:t>-</w:t>
      </w:r>
      <w:r w:rsidR="2E5215C6" w:rsidRPr="48EA9CE5">
        <w:rPr>
          <w:rFonts w:asciiTheme="minorHAnsi" w:hAnsiTheme="minorHAnsi" w:cs="Arial"/>
        </w:rPr>
        <w:t xml:space="preserve">vzdělávacích předmětů </w:t>
      </w:r>
      <w:r w:rsidR="18931FA2" w:rsidRPr="48EA9CE5">
        <w:rPr>
          <w:rFonts w:asciiTheme="minorHAnsi" w:hAnsiTheme="minorHAnsi" w:cs="Arial"/>
        </w:rPr>
        <w:t>pro SŠ</w:t>
      </w:r>
      <w:r w:rsidR="11111152" w:rsidRPr="48EA9CE5">
        <w:rPr>
          <w:rFonts w:asciiTheme="minorHAnsi" w:hAnsiTheme="minorHAnsi" w:cs="Arial"/>
        </w:rPr>
        <w:t xml:space="preserve"> pro absolventy oborového bakalářského studia (viz výše).</w:t>
      </w:r>
    </w:p>
    <w:tbl>
      <w:tblPr>
        <w:tblStyle w:val="Mkatabulky"/>
        <w:tblW w:w="9923" w:type="dxa"/>
        <w:tblBorders>
          <w:left w:val="none" w:sz="0" w:space="0" w:color="auto"/>
          <w:right w:val="none" w:sz="0" w:space="0" w:color="auto"/>
          <w:insideV w:val="none" w:sz="0" w:space="0" w:color="auto"/>
        </w:tblBorders>
        <w:tblLook w:val="04A0" w:firstRow="1" w:lastRow="0" w:firstColumn="1" w:lastColumn="0" w:noHBand="0" w:noVBand="1"/>
      </w:tblPr>
      <w:tblGrid>
        <w:gridCol w:w="8080"/>
        <w:gridCol w:w="709"/>
        <w:gridCol w:w="1134"/>
      </w:tblGrid>
      <w:tr w:rsidR="000161D7" w:rsidRPr="003C2E6C" w14:paraId="51EB6AFC" w14:textId="77777777" w:rsidTr="48EA9CE5">
        <w:trPr>
          <w:trHeight w:val="262"/>
        </w:trPr>
        <w:tc>
          <w:tcPr>
            <w:tcW w:w="8080" w:type="dxa"/>
            <w:shd w:val="clear" w:color="auto" w:fill="F2F2F2" w:themeFill="background1" w:themeFillShade="F2"/>
            <w:vAlign w:val="center"/>
          </w:tcPr>
          <w:p w14:paraId="788EF455" w14:textId="77777777" w:rsidR="000161D7" w:rsidRPr="003C2E6C" w:rsidRDefault="000161D7" w:rsidP="006A6AB1">
            <w:pPr>
              <w:keepNext/>
              <w:spacing w:after="0"/>
              <w:jc w:val="both"/>
              <w:rPr>
                <w:rFonts w:asciiTheme="minorHAnsi" w:hAnsiTheme="minorHAnsi" w:cs="Arial"/>
                <w:szCs w:val="24"/>
              </w:rPr>
            </w:pPr>
            <w:r w:rsidRPr="003C2E6C">
              <w:rPr>
                <w:rFonts w:asciiTheme="minorHAnsi" w:hAnsiTheme="minorHAnsi" w:cs="Arial"/>
                <w:szCs w:val="24"/>
              </w:rPr>
              <w:t>Složka</w:t>
            </w:r>
          </w:p>
        </w:tc>
        <w:tc>
          <w:tcPr>
            <w:tcW w:w="709" w:type="dxa"/>
            <w:shd w:val="clear" w:color="auto" w:fill="F2F2F2" w:themeFill="background1" w:themeFillShade="F2"/>
            <w:vAlign w:val="center"/>
          </w:tcPr>
          <w:p w14:paraId="1F405013" w14:textId="77777777" w:rsidR="000161D7" w:rsidRPr="003C2E6C" w:rsidRDefault="000161D7" w:rsidP="00ED575A">
            <w:pPr>
              <w:keepNext/>
              <w:spacing w:after="0"/>
              <w:jc w:val="center"/>
              <w:rPr>
                <w:rFonts w:asciiTheme="minorHAnsi" w:hAnsiTheme="minorHAnsi" w:cs="Arial"/>
                <w:szCs w:val="24"/>
              </w:rPr>
            </w:pPr>
            <w:r w:rsidRPr="003C2E6C">
              <w:rPr>
                <w:rFonts w:asciiTheme="minorHAnsi" w:hAnsiTheme="minorHAnsi" w:cs="Arial"/>
                <w:szCs w:val="24"/>
              </w:rPr>
              <w:t>%</w:t>
            </w:r>
          </w:p>
        </w:tc>
        <w:tc>
          <w:tcPr>
            <w:tcW w:w="1134" w:type="dxa"/>
            <w:shd w:val="clear" w:color="auto" w:fill="F2F2F2" w:themeFill="background1" w:themeFillShade="F2"/>
            <w:vAlign w:val="center"/>
          </w:tcPr>
          <w:p w14:paraId="014CB1A9" w14:textId="77777777" w:rsidR="000161D7" w:rsidRPr="003C2E6C" w:rsidRDefault="000161D7" w:rsidP="00ED575A">
            <w:pPr>
              <w:keepNext/>
              <w:spacing w:after="0"/>
              <w:jc w:val="center"/>
              <w:rPr>
                <w:rFonts w:asciiTheme="minorHAnsi" w:hAnsiTheme="minorHAnsi" w:cs="Arial"/>
                <w:szCs w:val="24"/>
              </w:rPr>
            </w:pPr>
            <w:r w:rsidRPr="003C2E6C">
              <w:rPr>
                <w:rFonts w:asciiTheme="minorHAnsi" w:hAnsiTheme="minorHAnsi" w:cs="Arial"/>
                <w:szCs w:val="24"/>
              </w:rPr>
              <w:t>Kredity</w:t>
            </w:r>
          </w:p>
        </w:tc>
      </w:tr>
      <w:tr w:rsidR="000161D7" w:rsidRPr="003C2E6C" w14:paraId="5CDD6682" w14:textId="77777777" w:rsidTr="48EA9CE5">
        <w:tc>
          <w:tcPr>
            <w:tcW w:w="8080" w:type="dxa"/>
            <w:vAlign w:val="center"/>
          </w:tcPr>
          <w:p w14:paraId="4F7416B2" w14:textId="77777777" w:rsidR="000161D7" w:rsidRPr="00ED575A" w:rsidRDefault="000161D7" w:rsidP="0091196F">
            <w:pPr>
              <w:keepNext/>
              <w:spacing w:after="0"/>
              <w:rPr>
                <w:rFonts w:asciiTheme="minorHAnsi" w:hAnsiTheme="minorHAnsi" w:cs="Arial"/>
                <w:iCs/>
                <w:szCs w:val="24"/>
              </w:rPr>
            </w:pPr>
            <w:r w:rsidRPr="00ED575A">
              <w:rPr>
                <w:rFonts w:asciiTheme="minorHAnsi" w:hAnsiTheme="minorHAnsi" w:cs="Arial"/>
                <w:iCs/>
                <w:szCs w:val="24"/>
              </w:rPr>
              <w:t xml:space="preserve">učitelská propedeutika </w:t>
            </w:r>
          </w:p>
          <w:p w14:paraId="339779A4" w14:textId="1BE6658C" w:rsidR="000161D7" w:rsidRPr="003C2E6C" w:rsidRDefault="000161D7" w:rsidP="0091196F">
            <w:pPr>
              <w:spacing w:after="0"/>
              <w:rPr>
                <w:rFonts w:asciiTheme="minorHAnsi" w:hAnsiTheme="minorHAnsi" w:cs="Arial"/>
                <w:i/>
                <w:szCs w:val="24"/>
              </w:rPr>
            </w:pPr>
            <w:r w:rsidRPr="003C2E6C">
              <w:rPr>
                <w:rFonts w:asciiTheme="minorHAnsi" w:hAnsiTheme="minorHAnsi" w:cs="Arial"/>
                <w:i/>
                <w:szCs w:val="24"/>
              </w:rPr>
              <w:t>např. pedagogika, psychologie, obecná didaktika,</w:t>
            </w:r>
            <w:r w:rsidRPr="003C2E6C">
              <w:t xml:space="preserve"> </w:t>
            </w:r>
            <w:r w:rsidRPr="003C2E6C">
              <w:rPr>
                <w:rFonts w:asciiTheme="minorHAnsi" w:hAnsiTheme="minorHAnsi" w:cs="Arial"/>
                <w:i/>
                <w:szCs w:val="24"/>
              </w:rPr>
              <w:t xml:space="preserve">školní pedagogika, pedagogická psychologie, vývojová psychologie, </w:t>
            </w:r>
            <w:r>
              <w:rPr>
                <w:rFonts w:asciiTheme="minorHAnsi" w:hAnsiTheme="minorHAnsi" w:cs="Arial"/>
                <w:i/>
                <w:szCs w:val="24"/>
              </w:rPr>
              <w:t xml:space="preserve">speciální pedagogika, </w:t>
            </w:r>
            <w:r w:rsidRPr="003C2E6C">
              <w:rPr>
                <w:rFonts w:asciiTheme="minorHAnsi" w:hAnsiTheme="minorHAnsi" w:cs="Arial"/>
                <w:i/>
                <w:szCs w:val="24"/>
              </w:rPr>
              <w:t xml:space="preserve">inkluzivní didaktika, </w:t>
            </w:r>
            <w:r w:rsidR="00093CE9">
              <w:rPr>
                <w:rFonts w:asciiTheme="minorHAnsi" w:hAnsiTheme="minorHAnsi" w:cs="Arial"/>
                <w:i/>
                <w:szCs w:val="24"/>
              </w:rPr>
              <w:t>digitální vzdělávání</w:t>
            </w:r>
            <w:r w:rsidRPr="003C2E6C">
              <w:rPr>
                <w:rFonts w:asciiTheme="minorHAnsi" w:hAnsiTheme="minorHAnsi" w:cs="Arial"/>
                <w:i/>
                <w:szCs w:val="24"/>
              </w:rPr>
              <w:t xml:space="preserve"> </w:t>
            </w:r>
          </w:p>
        </w:tc>
        <w:tc>
          <w:tcPr>
            <w:tcW w:w="709" w:type="dxa"/>
            <w:vAlign w:val="center"/>
          </w:tcPr>
          <w:p w14:paraId="55224D49" w14:textId="3744B2B7" w:rsidR="000161D7" w:rsidRPr="003C2E6C" w:rsidRDefault="009F0215" w:rsidP="00ED575A">
            <w:pPr>
              <w:spacing w:after="0"/>
              <w:jc w:val="center"/>
              <w:rPr>
                <w:rFonts w:asciiTheme="minorHAnsi" w:hAnsiTheme="minorHAnsi" w:cs="Arial"/>
                <w:szCs w:val="24"/>
              </w:rPr>
            </w:pPr>
            <w:r>
              <w:rPr>
                <w:rFonts w:asciiTheme="minorHAnsi" w:hAnsiTheme="minorHAnsi" w:cs="Arial"/>
                <w:szCs w:val="24"/>
              </w:rPr>
              <w:t>25</w:t>
            </w:r>
          </w:p>
        </w:tc>
        <w:tc>
          <w:tcPr>
            <w:tcW w:w="1134" w:type="dxa"/>
            <w:vAlign w:val="center"/>
          </w:tcPr>
          <w:p w14:paraId="1FFBD904" w14:textId="2D8BCB82" w:rsidR="000161D7" w:rsidRPr="003C2E6C" w:rsidRDefault="008D5176" w:rsidP="00ED575A">
            <w:pPr>
              <w:spacing w:after="0"/>
              <w:jc w:val="center"/>
              <w:rPr>
                <w:rFonts w:asciiTheme="minorHAnsi" w:hAnsiTheme="minorHAnsi" w:cs="Arial"/>
                <w:szCs w:val="24"/>
              </w:rPr>
            </w:pPr>
            <w:r>
              <w:rPr>
                <w:rFonts w:asciiTheme="minorHAnsi" w:hAnsiTheme="minorHAnsi" w:cs="Arial"/>
                <w:szCs w:val="24"/>
              </w:rPr>
              <w:t>3</w:t>
            </w:r>
            <w:r w:rsidR="009F0215">
              <w:rPr>
                <w:rFonts w:asciiTheme="minorHAnsi" w:hAnsiTheme="minorHAnsi" w:cs="Arial"/>
                <w:szCs w:val="24"/>
              </w:rPr>
              <w:t>0</w:t>
            </w:r>
          </w:p>
        </w:tc>
      </w:tr>
      <w:tr w:rsidR="000161D7" w:rsidRPr="003C2E6C" w14:paraId="5192CEBB" w14:textId="77777777" w:rsidTr="48EA9CE5">
        <w:tc>
          <w:tcPr>
            <w:tcW w:w="8080" w:type="dxa"/>
            <w:vAlign w:val="center"/>
          </w:tcPr>
          <w:p w14:paraId="34B276FF" w14:textId="77777777" w:rsidR="000161D7" w:rsidRPr="003C2E6C" w:rsidRDefault="000161D7" w:rsidP="0091196F">
            <w:pPr>
              <w:spacing w:after="0"/>
              <w:rPr>
                <w:rFonts w:asciiTheme="minorHAnsi" w:hAnsiTheme="minorHAnsi" w:cs="Arial"/>
                <w:szCs w:val="24"/>
              </w:rPr>
            </w:pPr>
            <w:r w:rsidRPr="003C2E6C">
              <w:rPr>
                <w:rFonts w:asciiTheme="minorHAnsi" w:hAnsiTheme="minorHAnsi" w:cs="Arial"/>
                <w:szCs w:val="24"/>
              </w:rPr>
              <w:t>oborové didaktiky</w:t>
            </w:r>
          </w:p>
        </w:tc>
        <w:tc>
          <w:tcPr>
            <w:tcW w:w="709" w:type="dxa"/>
            <w:vAlign w:val="center"/>
          </w:tcPr>
          <w:p w14:paraId="3D8BF273" w14:textId="3F1D7F94" w:rsidR="000161D7" w:rsidRPr="003C2E6C" w:rsidRDefault="009F0215" w:rsidP="00ED575A">
            <w:pPr>
              <w:spacing w:after="0"/>
              <w:jc w:val="center"/>
              <w:rPr>
                <w:rFonts w:asciiTheme="minorHAnsi" w:hAnsiTheme="minorHAnsi" w:cs="Arial"/>
                <w:szCs w:val="24"/>
              </w:rPr>
            </w:pPr>
            <w:r>
              <w:rPr>
                <w:rFonts w:asciiTheme="minorHAnsi" w:hAnsiTheme="minorHAnsi" w:cs="Arial"/>
                <w:szCs w:val="24"/>
              </w:rPr>
              <w:t>25</w:t>
            </w:r>
          </w:p>
        </w:tc>
        <w:tc>
          <w:tcPr>
            <w:tcW w:w="1134" w:type="dxa"/>
            <w:vAlign w:val="center"/>
          </w:tcPr>
          <w:p w14:paraId="3CE0E923" w14:textId="71BA4042" w:rsidR="000161D7" w:rsidRPr="003C2E6C" w:rsidRDefault="008D5176" w:rsidP="00ED575A">
            <w:pPr>
              <w:spacing w:after="0"/>
              <w:jc w:val="center"/>
              <w:rPr>
                <w:rFonts w:asciiTheme="minorHAnsi" w:hAnsiTheme="minorHAnsi" w:cs="Arial"/>
                <w:szCs w:val="24"/>
              </w:rPr>
            </w:pPr>
            <w:r>
              <w:rPr>
                <w:rFonts w:asciiTheme="minorHAnsi" w:hAnsiTheme="minorHAnsi" w:cs="Arial"/>
                <w:szCs w:val="24"/>
              </w:rPr>
              <w:t>30</w:t>
            </w:r>
          </w:p>
        </w:tc>
      </w:tr>
      <w:tr w:rsidR="001C451D" w:rsidRPr="003C2E6C" w14:paraId="032A8786" w14:textId="77777777" w:rsidTr="48EA9CE5">
        <w:tc>
          <w:tcPr>
            <w:tcW w:w="8080" w:type="dxa"/>
            <w:vAlign w:val="center"/>
          </w:tcPr>
          <w:p w14:paraId="2858B2AD" w14:textId="023B24CF" w:rsidR="001C451D" w:rsidRPr="003C2E6C" w:rsidRDefault="001C451D" w:rsidP="0091196F">
            <w:pPr>
              <w:spacing w:after="0"/>
              <w:rPr>
                <w:rFonts w:asciiTheme="minorHAnsi" w:hAnsiTheme="minorHAnsi" w:cs="Arial"/>
                <w:szCs w:val="24"/>
              </w:rPr>
            </w:pPr>
            <w:r>
              <w:rPr>
                <w:rFonts w:asciiTheme="minorHAnsi" w:hAnsiTheme="minorHAnsi" w:cs="Arial"/>
                <w:szCs w:val="24"/>
              </w:rPr>
              <w:t>obor</w:t>
            </w:r>
          </w:p>
        </w:tc>
        <w:tc>
          <w:tcPr>
            <w:tcW w:w="709" w:type="dxa"/>
            <w:vAlign w:val="center"/>
          </w:tcPr>
          <w:p w14:paraId="6DCB6AFD" w14:textId="417CBAD7" w:rsidR="001C451D" w:rsidRDefault="009F0215" w:rsidP="00ED575A">
            <w:pPr>
              <w:spacing w:after="0"/>
              <w:jc w:val="center"/>
              <w:rPr>
                <w:rFonts w:asciiTheme="minorHAnsi" w:hAnsiTheme="minorHAnsi" w:cs="Arial"/>
                <w:szCs w:val="24"/>
              </w:rPr>
            </w:pPr>
            <w:r>
              <w:rPr>
                <w:rFonts w:asciiTheme="minorHAnsi" w:hAnsiTheme="minorHAnsi" w:cs="Arial"/>
                <w:szCs w:val="24"/>
              </w:rPr>
              <w:t>10</w:t>
            </w:r>
          </w:p>
        </w:tc>
        <w:tc>
          <w:tcPr>
            <w:tcW w:w="1134" w:type="dxa"/>
            <w:vAlign w:val="center"/>
          </w:tcPr>
          <w:p w14:paraId="2FD46B70" w14:textId="2F43E36B" w:rsidR="001C451D" w:rsidRDefault="009F0215" w:rsidP="00ED575A">
            <w:pPr>
              <w:spacing w:after="0"/>
              <w:jc w:val="center"/>
              <w:rPr>
                <w:rFonts w:asciiTheme="minorHAnsi" w:hAnsiTheme="minorHAnsi" w:cs="Arial"/>
                <w:szCs w:val="24"/>
              </w:rPr>
            </w:pPr>
            <w:r>
              <w:rPr>
                <w:rFonts w:asciiTheme="minorHAnsi" w:hAnsiTheme="minorHAnsi" w:cs="Arial"/>
                <w:szCs w:val="24"/>
              </w:rPr>
              <w:t>12</w:t>
            </w:r>
          </w:p>
        </w:tc>
      </w:tr>
      <w:tr w:rsidR="000161D7" w:rsidRPr="003C2E6C" w14:paraId="48BDC017" w14:textId="77777777" w:rsidTr="48EA9CE5">
        <w:tc>
          <w:tcPr>
            <w:tcW w:w="8080" w:type="dxa"/>
            <w:vAlign w:val="center"/>
          </w:tcPr>
          <w:p w14:paraId="0811ACDC" w14:textId="77777777" w:rsidR="000161D7" w:rsidRPr="003C2E6C" w:rsidRDefault="000161D7" w:rsidP="0091196F">
            <w:pPr>
              <w:spacing w:after="0"/>
              <w:rPr>
                <w:rFonts w:asciiTheme="minorHAnsi" w:hAnsiTheme="minorHAnsi" w:cs="Arial"/>
                <w:szCs w:val="24"/>
              </w:rPr>
            </w:pPr>
            <w:r w:rsidRPr="003C2E6C">
              <w:rPr>
                <w:rFonts w:asciiTheme="minorHAnsi" w:hAnsiTheme="minorHAnsi" w:cs="Arial"/>
                <w:szCs w:val="24"/>
              </w:rPr>
              <w:t>praxe</w:t>
            </w:r>
          </w:p>
          <w:p w14:paraId="78EE3A58" w14:textId="1BC98BEB" w:rsidR="000161D7" w:rsidRPr="0033398B" w:rsidRDefault="000161D7" w:rsidP="00A55D36">
            <w:pPr>
              <w:keepNext/>
              <w:spacing w:after="0"/>
              <w:rPr>
                <w:rFonts w:asciiTheme="minorHAnsi" w:hAnsiTheme="minorHAnsi" w:cs="Arial"/>
              </w:rPr>
            </w:pPr>
            <w:r w:rsidRPr="003C2E6C">
              <w:rPr>
                <w:rFonts w:asciiTheme="minorHAnsi" w:hAnsiTheme="minorHAnsi" w:cs="Arial"/>
                <w:i/>
                <w:szCs w:val="24"/>
              </w:rPr>
              <w:t>řízená a reflektovaná praxe (</w:t>
            </w:r>
            <w:r w:rsidR="0033398B">
              <w:rPr>
                <w:rFonts w:asciiTheme="minorHAnsi" w:hAnsiTheme="minorHAnsi" w:cs="Arial"/>
                <w:i/>
                <w:szCs w:val="24"/>
              </w:rPr>
              <w:t xml:space="preserve">může být např. </w:t>
            </w:r>
            <w:r w:rsidRPr="003C2E6C">
              <w:rPr>
                <w:rFonts w:asciiTheme="minorHAnsi" w:hAnsiTheme="minorHAnsi" w:cs="Arial"/>
                <w:i/>
                <w:szCs w:val="24"/>
              </w:rPr>
              <w:t>náslechová, průběžná a souvislá)</w:t>
            </w:r>
            <w:r w:rsidR="0033398B">
              <w:rPr>
                <w:rFonts w:asciiTheme="minorHAnsi" w:hAnsiTheme="minorHAnsi" w:cs="Arial"/>
                <w:i/>
                <w:szCs w:val="24"/>
              </w:rPr>
              <w:t xml:space="preserve">, </w:t>
            </w:r>
            <w:r w:rsidR="0033398B">
              <w:rPr>
                <w:rFonts w:asciiTheme="minorHAnsi" w:hAnsiTheme="minorHAnsi" w:cs="Arial"/>
                <w:i/>
                <w:iCs/>
              </w:rPr>
              <w:t xml:space="preserve">doporučenou součástí praxe je klinický semestr, tj. praxi je vhodné koncipovat tak, aby </w:t>
            </w:r>
            <w:r w:rsidR="0033398B" w:rsidRPr="6778EF14">
              <w:rPr>
                <w:rFonts w:asciiTheme="minorHAnsi" w:hAnsiTheme="minorHAnsi" w:cs="Arial"/>
                <w:i/>
                <w:iCs/>
              </w:rPr>
              <w:t>student</w:t>
            </w:r>
            <w:r w:rsidR="00A55D36">
              <w:rPr>
                <w:rFonts w:asciiTheme="minorHAnsi" w:hAnsiTheme="minorHAnsi" w:cs="Arial"/>
                <w:i/>
                <w:iCs/>
              </w:rPr>
              <w:t xml:space="preserve"> </w:t>
            </w:r>
            <w:r w:rsidR="16C13DD2" w:rsidRPr="48EA9CE5">
              <w:rPr>
                <w:rFonts w:asciiTheme="minorHAnsi" w:hAnsiTheme="minorHAnsi" w:cs="Arial"/>
                <w:i/>
                <w:iCs/>
              </w:rPr>
              <w:t>strávil v jedné konkrétní škole na praxi alespoň 2 dny v týdnu po dobu jednoho pololetí nebo 1 den v týdnu po dobu jednoho školního roku</w:t>
            </w:r>
            <w:r w:rsidR="00A55D36">
              <w:rPr>
                <w:rFonts w:asciiTheme="minorHAnsi" w:hAnsiTheme="minorHAnsi" w:cs="Arial"/>
                <w:i/>
                <w:iCs/>
              </w:rPr>
              <w:t>, tj. vyjádřeno v hodinách, aby s</w:t>
            </w:r>
            <w:r w:rsidR="16C13DD2" w:rsidRPr="48EA9CE5">
              <w:rPr>
                <w:rFonts w:asciiTheme="minorHAnsi" w:hAnsiTheme="minorHAnsi" w:cs="Arial"/>
                <w:i/>
                <w:iCs/>
              </w:rPr>
              <w:t>trávil na praxi v téže škole ve výuce žáků alespoň 90 hodin, z toho minimálně 45 hodin přímo učil samostatně nebo v</w:t>
            </w:r>
            <w:r w:rsidR="003E4DD6">
              <w:rPr>
                <w:rFonts w:asciiTheme="minorHAnsi" w:hAnsiTheme="minorHAnsi" w:cs="Arial"/>
                <w:i/>
                <w:iCs/>
              </w:rPr>
              <w:t> </w:t>
            </w:r>
            <w:r w:rsidR="16C13DD2" w:rsidRPr="48EA9CE5">
              <w:rPr>
                <w:rFonts w:asciiTheme="minorHAnsi" w:hAnsiTheme="minorHAnsi" w:cs="Arial"/>
                <w:i/>
                <w:iCs/>
              </w:rPr>
              <w:t>páru</w:t>
            </w:r>
            <w:r w:rsidR="003E4DD6">
              <w:rPr>
                <w:rFonts w:asciiTheme="minorHAnsi" w:hAnsiTheme="minorHAnsi" w:cs="Arial"/>
                <w:i/>
                <w:iCs/>
              </w:rPr>
              <w:t>.</w:t>
            </w:r>
          </w:p>
        </w:tc>
        <w:tc>
          <w:tcPr>
            <w:tcW w:w="709" w:type="dxa"/>
            <w:vAlign w:val="center"/>
          </w:tcPr>
          <w:p w14:paraId="66413056" w14:textId="33E9E8BB" w:rsidR="000161D7" w:rsidRPr="003C2E6C" w:rsidRDefault="009F0215" w:rsidP="00ED575A">
            <w:pPr>
              <w:spacing w:after="0"/>
              <w:jc w:val="center"/>
              <w:rPr>
                <w:rFonts w:asciiTheme="minorHAnsi" w:hAnsiTheme="minorHAnsi" w:cs="Arial"/>
                <w:szCs w:val="24"/>
              </w:rPr>
            </w:pPr>
            <w:r>
              <w:rPr>
                <w:rFonts w:asciiTheme="minorHAnsi" w:hAnsiTheme="minorHAnsi" w:cs="Arial"/>
                <w:szCs w:val="24"/>
              </w:rPr>
              <w:t>20</w:t>
            </w:r>
          </w:p>
        </w:tc>
        <w:tc>
          <w:tcPr>
            <w:tcW w:w="1134" w:type="dxa"/>
            <w:vAlign w:val="center"/>
          </w:tcPr>
          <w:p w14:paraId="6DE84282" w14:textId="64B30AB7" w:rsidR="000161D7" w:rsidRPr="003C2E6C" w:rsidRDefault="008D5176" w:rsidP="00ED575A">
            <w:pPr>
              <w:spacing w:after="0"/>
              <w:jc w:val="center"/>
              <w:rPr>
                <w:rFonts w:asciiTheme="minorHAnsi" w:hAnsiTheme="minorHAnsi" w:cs="Arial"/>
                <w:szCs w:val="24"/>
              </w:rPr>
            </w:pPr>
            <w:r>
              <w:rPr>
                <w:rFonts w:asciiTheme="minorHAnsi" w:hAnsiTheme="minorHAnsi" w:cs="Arial"/>
                <w:szCs w:val="24"/>
              </w:rPr>
              <w:t>2</w:t>
            </w:r>
            <w:r w:rsidR="000161D7" w:rsidRPr="003C2E6C">
              <w:rPr>
                <w:rFonts w:asciiTheme="minorHAnsi" w:hAnsiTheme="minorHAnsi" w:cs="Arial"/>
                <w:szCs w:val="24"/>
              </w:rPr>
              <w:t>4</w:t>
            </w:r>
          </w:p>
        </w:tc>
      </w:tr>
      <w:tr w:rsidR="00990D0E" w:rsidRPr="003C2E6C" w14:paraId="652B668C" w14:textId="77777777" w:rsidTr="48EA9CE5">
        <w:tc>
          <w:tcPr>
            <w:tcW w:w="8080" w:type="dxa"/>
            <w:vAlign w:val="center"/>
          </w:tcPr>
          <w:p w14:paraId="0A462A34" w14:textId="77777777" w:rsidR="00E74EFE" w:rsidRDefault="00990D0E" w:rsidP="00990D0E">
            <w:pPr>
              <w:spacing w:after="0"/>
              <w:rPr>
                <w:rFonts w:asciiTheme="minorHAnsi" w:eastAsiaTheme="minorEastAsia" w:hAnsiTheme="minorHAnsi" w:cstheme="minorBidi"/>
              </w:rPr>
            </w:pPr>
            <w:r>
              <w:rPr>
                <w:rFonts w:asciiTheme="minorHAnsi" w:eastAsiaTheme="minorEastAsia" w:hAnsiTheme="minorHAnsi" w:cstheme="minorBidi"/>
              </w:rPr>
              <w:t xml:space="preserve">disponibilní kredity </w:t>
            </w:r>
          </w:p>
          <w:p w14:paraId="79FB33EC" w14:textId="342854B3" w:rsidR="00990D0E" w:rsidRPr="00E74EFE" w:rsidRDefault="00990D0E" w:rsidP="00990D0E">
            <w:pPr>
              <w:spacing w:after="0"/>
              <w:rPr>
                <w:rFonts w:asciiTheme="minorHAnsi" w:hAnsiTheme="minorHAnsi" w:cs="Arial"/>
                <w:i/>
                <w:iCs/>
                <w:szCs w:val="24"/>
              </w:rPr>
            </w:pPr>
            <w:r w:rsidRPr="00E74EFE">
              <w:rPr>
                <w:rFonts w:asciiTheme="minorHAnsi" w:eastAsiaTheme="minorEastAsia" w:hAnsiTheme="minorHAnsi" w:cstheme="minorBidi"/>
                <w:i/>
                <w:iCs/>
              </w:rPr>
              <w:t>(mj. cizí jazyk, sport, volitelné předměty, ICT, popř. závěrečná práce, univerzitní základ)</w:t>
            </w:r>
          </w:p>
        </w:tc>
        <w:tc>
          <w:tcPr>
            <w:tcW w:w="709" w:type="dxa"/>
            <w:vAlign w:val="center"/>
          </w:tcPr>
          <w:p w14:paraId="3503D38E" w14:textId="51FF3817" w:rsidR="00990D0E" w:rsidRPr="003C2E6C" w:rsidRDefault="009F0215" w:rsidP="00ED575A">
            <w:pPr>
              <w:spacing w:after="0"/>
              <w:jc w:val="center"/>
              <w:rPr>
                <w:rFonts w:asciiTheme="minorHAnsi" w:hAnsiTheme="minorHAnsi" w:cs="Arial"/>
                <w:szCs w:val="24"/>
              </w:rPr>
            </w:pPr>
            <w:r>
              <w:rPr>
                <w:rFonts w:asciiTheme="minorHAnsi" w:hAnsiTheme="minorHAnsi" w:cs="Arial"/>
                <w:szCs w:val="24"/>
              </w:rPr>
              <w:t>20</w:t>
            </w:r>
          </w:p>
        </w:tc>
        <w:tc>
          <w:tcPr>
            <w:tcW w:w="1134" w:type="dxa"/>
            <w:vAlign w:val="center"/>
          </w:tcPr>
          <w:p w14:paraId="6ED7BAEF" w14:textId="2FA0266C" w:rsidR="00990D0E" w:rsidRPr="003C2E6C" w:rsidRDefault="009F0215" w:rsidP="00ED575A">
            <w:pPr>
              <w:spacing w:after="0"/>
              <w:jc w:val="center"/>
              <w:rPr>
                <w:rFonts w:asciiTheme="minorHAnsi" w:hAnsiTheme="minorHAnsi" w:cs="Arial"/>
                <w:szCs w:val="24"/>
              </w:rPr>
            </w:pPr>
            <w:r>
              <w:rPr>
                <w:rFonts w:asciiTheme="minorHAnsi" w:hAnsiTheme="minorHAnsi" w:cs="Arial"/>
                <w:szCs w:val="24"/>
              </w:rPr>
              <w:t>24</w:t>
            </w:r>
          </w:p>
        </w:tc>
      </w:tr>
      <w:tr w:rsidR="00990D0E" w:rsidRPr="003C2E6C" w14:paraId="78182328" w14:textId="77777777" w:rsidTr="48EA9CE5">
        <w:tc>
          <w:tcPr>
            <w:tcW w:w="8080" w:type="dxa"/>
            <w:vAlign w:val="center"/>
          </w:tcPr>
          <w:p w14:paraId="4D09EF49" w14:textId="74C7AFE2" w:rsidR="00990D0E" w:rsidRPr="003C2E6C" w:rsidRDefault="00990D0E" w:rsidP="00990D0E">
            <w:pPr>
              <w:spacing w:after="0"/>
              <w:rPr>
                <w:rFonts w:asciiTheme="minorHAnsi" w:hAnsiTheme="minorHAnsi" w:cs="Arial"/>
                <w:szCs w:val="24"/>
              </w:rPr>
            </w:pPr>
            <w:r w:rsidRPr="00A54266">
              <w:rPr>
                <w:rFonts w:asciiTheme="minorHAnsi" w:eastAsiaTheme="minorEastAsia" w:hAnsiTheme="minorHAnsi" w:cstheme="minorBidi"/>
                <w:b/>
                <w:bCs/>
              </w:rPr>
              <w:t>celkem kreditů</w:t>
            </w:r>
          </w:p>
        </w:tc>
        <w:tc>
          <w:tcPr>
            <w:tcW w:w="709" w:type="dxa"/>
            <w:vAlign w:val="center"/>
          </w:tcPr>
          <w:p w14:paraId="112DA8FA" w14:textId="2BB36551" w:rsidR="00990D0E" w:rsidRPr="004818CB" w:rsidRDefault="00990D0E" w:rsidP="00ED575A">
            <w:pPr>
              <w:spacing w:after="0"/>
              <w:jc w:val="center"/>
              <w:rPr>
                <w:rFonts w:asciiTheme="minorHAnsi" w:hAnsiTheme="minorHAnsi" w:cs="Arial"/>
                <w:b/>
                <w:bCs/>
                <w:szCs w:val="24"/>
              </w:rPr>
            </w:pPr>
            <w:r w:rsidRPr="004818CB">
              <w:rPr>
                <w:rFonts w:asciiTheme="minorHAnsi" w:hAnsiTheme="minorHAnsi" w:cs="Arial"/>
                <w:b/>
                <w:bCs/>
                <w:szCs w:val="24"/>
              </w:rPr>
              <w:t>100</w:t>
            </w:r>
          </w:p>
        </w:tc>
        <w:tc>
          <w:tcPr>
            <w:tcW w:w="1134" w:type="dxa"/>
            <w:vAlign w:val="center"/>
          </w:tcPr>
          <w:p w14:paraId="1FB8300D" w14:textId="524CA64F" w:rsidR="00990D0E" w:rsidRPr="003C2E6C" w:rsidRDefault="00990D0E" w:rsidP="00ED575A">
            <w:pPr>
              <w:spacing w:after="0"/>
              <w:jc w:val="center"/>
              <w:rPr>
                <w:rFonts w:asciiTheme="minorHAnsi" w:hAnsiTheme="minorHAnsi" w:cs="Arial"/>
                <w:szCs w:val="24"/>
              </w:rPr>
            </w:pPr>
            <w:r w:rsidRPr="00A54266">
              <w:rPr>
                <w:rFonts w:asciiTheme="minorHAnsi" w:eastAsiaTheme="minorEastAsia" w:hAnsiTheme="minorHAnsi" w:cstheme="minorBidi"/>
                <w:b/>
                <w:bCs/>
              </w:rPr>
              <w:t>1</w:t>
            </w:r>
            <w:r w:rsidR="008E494F">
              <w:rPr>
                <w:rFonts w:asciiTheme="minorHAnsi" w:eastAsiaTheme="minorEastAsia" w:hAnsiTheme="minorHAnsi" w:cstheme="minorBidi"/>
                <w:b/>
                <w:bCs/>
              </w:rPr>
              <w:t>2</w:t>
            </w:r>
            <w:r w:rsidRPr="00A54266">
              <w:rPr>
                <w:rFonts w:asciiTheme="minorHAnsi" w:eastAsiaTheme="minorEastAsia" w:hAnsiTheme="minorHAnsi" w:cstheme="minorBidi"/>
                <w:b/>
                <w:bCs/>
              </w:rPr>
              <w:t>0</w:t>
            </w:r>
          </w:p>
        </w:tc>
      </w:tr>
    </w:tbl>
    <w:p w14:paraId="551696E8" w14:textId="77777777" w:rsidR="0090489A" w:rsidRPr="003C2E6C" w:rsidRDefault="0090489A" w:rsidP="006A6AB1">
      <w:pPr>
        <w:spacing w:after="0"/>
        <w:jc w:val="both"/>
        <w:rPr>
          <w:rFonts w:asciiTheme="minorHAnsi" w:hAnsiTheme="minorHAnsi"/>
          <w:szCs w:val="24"/>
        </w:rPr>
      </w:pPr>
    </w:p>
    <w:p w14:paraId="4DD9A1A0" w14:textId="77777777" w:rsidR="004C2331" w:rsidRDefault="004C2331" w:rsidP="006A6AB1">
      <w:pPr>
        <w:jc w:val="both"/>
        <w:rPr>
          <w:rFonts w:asciiTheme="minorHAnsi" w:hAnsiTheme="minorHAnsi" w:cs="Arial"/>
          <w:szCs w:val="24"/>
        </w:rPr>
      </w:pPr>
    </w:p>
    <w:p w14:paraId="753FA0EB" w14:textId="32FFA87B" w:rsidR="00684321" w:rsidRPr="003C2E6C" w:rsidRDefault="00684321" w:rsidP="006A6AB1">
      <w:pPr>
        <w:jc w:val="both"/>
        <w:rPr>
          <w:rFonts w:asciiTheme="minorHAnsi" w:hAnsiTheme="minorHAnsi" w:cs="Arial"/>
          <w:szCs w:val="24"/>
        </w:rPr>
      </w:pPr>
      <w:r w:rsidRPr="003C2E6C">
        <w:rPr>
          <w:rFonts w:asciiTheme="minorHAnsi" w:hAnsiTheme="minorHAnsi" w:cs="Arial"/>
          <w:szCs w:val="24"/>
        </w:rPr>
        <w:t xml:space="preserve">V Praze dne </w:t>
      </w:r>
      <w:r w:rsidR="00EC0F3D">
        <w:rPr>
          <w:rFonts w:asciiTheme="minorHAnsi" w:hAnsiTheme="minorHAnsi" w:cs="Arial"/>
          <w:szCs w:val="24"/>
        </w:rPr>
        <w:t>2. 4. 2024</w:t>
      </w:r>
    </w:p>
    <w:p w14:paraId="0A616589" w14:textId="0BDA35D5" w:rsidR="00AF6B8E" w:rsidRPr="003C2E6C" w:rsidRDefault="00AF6B8E" w:rsidP="006A6AB1">
      <w:pPr>
        <w:tabs>
          <w:tab w:val="center" w:pos="6804"/>
        </w:tabs>
        <w:jc w:val="both"/>
        <w:rPr>
          <w:rFonts w:asciiTheme="minorHAnsi" w:hAnsiTheme="minorHAnsi" w:cs="Arial"/>
          <w:szCs w:val="24"/>
        </w:rPr>
      </w:pPr>
      <w:r w:rsidRPr="003C2E6C">
        <w:rPr>
          <w:rFonts w:asciiTheme="minorHAnsi" w:hAnsiTheme="minorHAnsi" w:cs="Arial"/>
          <w:szCs w:val="24"/>
        </w:rPr>
        <w:tab/>
      </w:r>
    </w:p>
    <w:p w14:paraId="5580FF0D" w14:textId="77777777" w:rsidR="00AF6B8E" w:rsidRPr="003C2E6C" w:rsidRDefault="00AF6B8E" w:rsidP="006A6AB1">
      <w:pPr>
        <w:tabs>
          <w:tab w:val="center" w:pos="6804"/>
        </w:tabs>
        <w:jc w:val="both"/>
        <w:rPr>
          <w:rFonts w:asciiTheme="minorHAnsi" w:hAnsiTheme="minorHAnsi" w:cs="Arial"/>
          <w:szCs w:val="24"/>
        </w:rPr>
      </w:pPr>
      <w:r w:rsidRPr="003C2E6C">
        <w:rPr>
          <w:rFonts w:asciiTheme="minorHAnsi" w:hAnsiTheme="minorHAnsi" w:cs="Arial"/>
          <w:szCs w:val="24"/>
        </w:rPr>
        <w:tab/>
      </w:r>
      <w:r w:rsidR="2B66DA55" w:rsidRPr="6778EF14">
        <w:rPr>
          <w:rFonts w:asciiTheme="minorHAnsi" w:hAnsiTheme="minorHAnsi" w:cs="Arial"/>
        </w:rPr>
        <w:t>ministr školství, mládeže a tělovýchovy</w:t>
      </w:r>
    </w:p>
    <w:p w14:paraId="5A0185D8" w14:textId="30AD0A50" w:rsidR="6778EF14" w:rsidRDefault="6778EF14" w:rsidP="006A6AB1">
      <w:pPr>
        <w:jc w:val="both"/>
      </w:pPr>
    </w:p>
    <w:p w14:paraId="2E2C00E9" w14:textId="77777777" w:rsidR="00E74EFE" w:rsidRDefault="00E74EFE" w:rsidP="006A6AB1">
      <w:pPr>
        <w:tabs>
          <w:tab w:val="center" w:pos="6804"/>
        </w:tabs>
        <w:jc w:val="both"/>
        <w:rPr>
          <w:rFonts w:asciiTheme="minorHAnsi" w:hAnsiTheme="minorHAnsi" w:cs="Arial"/>
          <w:b/>
          <w:bCs/>
        </w:rPr>
      </w:pPr>
    </w:p>
    <w:p w14:paraId="0980ADEC" w14:textId="7E8CD27A" w:rsidR="5BBBF6C5" w:rsidRDefault="5BBBF6C5" w:rsidP="006A6AB1">
      <w:pPr>
        <w:tabs>
          <w:tab w:val="center" w:pos="6804"/>
        </w:tabs>
        <w:jc w:val="both"/>
        <w:rPr>
          <w:rFonts w:asciiTheme="minorHAnsi" w:hAnsiTheme="minorHAnsi" w:cs="Arial"/>
          <w:b/>
          <w:bCs/>
        </w:rPr>
      </w:pPr>
      <w:r w:rsidRPr="2046BEBD">
        <w:rPr>
          <w:rFonts w:asciiTheme="minorHAnsi" w:hAnsiTheme="minorHAnsi" w:cs="Arial"/>
          <w:b/>
          <w:bCs/>
        </w:rPr>
        <w:lastRenderedPageBreak/>
        <w:t>Příloha 1</w:t>
      </w:r>
    </w:p>
    <w:tbl>
      <w:tblPr>
        <w:tblStyle w:val="Mkatabulky"/>
        <w:tblW w:w="9630" w:type="dxa"/>
        <w:tblLayout w:type="fixed"/>
        <w:tblLook w:val="06A0" w:firstRow="1" w:lastRow="0" w:firstColumn="1" w:lastColumn="0" w:noHBand="1" w:noVBand="1"/>
      </w:tblPr>
      <w:tblGrid>
        <w:gridCol w:w="3210"/>
        <w:gridCol w:w="3210"/>
        <w:gridCol w:w="3210"/>
      </w:tblGrid>
      <w:tr w:rsidR="6778EF14" w14:paraId="774A9F3F" w14:textId="77777777" w:rsidTr="007448EC">
        <w:trPr>
          <w:trHeight w:val="300"/>
        </w:trPr>
        <w:tc>
          <w:tcPr>
            <w:tcW w:w="9630" w:type="dxa"/>
            <w:gridSpan w:val="3"/>
          </w:tcPr>
          <w:p w14:paraId="1AA3288C" w14:textId="2EF1BDB7" w:rsidR="6778EF14" w:rsidRDefault="6778EF14" w:rsidP="006A6AB1">
            <w:pPr>
              <w:jc w:val="both"/>
            </w:pPr>
            <w:r w:rsidRPr="6778EF14">
              <w:rPr>
                <w:rFonts w:ascii="Calibri" w:eastAsia="Calibri" w:hAnsi="Calibri" w:cs="Calibri"/>
                <w:b/>
                <w:bCs/>
                <w:color w:val="C00000"/>
                <w:sz w:val="24"/>
                <w:szCs w:val="24"/>
              </w:rPr>
              <w:t>Vzdělávací obsah pregraduální přípravy učitelů</w:t>
            </w:r>
          </w:p>
        </w:tc>
      </w:tr>
      <w:tr w:rsidR="6778EF14" w14:paraId="77346FB9" w14:textId="77777777" w:rsidTr="007448EC">
        <w:trPr>
          <w:trHeight w:val="300"/>
        </w:trPr>
        <w:tc>
          <w:tcPr>
            <w:tcW w:w="3210" w:type="dxa"/>
          </w:tcPr>
          <w:p w14:paraId="4BA7F5B4" w14:textId="6F85106F" w:rsidR="6778EF14" w:rsidRDefault="6778EF14" w:rsidP="0091196F">
            <w:r w:rsidRPr="6778EF14">
              <w:rPr>
                <w:rFonts w:ascii="Calibri" w:eastAsia="Calibri" w:hAnsi="Calibri" w:cs="Calibri"/>
                <w:b/>
                <w:bCs/>
                <w:color w:val="000000" w:themeColor="text1"/>
              </w:rPr>
              <w:t>Strategické a koncepční materiály se vztahem k pregraduálnímu vzdělávání</w:t>
            </w:r>
          </w:p>
        </w:tc>
        <w:tc>
          <w:tcPr>
            <w:tcW w:w="3210" w:type="dxa"/>
          </w:tcPr>
          <w:p w14:paraId="2FF95EE2" w14:textId="08A6DC33" w:rsidR="6778EF14" w:rsidRDefault="6778EF14" w:rsidP="0091196F">
            <w:r w:rsidRPr="6778EF14">
              <w:rPr>
                <w:rFonts w:ascii="Calibri" w:eastAsia="Calibri" w:hAnsi="Calibri" w:cs="Calibri"/>
                <w:b/>
                <w:bCs/>
                <w:color w:val="000000" w:themeColor="text1"/>
              </w:rPr>
              <w:t>Oblast vyplývající ze strategických a koncepčních materiálů doporučená k zahrnutí do pregraduální přípravy učitelů</w:t>
            </w:r>
          </w:p>
        </w:tc>
        <w:tc>
          <w:tcPr>
            <w:tcW w:w="3210" w:type="dxa"/>
          </w:tcPr>
          <w:p w14:paraId="5165FFD7" w14:textId="49C12959" w:rsidR="6778EF14" w:rsidRDefault="6778EF14" w:rsidP="0091196F">
            <w:r w:rsidRPr="6778EF14">
              <w:rPr>
                <w:rFonts w:ascii="Calibri" w:eastAsia="Calibri" w:hAnsi="Calibri" w:cs="Calibri"/>
                <w:b/>
                <w:bCs/>
                <w:color w:val="000000" w:themeColor="text1"/>
              </w:rPr>
              <w:t xml:space="preserve">Popis zahrnutí oblasti do </w:t>
            </w:r>
            <w:r w:rsidR="003271CF">
              <w:rPr>
                <w:rFonts w:ascii="Calibri" w:eastAsia="Calibri" w:hAnsi="Calibri" w:cs="Calibri"/>
                <w:b/>
                <w:bCs/>
                <w:color w:val="000000" w:themeColor="text1"/>
              </w:rPr>
              <w:t>studijního programu</w:t>
            </w:r>
            <w:r w:rsidRPr="6778EF14">
              <w:rPr>
                <w:rFonts w:ascii="Calibri" w:eastAsia="Calibri" w:hAnsi="Calibri" w:cs="Calibri"/>
                <w:b/>
                <w:bCs/>
                <w:color w:val="000000" w:themeColor="text1"/>
              </w:rPr>
              <w:t xml:space="preserve"> </w:t>
            </w:r>
            <w:r w:rsidR="002620B5">
              <w:rPr>
                <w:rFonts w:ascii="Calibri" w:eastAsia="Calibri" w:hAnsi="Calibri" w:cs="Calibri"/>
                <w:b/>
                <w:bCs/>
                <w:color w:val="000000" w:themeColor="text1"/>
              </w:rPr>
              <w:t>(</w:t>
            </w:r>
            <w:r w:rsidRPr="6778EF14">
              <w:rPr>
                <w:rFonts w:ascii="Calibri" w:eastAsia="Calibri" w:hAnsi="Calibri" w:cs="Calibri"/>
                <w:b/>
                <w:bCs/>
                <w:color w:val="000000" w:themeColor="text1"/>
              </w:rPr>
              <w:t>místo v akreditačním spise</w:t>
            </w:r>
            <w:r w:rsidR="003271CF">
              <w:rPr>
                <w:rFonts w:ascii="Calibri" w:eastAsia="Calibri" w:hAnsi="Calibri" w:cs="Calibri"/>
                <w:b/>
                <w:bCs/>
                <w:color w:val="000000" w:themeColor="text1"/>
              </w:rPr>
              <w:t>)</w:t>
            </w:r>
          </w:p>
        </w:tc>
      </w:tr>
      <w:tr w:rsidR="6778EF14" w14:paraId="07D17419" w14:textId="77777777" w:rsidTr="007448EC">
        <w:trPr>
          <w:trHeight w:val="300"/>
        </w:trPr>
        <w:tc>
          <w:tcPr>
            <w:tcW w:w="3210" w:type="dxa"/>
          </w:tcPr>
          <w:p w14:paraId="40BDB8B0" w14:textId="137AFCCB" w:rsidR="6778EF14" w:rsidRDefault="6778EF14" w:rsidP="0091196F">
            <w:r w:rsidRPr="6778EF14">
              <w:rPr>
                <w:rFonts w:ascii="Calibri" w:eastAsia="Calibri" w:hAnsi="Calibri" w:cs="Calibri"/>
                <w:color w:val="000000" w:themeColor="text1"/>
              </w:rPr>
              <w:t>Národní akční plán pro duševní zdraví 2020-2030</w:t>
            </w:r>
          </w:p>
        </w:tc>
        <w:tc>
          <w:tcPr>
            <w:tcW w:w="3210" w:type="dxa"/>
          </w:tcPr>
          <w:p w14:paraId="5FCB125F" w14:textId="383DADAB" w:rsidR="6778EF14" w:rsidRDefault="6778EF14" w:rsidP="0091196F">
            <w:r w:rsidRPr="6778EF14">
              <w:rPr>
                <w:rFonts w:ascii="Calibri" w:eastAsia="Calibri" w:hAnsi="Calibri" w:cs="Calibri"/>
                <w:color w:val="000000" w:themeColor="text1"/>
              </w:rPr>
              <w:t>Psychosociální výchova a management žákovského chování (podpora dětského duševního zdraví)</w:t>
            </w:r>
          </w:p>
        </w:tc>
        <w:tc>
          <w:tcPr>
            <w:tcW w:w="3210" w:type="dxa"/>
          </w:tcPr>
          <w:p w14:paraId="6A924451" w14:textId="518B9DCF" w:rsidR="6778EF14" w:rsidRDefault="6778EF14" w:rsidP="0091196F">
            <w:r w:rsidRPr="6778EF14">
              <w:rPr>
                <w:rFonts w:ascii="Calibri" w:eastAsia="Calibri" w:hAnsi="Calibri" w:cs="Calibri"/>
                <w:color w:val="000000" w:themeColor="text1"/>
              </w:rPr>
              <w:t xml:space="preserve"> </w:t>
            </w:r>
          </w:p>
        </w:tc>
      </w:tr>
      <w:tr w:rsidR="6778EF14" w14:paraId="13444EC8" w14:textId="77777777" w:rsidTr="007448EC">
        <w:trPr>
          <w:trHeight w:val="300"/>
        </w:trPr>
        <w:tc>
          <w:tcPr>
            <w:tcW w:w="3210" w:type="dxa"/>
          </w:tcPr>
          <w:p w14:paraId="6F6C048B" w14:textId="77777777" w:rsidR="0091196F" w:rsidRDefault="6778EF14" w:rsidP="0091196F">
            <w:pPr>
              <w:rPr>
                <w:rFonts w:ascii="Calibri" w:eastAsia="Calibri" w:hAnsi="Calibri" w:cs="Calibri"/>
                <w:color w:val="000000" w:themeColor="text1"/>
              </w:rPr>
            </w:pPr>
            <w:r w:rsidRPr="588F7F4D">
              <w:rPr>
                <w:rFonts w:ascii="Calibri" w:eastAsia="Calibri" w:hAnsi="Calibri" w:cs="Calibri"/>
                <w:color w:val="000000" w:themeColor="text1"/>
              </w:rPr>
              <w:t>Národní plán podpory rovných příležitostí pro osoby se zdravotním postižením na období 2021-2025</w:t>
            </w:r>
            <w:r w:rsidR="54C92F21" w:rsidRPr="588F7F4D">
              <w:rPr>
                <w:rFonts w:ascii="Calibri" w:eastAsia="Calibri" w:hAnsi="Calibri" w:cs="Calibri"/>
                <w:color w:val="000000" w:themeColor="text1"/>
              </w:rPr>
              <w:t xml:space="preserve"> </w:t>
            </w:r>
            <w:r w:rsidRPr="588F7F4D">
              <w:rPr>
                <w:rFonts w:ascii="Calibri" w:eastAsia="Calibri" w:hAnsi="Calibri" w:cs="Calibri"/>
                <w:color w:val="000000" w:themeColor="text1"/>
              </w:rPr>
              <w:t xml:space="preserve">(Oblast 8. Vzdělávání a školství) </w:t>
            </w:r>
          </w:p>
          <w:p w14:paraId="22C942E3" w14:textId="4AB07B03" w:rsidR="6778EF14" w:rsidRDefault="6778EF14" w:rsidP="0091196F">
            <w:r w:rsidRPr="588F7F4D">
              <w:rPr>
                <w:rFonts w:ascii="Calibri" w:eastAsia="Calibri" w:hAnsi="Calibri" w:cs="Calibri"/>
                <w:color w:val="000000" w:themeColor="text1"/>
              </w:rPr>
              <w:t>Strategie sociálního začleňování           2021-2030</w:t>
            </w:r>
          </w:p>
        </w:tc>
        <w:tc>
          <w:tcPr>
            <w:tcW w:w="3210" w:type="dxa"/>
          </w:tcPr>
          <w:p w14:paraId="5632ACEE" w14:textId="7EA065F3" w:rsidR="6778EF14" w:rsidRDefault="6778EF14" w:rsidP="0091196F">
            <w:r w:rsidRPr="6778EF14">
              <w:rPr>
                <w:rFonts w:ascii="Calibri" w:eastAsia="Calibri" w:hAnsi="Calibri" w:cs="Calibri"/>
                <w:color w:val="000000" w:themeColor="text1"/>
              </w:rPr>
              <w:t>Práce s žáky se speciálními vzdělávacími potřebami a žáky nadanými. Práce s heterogenním kolektivem.</w:t>
            </w:r>
          </w:p>
        </w:tc>
        <w:tc>
          <w:tcPr>
            <w:tcW w:w="3210" w:type="dxa"/>
          </w:tcPr>
          <w:p w14:paraId="71402F5D" w14:textId="037155F5" w:rsidR="6778EF14" w:rsidRDefault="6778EF14" w:rsidP="0091196F">
            <w:r w:rsidRPr="6778EF14">
              <w:rPr>
                <w:rFonts w:ascii="Calibri" w:eastAsia="Calibri" w:hAnsi="Calibri" w:cs="Calibri"/>
                <w:color w:val="000000" w:themeColor="text1"/>
              </w:rPr>
              <w:t xml:space="preserve"> </w:t>
            </w:r>
          </w:p>
        </w:tc>
      </w:tr>
      <w:tr w:rsidR="6778EF14" w14:paraId="3688A944" w14:textId="77777777" w:rsidTr="007448EC">
        <w:trPr>
          <w:trHeight w:val="300"/>
        </w:trPr>
        <w:tc>
          <w:tcPr>
            <w:tcW w:w="3210" w:type="dxa"/>
          </w:tcPr>
          <w:p w14:paraId="72E637F8" w14:textId="7869F55D" w:rsidR="6778EF14" w:rsidRDefault="6778EF14" w:rsidP="0091196F">
            <w:r w:rsidRPr="6778EF14">
              <w:rPr>
                <w:rFonts w:ascii="Calibri" w:eastAsia="Calibri" w:hAnsi="Calibri" w:cs="Calibri"/>
                <w:color w:val="000000" w:themeColor="text1"/>
              </w:rPr>
              <w:t>Akční plán na léta 2022-2025 ke Státnímu programu environmentálního vzdělávání, výchovy a osvěty a environmentálního poradenství na léta 2016-2025</w:t>
            </w:r>
          </w:p>
        </w:tc>
        <w:tc>
          <w:tcPr>
            <w:tcW w:w="3210" w:type="dxa"/>
          </w:tcPr>
          <w:p w14:paraId="28EFD9C9" w14:textId="637FE757" w:rsidR="6778EF14" w:rsidRDefault="6778EF14" w:rsidP="0091196F">
            <w:r w:rsidRPr="6778EF14">
              <w:rPr>
                <w:rFonts w:ascii="Calibri" w:eastAsia="Calibri" w:hAnsi="Calibri" w:cs="Calibri"/>
                <w:color w:val="000000" w:themeColor="text1"/>
              </w:rPr>
              <w:t>Enviromentální vzdělávání, výchova a osvěta</w:t>
            </w:r>
          </w:p>
        </w:tc>
        <w:tc>
          <w:tcPr>
            <w:tcW w:w="3210" w:type="dxa"/>
          </w:tcPr>
          <w:p w14:paraId="35340C89" w14:textId="436C7893" w:rsidR="6778EF14" w:rsidRDefault="6778EF14" w:rsidP="0091196F">
            <w:r w:rsidRPr="6778EF14">
              <w:rPr>
                <w:rFonts w:ascii="Calibri" w:eastAsia="Calibri" w:hAnsi="Calibri" w:cs="Calibri"/>
                <w:color w:val="000000" w:themeColor="text1"/>
              </w:rPr>
              <w:t xml:space="preserve"> </w:t>
            </w:r>
          </w:p>
        </w:tc>
      </w:tr>
      <w:tr w:rsidR="6778EF14" w14:paraId="71044EA9" w14:textId="77777777" w:rsidTr="007448EC">
        <w:trPr>
          <w:trHeight w:val="300"/>
        </w:trPr>
        <w:tc>
          <w:tcPr>
            <w:tcW w:w="3210" w:type="dxa"/>
          </w:tcPr>
          <w:p w14:paraId="525F5072" w14:textId="2BCFE95B" w:rsidR="6778EF14" w:rsidRDefault="6778EF14" w:rsidP="0091196F">
            <w:r w:rsidRPr="6778EF14">
              <w:rPr>
                <w:rFonts w:ascii="Calibri" w:eastAsia="Calibri" w:hAnsi="Calibri" w:cs="Calibri"/>
                <w:color w:val="000000" w:themeColor="text1"/>
              </w:rPr>
              <w:t>Akční plán Strategie globálního rozvojového vzdělávání 2021-2023</w:t>
            </w:r>
          </w:p>
        </w:tc>
        <w:tc>
          <w:tcPr>
            <w:tcW w:w="3210" w:type="dxa"/>
          </w:tcPr>
          <w:p w14:paraId="4400E0CB" w14:textId="373C2629" w:rsidR="6778EF14" w:rsidRDefault="6778EF14" w:rsidP="0091196F">
            <w:r w:rsidRPr="6778EF14">
              <w:rPr>
                <w:rFonts w:ascii="Calibri" w:eastAsia="Calibri" w:hAnsi="Calibri" w:cs="Calibri"/>
                <w:color w:val="000000" w:themeColor="text1"/>
              </w:rPr>
              <w:t>Globální vzdělávání</w:t>
            </w:r>
          </w:p>
        </w:tc>
        <w:tc>
          <w:tcPr>
            <w:tcW w:w="3210" w:type="dxa"/>
          </w:tcPr>
          <w:p w14:paraId="484405A1" w14:textId="224EDA73" w:rsidR="6778EF14" w:rsidRDefault="6778EF14" w:rsidP="0091196F">
            <w:r w:rsidRPr="6778EF14">
              <w:rPr>
                <w:rFonts w:ascii="Calibri" w:eastAsia="Calibri" w:hAnsi="Calibri" w:cs="Calibri"/>
                <w:color w:val="000000" w:themeColor="text1"/>
              </w:rPr>
              <w:t xml:space="preserve"> </w:t>
            </w:r>
          </w:p>
        </w:tc>
      </w:tr>
      <w:tr w:rsidR="6778EF14" w14:paraId="4DB14214" w14:textId="77777777" w:rsidTr="007448EC">
        <w:trPr>
          <w:trHeight w:val="300"/>
        </w:trPr>
        <w:tc>
          <w:tcPr>
            <w:tcW w:w="3210" w:type="dxa"/>
          </w:tcPr>
          <w:p w14:paraId="76CA1436" w14:textId="390A7EF5" w:rsidR="6778EF14" w:rsidRDefault="6778EF14" w:rsidP="0091196F">
            <w:r w:rsidRPr="6778EF14">
              <w:rPr>
                <w:rFonts w:ascii="Calibri" w:eastAsia="Calibri" w:hAnsi="Calibri" w:cs="Calibri"/>
                <w:color w:val="000000" w:themeColor="text1"/>
              </w:rPr>
              <w:t>Akční plán 2021-2023 Strategie sociálního začleňování 2021-2030</w:t>
            </w:r>
          </w:p>
        </w:tc>
        <w:tc>
          <w:tcPr>
            <w:tcW w:w="3210" w:type="dxa"/>
          </w:tcPr>
          <w:p w14:paraId="2CC8E704" w14:textId="5834DD9C" w:rsidR="00382B76" w:rsidRPr="00382B76" w:rsidRDefault="00382B76" w:rsidP="00382B76">
            <w:pPr>
              <w:pStyle w:val="Odstavecseseznamem"/>
              <w:numPr>
                <w:ilvl w:val="0"/>
                <w:numId w:val="48"/>
              </w:numPr>
              <w:spacing w:after="0"/>
              <w:ind w:left="357" w:hanging="357"/>
              <w:rPr>
                <w:rFonts w:ascii="Calibri" w:eastAsia="Calibri" w:hAnsi="Calibri" w:cs="Calibri"/>
                <w:color w:val="000000" w:themeColor="text1"/>
              </w:rPr>
            </w:pPr>
            <w:r>
              <w:rPr>
                <w:rFonts w:ascii="Calibri" w:eastAsia="Calibri" w:hAnsi="Calibri" w:cs="Calibri"/>
                <w:color w:val="000000" w:themeColor="text1"/>
              </w:rPr>
              <w:t>p</w:t>
            </w:r>
            <w:r w:rsidRPr="00382B76">
              <w:rPr>
                <w:rFonts w:ascii="Calibri" w:eastAsia="Calibri" w:hAnsi="Calibri" w:cs="Calibri"/>
                <w:color w:val="000000" w:themeColor="text1"/>
              </w:rPr>
              <w:t xml:space="preserve">ráce s rodinným a sociálním zázemím žáků, snížení sociálních nerovností žáků, </w:t>
            </w:r>
          </w:p>
          <w:p w14:paraId="32536124" w14:textId="58530ADA" w:rsidR="00382B76" w:rsidRPr="00382B76" w:rsidRDefault="00382B76" w:rsidP="00382B76">
            <w:pPr>
              <w:pStyle w:val="Odstavecseseznamem"/>
              <w:numPr>
                <w:ilvl w:val="0"/>
                <w:numId w:val="48"/>
              </w:numPr>
              <w:spacing w:after="0"/>
              <w:ind w:left="357" w:hanging="357"/>
              <w:rPr>
                <w:rFonts w:ascii="Calibri" w:eastAsia="Calibri" w:hAnsi="Calibri" w:cs="Calibri"/>
                <w:color w:val="000000" w:themeColor="text1"/>
              </w:rPr>
            </w:pPr>
            <w:r w:rsidRPr="00382B76">
              <w:rPr>
                <w:rFonts w:ascii="Calibri" w:eastAsia="Calibri" w:hAnsi="Calibri" w:cs="Calibri"/>
                <w:color w:val="000000" w:themeColor="text1"/>
              </w:rPr>
              <w:t>zásada rovného přístupu ke vzdělání a zákazu diskriminace na základě sociálního původu či majetku,</w:t>
            </w:r>
          </w:p>
          <w:p w14:paraId="43C27001" w14:textId="1827E28A" w:rsidR="00382B76" w:rsidRPr="00382B76" w:rsidRDefault="00382B76" w:rsidP="00382B76">
            <w:pPr>
              <w:pStyle w:val="Odstavecseseznamem"/>
              <w:numPr>
                <w:ilvl w:val="0"/>
                <w:numId w:val="48"/>
              </w:numPr>
              <w:spacing w:after="0"/>
              <w:ind w:left="357" w:hanging="357"/>
              <w:rPr>
                <w:rFonts w:ascii="Calibri" w:eastAsia="Calibri" w:hAnsi="Calibri" w:cs="Calibri"/>
                <w:color w:val="000000" w:themeColor="text1"/>
              </w:rPr>
            </w:pPr>
            <w:r w:rsidRPr="00382B76">
              <w:rPr>
                <w:rFonts w:ascii="Calibri" w:eastAsia="Calibri" w:hAnsi="Calibri" w:cs="Calibri"/>
                <w:color w:val="000000" w:themeColor="text1"/>
              </w:rPr>
              <w:t xml:space="preserve">sociální </w:t>
            </w:r>
            <w:proofErr w:type="gramStart"/>
            <w:r w:rsidRPr="00382B76">
              <w:rPr>
                <w:rFonts w:ascii="Calibri" w:eastAsia="Calibri" w:hAnsi="Calibri" w:cs="Calibri"/>
                <w:color w:val="000000" w:themeColor="text1"/>
              </w:rPr>
              <w:t>vyloučení - příčiny</w:t>
            </w:r>
            <w:proofErr w:type="gramEnd"/>
            <w:r w:rsidRPr="00382B76">
              <w:rPr>
                <w:rFonts w:ascii="Calibri" w:eastAsia="Calibri" w:hAnsi="Calibri" w:cs="Calibri"/>
                <w:color w:val="000000" w:themeColor="text1"/>
              </w:rPr>
              <w:t>, projevy, komplexnost řešení fenoménu sociálního vyloučení,</w:t>
            </w:r>
          </w:p>
          <w:p w14:paraId="673E97A7" w14:textId="2642FA16" w:rsidR="6778EF14" w:rsidRDefault="00382B76" w:rsidP="00382B76">
            <w:pPr>
              <w:pStyle w:val="Odstavecseseznamem"/>
              <w:numPr>
                <w:ilvl w:val="0"/>
                <w:numId w:val="48"/>
              </w:numPr>
              <w:spacing w:after="0"/>
              <w:ind w:left="357" w:hanging="357"/>
            </w:pPr>
            <w:r w:rsidRPr="00382B76">
              <w:rPr>
                <w:rFonts w:ascii="Calibri" w:eastAsia="Calibri" w:hAnsi="Calibri" w:cs="Calibri"/>
                <w:color w:val="000000" w:themeColor="text1"/>
              </w:rPr>
              <w:lastRenderedPageBreak/>
              <w:t>sociální status rodiny žáka a vliv na jeho vzdělávání</w:t>
            </w:r>
          </w:p>
        </w:tc>
        <w:tc>
          <w:tcPr>
            <w:tcW w:w="3210" w:type="dxa"/>
          </w:tcPr>
          <w:p w14:paraId="38CA1F9E" w14:textId="062DDA9B" w:rsidR="6778EF14" w:rsidRDefault="6778EF14" w:rsidP="0091196F">
            <w:r w:rsidRPr="6778EF14">
              <w:rPr>
                <w:rFonts w:ascii="Calibri" w:eastAsia="Calibri" w:hAnsi="Calibri" w:cs="Calibri"/>
                <w:color w:val="000000" w:themeColor="text1"/>
              </w:rPr>
              <w:lastRenderedPageBreak/>
              <w:t xml:space="preserve"> </w:t>
            </w:r>
          </w:p>
        </w:tc>
      </w:tr>
      <w:tr w:rsidR="6778EF14" w14:paraId="177E1A58" w14:textId="77777777" w:rsidTr="007448EC">
        <w:trPr>
          <w:trHeight w:val="300"/>
        </w:trPr>
        <w:tc>
          <w:tcPr>
            <w:tcW w:w="3210" w:type="dxa"/>
          </w:tcPr>
          <w:p w14:paraId="5B5E2068" w14:textId="75714C12" w:rsidR="6778EF14" w:rsidRDefault="6778EF14" w:rsidP="0091196F">
            <w:r w:rsidRPr="6778EF14">
              <w:rPr>
                <w:rFonts w:ascii="Calibri" w:eastAsia="Calibri" w:hAnsi="Calibri" w:cs="Calibri"/>
                <w:color w:val="000000" w:themeColor="text1"/>
              </w:rPr>
              <w:t>Strategie rovnosti žen a mužů na léta 2021-2030</w:t>
            </w:r>
          </w:p>
        </w:tc>
        <w:tc>
          <w:tcPr>
            <w:tcW w:w="3210" w:type="dxa"/>
          </w:tcPr>
          <w:p w14:paraId="6DB47082" w14:textId="0E18B487" w:rsidR="6778EF14" w:rsidRDefault="6778EF14" w:rsidP="0091196F">
            <w:r w:rsidRPr="6778EF14">
              <w:rPr>
                <w:rFonts w:ascii="Calibri" w:eastAsia="Calibri" w:hAnsi="Calibri" w:cs="Calibri"/>
                <w:color w:val="000000" w:themeColor="text1"/>
              </w:rPr>
              <w:t>Aplikace principů a požadavků genderové vyváženosti a zavádění genderové dimenze do vzdělávání</w:t>
            </w:r>
          </w:p>
        </w:tc>
        <w:tc>
          <w:tcPr>
            <w:tcW w:w="3210" w:type="dxa"/>
          </w:tcPr>
          <w:p w14:paraId="176EA76B" w14:textId="3251EBD9" w:rsidR="6778EF14" w:rsidRDefault="6778EF14" w:rsidP="0091196F">
            <w:r w:rsidRPr="6778EF14">
              <w:rPr>
                <w:rFonts w:ascii="Calibri" w:eastAsia="Calibri" w:hAnsi="Calibri" w:cs="Calibri"/>
                <w:color w:val="000000" w:themeColor="text1"/>
              </w:rPr>
              <w:t xml:space="preserve"> </w:t>
            </w:r>
          </w:p>
        </w:tc>
      </w:tr>
      <w:tr w:rsidR="6778EF14" w14:paraId="1E46F089" w14:textId="77777777" w:rsidTr="007448EC">
        <w:trPr>
          <w:trHeight w:val="300"/>
        </w:trPr>
        <w:tc>
          <w:tcPr>
            <w:tcW w:w="3210" w:type="dxa"/>
          </w:tcPr>
          <w:p w14:paraId="46D51D03" w14:textId="0CB665D9" w:rsidR="6778EF14" w:rsidRDefault="6778EF14" w:rsidP="0091196F">
            <w:r w:rsidRPr="6778EF14">
              <w:rPr>
                <w:rFonts w:ascii="Calibri" w:eastAsia="Calibri" w:hAnsi="Calibri" w:cs="Calibri"/>
                <w:color w:val="000000" w:themeColor="text1"/>
              </w:rPr>
              <w:t>Strategie rovnosti, začlenění a participace Romů (Strategie romské integrace) 2021-2030</w:t>
            </w:r>
          </w:p>
        </w:tc>
        <w:tc>
          <w:tcPr>
            <w:tcW w:w="3210" w:type="dxa"/>
          </w:tcPr>
          <w:p w14:paraId="0466BBEE" w14:textId="27BFCC25" w:rsidR="00A13BBF"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r>
              <w:rPr>
                <w:rFonts w:ascii="Calibri" w:eastAsia="Calibri" w:hAnsi="Calibri" w:cs="Calibri"/>
                <w:color w:val="000000" w:themeColor="text1"/>
              </w:rPr>
              <w:t>k</w:t>
            </w:r>
            <w:r w:rsidRPr="00A13BBF">
              <w:rPr>
                <w:rFonts w:ascii="Calibri" w:eastAsia="Calibri" w:hAnsi="Calibri" w:cs="Calibri"/>
                <w:color w:val="000000" w:themeColor="text1"/>
              </w:rPr>
              <w:t xml:space="preserve">ultura, jazyk a historie Romů, přijímání kulturní rozmanitosti, výchova a vzdělávání romských dětí a žáků, </w:t>
            </w:r>
          </w:p>
          <w:p w14:paraId="74443D0D" w14:textId="1CB0959A" w:rsidR="00A13BBF"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r w:rsidRPr="00A13BBF">
              <w:rPr>
                <w:rFonts w:ascii="Calibri" w:eastAsia="Calibri" w:hAnsi="Calibri" w:cs="Calibri"/>
                <w:color w:val="000000" w:themeColor="text1"/>
              </w:rPr>
              <w:t>problém sociální exkluze a segregace, právní aspekty segregace v bydlení a ve vzdělávání, příčiny a důsledky</w:t>
            </w:r>
            <w:r w:rsidR="00D15E6C">
              <w:rPr>
                <w:rFonts w:ascii="Calibri" w:eastAsia="Calibri" w:hAnsi="Calibri" w:cs="Calibri"/>
                <w:color w:val="000000" w:themeColor="text1"/>
              </w:rPr>
              <w:t>,</w:t>
            </w:r>
            <w:r w:rsidRPr="00A13BBF">
              <w:rPr>
                <w:rFonts w:ascii="Calibri" w:eastAsia="Calibri" w:hAnsi="Calibri" w:cs="Calibri"/>
                <w:color w:val="000000" w:themeColor="text1"/>
              </w:rPr>
              <w:t xml:space="preserve"> </w:t>
            </w:r>
          </w:p>
          <w:p w14:paraId="78E70046" w14:textId="3D67F72F" w:rsidR="00A13BBF"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proofErr w:type="spellStart"/>
            <w:proofErr w:type="gramStart"/>
            <w:r w:rsidRPr="00A13BBF">
              <w:rPr>
                <w:rFonts w:ascii="Calibri" w:eastAsia="Calibri" w:hAnsi="Calibri" w:cs="Calibri"/>
                <w:color w:val="000000" w:themeColor="text1"/>
              </w:rPr>
              <w:t>anticiganismus</w:t>
            </w:r>
            <w:proofErr w:type="spellEnd"/>
            <w:r w:rsidRPr="00A13BBF">
              <w:rPr>
                <w:rFonts w:ascii="Calibri" w:eastAsia="Calibri" w:hAnsi="Calibri" w:cs="Calibri"/>
                <w:color w:val="000000" w:themeColor="text1"/>
              </w:rPr>
              <w:t xml:space="preserve"> - právní</w:t>
            </w:r>
            <w:proofErr w:type="gramEnd"/>
            <w:r w:rsidRPr="00A13BBF">
              <w:rPr>
                <w:rFonts w:ascii="Calibri" w:eastAsia="Calibri" w:hAnsi="Calibri" w:cs="Calibri"/>
                <w:color w:val="000000" w:themeColor="text1"/>
              </w:rPr>
              <w:t xml:space="preserve"> aspekty nenávistných projevů, trestní postih, rasismus a právní reflexe</w:t>
            </w:r>
            <w:r w:rsidR="00D15E6C">
              <w:rPr>
                <w:rFonts w:ascii="Calibri" w:eastAsia="Calibri" w:hAnsi="Calibri" w:cs="Calibri"/>
                <w:color w:val="000000" w:themeColor="text1"/>
              </w:rPr>
              <w:t>,</w:t>
            </w:r>
          </w:p>
          <w:p w14:paraId="3197C400" w14:textId="57CD6EA2" w:rsidR="6778EF14" w:rsidRPr="00A13BBF" w:rsidRDefault="00A13BBF" w:rsidP="00A13BBF">
            <w:pPr>
              <w:pStyle w:val="Odstavecseseznamem"/>
              <w:numPr>
                <w:ilvl w:val="0"/>
                <w:numId w:val="48"/>
              </w:numPr>
              <w:spacing w:after="0"/>
              <w:ind w:left="357" w:hanging="357"/>
              <w:rPr>
                <w:rFonts w:ascii="Calibri" w:eastAsia="Calibri" w:hAnsi="Calibri" w:cs="Calibri"/>
                <w:color w:val="000000" w:themeColor="text1"/>
              </w:rPr>
            </w:pPr>
            <w:proofErr w:type="gramStart"/>
            <w:r w:rsidRPr="00A13BBF">
              <w:rPr>
                <w:rFonts w:ascii="Calibri" w:eastAsia="Calibri" w:hAnsi="Calibri" w:cs="Calibri"/>
                <w:color w:val="000000" w:themeColor="text1"/>
              </w:rPr>
              <w:t>diskriminace - právní</w:t>
            </w:r>
            <w:proofErr w:type="gramEnd"/>
            <w:r w:rsidRPr="00A13BBF">
              <w:rPr>
                <w:rFonts w:ascii="Calibri" w:eastAsia="Calibri" w:hAnsi="Calibri" w:cs="Calibri"/>
                <w:color w:val="000000" w:themeColor="text1"/>
              </w:rPr>
              <w:t xml:space="preserve"> základ, antidiskriminační a školský zákon, formy diskriminace, aktuální vzdělávací otázky z pohledu rovného zacházení</w:t>
            </w:r>
          </w:p>
        </w:tc>
        <w:tc>
          <w:tcPr>
            <w:tcW w:w="3210" w:type="dxa"/>
          </w:tcPr>
          <w:p w14:paraId="4225A421" w14:textId="1AE509AA" w:rsidR="6778EF14" w:rsidRDefault="6778EF14" w:rsidP="0091196F">
            <w:r w:rsidRPr="6778EF14">
              <w:rPr>
                <w:rFonts w:ascii="Calibri" w:eastAsia="Calibri" w:hAnsi="Calibri" w:cs="Calibri"/>
                <w:color w:val="000000" w:themeColor="text1"/>
              </w:rPr>
              <w:t xml:space="preserve"> </w:t>
            </w:r>
          </w:p>
        </w:tc>
      </w:tr>
      <w:tr w:rsidR="6778EF14" w14:paraId="0AE9AC08" w14:textId="77777777" w:rsidTr="007448EC">
        <w:trPr>
          <w:trHeight w:val="300"/>
        </w:trPr>
        <w:tc>
          <w:tcPr>
            <w:tcW w:w="3210" w:type="dxa"/>
          </w:tcPr>
          <w:p w14:paraId="04EA9DA6" w14:textId="464010EF" w:rsidR="6778EF14" w:rsidRDefault="6778EF14" w:rsidP="0091196F">
            <w:r w:rsidRPr="6778EF14">
              <w:rPr>
                <w:rFonts w:ascii="Calibri" w:eastAsia="Calibri" w:hAnsi="Calibri" w:cs="Calibri"/>
                <w:color w:val="000000" w:themeColor="text1"/>
              </w:rPr>
              <w:t>Strategie spolupráce veřejné správy s nestátními neziskovými organizacemi na léta 2021-2030</w:t>
            </w:r>
          </w:p>
        </w:tc>
        <w:tc>
          <w:tcPr>
            <w:tcW w:w="3210" w:type="dxa"/>
          </w:tcPr>
          <w:p w14:paraId="2656A54E" w14:textId="26C410E4" w:rsidR="6778EF14" w:rsidRDefault="6778EF14" w:rsidP="0091196F">
            <w:r w:rsidRPr="6778EF14">
              <w:rPr>
                <w:rFonts w:ascii="Calibri" w:eastAsia="Calibri" w:hAnsi="Calibri" w:cs="Calibri"/>
                <w:color w:val="000000" w:themeColor="text1"/>
              </w:rPr>
              <w:t xml:space="preserve">Propojování formálního a neformálního vzdělávání, </w:t>
            </w:r>
            <w:r w:rsidR="00F75221">
              <w:rPr>
                <w:rFonts w:ascii="Calibri" w:eastAsia="Calibri" w:hAnsi="Calibri" w:cs="Calibri"/>
                <w:color w:val="000000" w:themeColor="text1"/>
              </w:rPr>
              <w:t xml:space="preserve">včetně možnosti </w:t>
            </w:r>
            <w:r w:rsidRPr="6778EF14">
              <w:rPr>
                <w:rFonts w:ascii="Calibri" w:eastAsia="Calibri" w:hAnsi="Calibri" w:cs="Calibri"/>
                <w:color w:val="000000" w:themeColor="text1"/>
              </w:rPr>
              <w:t>zapojení neziskového sektoru do vzdělávacího procesu</w:t>
            </w:r>
            <w:r w:rsidR="007F36BA">
              <w:rPr>
                <w:rFonts w:ascii="Calibri" w:eastAsia="Calibri" w:hAnsi="Calibri" w:cs="Calibri"/>
                <w:color w:val="000000" w:themeColor="text1"/>
              </w:rPr>
              <w:t>.</w:t>
            </w:r>
          </w:p>
        </w:tc>
        <w:tc>
          <w:tcPr>
            <w:tcW w:w="3210" w:type="dxa"/>
          </w:tcPr>
          <w:p w14:paraId="1EF7EB25" w14:textId="19787731" w:rsidR="6778EF14" w:rsidRDefault="6778EF14" w:rsidP="0091196F">
            <w:pPr>
              <w:rPr>
                <w:rFonts w:ascii="Calibri" w:eastAsia="Calibri" w:hAnsi="Calibri" w:cs="Calibri"/>
                <w:color w:val="000000" w:themeColor="text1"/>
              </w:rPr>
            </w:pPr>
          </w:p>
        </w:tc>
      </w:tr>
      <w:tr w:rsidR="00B04B7E" w14:paraId="57E77339" w14:textId="77777777" w:rsidTr="007448EC">
        <w:trPr>
          <w:trHeight w:val="300"/>
        </w:trPr>
        <w:tc>
          <w:tcPr>
            <w:tcW w:w="3210" w:type="dxa"/>
          </w:tcPr>
          <w:p w14:paraId="26F5E32B" w14:textId="011A34E5" w:rsidR="00B04B7E" w:rsidRPr="6778EF14" w:rsidRDefault="00B04B7E" w:rsidP="00B04B7E">
            <w:pPr>
              <w:rPr>
                <w:rFonts w:ascii="Calibri" w:eastAsia="Calibri" w:hAnsi="Calibri" w:cs="Calibri"/>
                <w:color w:val="000000" w:themeColor="text1"/>
              </w:rPr>
            </w:pPr>
            <w:r w:rsidRPr="002547E0">
              <w:rPr>
                <w:rFonts w:ascii="Calibri" w:eastAsia="Calibri" w:hAnsi="Calibri" w:cs="Calibri"/>
                <w:color w:val="000000" w:themeColor="text1"/>
              </w:rPr>
              <w:t>Strategie vzdělávací politiky České republiky do roku 2030+</w:t>
            </w:r>
          </w:p>
        </w:tc>
        <w:tc>
          <w:tcPr>
            <w:tcW w:w="3210" w:type="dxa"/>
          </w:tcPr>
          <w:p w14:paraId="4218A324" w14:textId="10D3F1B6" w:rsidR="00B04B7E" w:rsidRPr="6778EF14" w:rsidRDefault="00B04B7E" w:rsidP="00B04B7E">
            <w:pPr>
              <w:rPr>
                <w:rFonts w:ascii="Calibri" w:eastAsia="Calibri" w:hAnsi="Calibri" w:cs="Calibri"/>
                <w:color w:val="000000" w:themeColor="text1"/>
              </w:rPr>
            </w:pPr>
            <w:r w:rsidRPr="002547E0">
              <w:rPr>
                <w:rFonts w:ascii="Calibri" w:eastAsia="Calibri" w:hAnsi="Calibri" w:cs="Calibri"/>
                <w:color w:val="000000" w:themeColor="text1"/>
              </w:rPr>
              <w:t>Strategická linie 1 – Digitální</w:t>
            </w:r>
            <w:r>
              <w:rPr>
                <w:rFonts w:ascii="Calibri" w:eastAsia="Calibri" w:hAnsi="Calibri" w:cs="Calibri"/>
                <w:color w:val="000000" w:themeColor="text1"/>
              </w:rPr>
              <w:t xml:space="preserve"> </w:t>
            </w:r>
            <w:r w:rsidRPr="002547E0">
              <w:rPr>
                <w:rFonts w:ascii="Calibri" w:eastAsia="Calibri" w:hAnsi="Calibri" w:cs="Calibri"/>
                <w:color w:val="000000" w:themeColor="text1"/>
              </w:rPr>
              <w:t>vzdělávání</w:t>
            </w:r>
            <w:r>
              <w:rPr>
                <w:rFonts w:ascii="Calibri" w:eastAsia="Calibri" w:hAnsi="Calibri" w:cs="Calibri"/>
                <w:color w:val="000000" w:themeColor="text1"/>
              </w:rPr>
              <w:t xml:space="preserve"> – </w:t>
            </w:r>
            <w:r w:rsidRPr="002547E0">
              <w:rPr>
                <w:rFonts w:ascii="Calibri" w:eastAsia="Calibri" w:hAnsi="Calibri" w:cs="Calibri"/>
                <w:color w:val="000000" w:themeColor="text1"/>
              </w:rPr>
              <w:t>posilování digitálních kompetencí</w:t>
            </w:r>
            <w:r>
              <w:rPr>
                <w:rFonts w:ascii="Calibri" w:eastAsia="Calibri" w:hAnsi="Calibri" w:cs="Calibri"/>
                <w:color w:val="000000" w:themeColor="text1"/>
              </w:rPr>
              <w:t xml:space="preserve"> </w:t>
            </w:r>
            <w:r w:rsidRPr="002547E0">
              <w:rPr>
                <w:rFonts w:ascii="Calibri" w:eastAsia="Calibri" w:hAnsi="Calibri" w:cs="Calibri"/>
                <w:color w:val="000000" w:themeColor="text1"/>
              </w:rPr>
              <w:t>pedagogů</w:t>
            </w:r>
            <w:r w:rsidR="002F7C2A">
              <w:rPr>
                <w:rFonts w:ascii="Calibri" w:eastAsia="Calibri" w:hAnsi="Calibri" w:cs="Calibri"/>
                <w:color w:val="000000" w:themeColor="text1"/>
              </w:rPr>
              <w:t xml:space="preserve"> v průběhu </w:t>
            </w:r>
            <w:r w:rsidRPr="002547E0">
              <w:rPr>
                <w:rFonts w:ascii="Calibri" w:eastAsia="Calibri" w:hAnsi="Calibri" w:cs="Calibri"/>
                <w:color w:val="000000" w:themeColor="text1"/>
              </w:rPr>
              <w:t>pregraduální přípravy</w:t>
            </w:r>
            <w:r w:rsidR="002F7C2A">
              <w:rPr>
                <w:rFonts w:ascii="Calibri" w:eastAsia="Calibri" w:hAnsi="Calibri" w:cs="Calibri"/>
                <w:color w:val="000000" w:themeColor="text1"/>
              </w:rPr>
              <w:t>.</w:t>
            </w:r>
          </w:p>
        </w:tc>
        <w:tc>
          <w:tcPr>
            <w:tcW w:w="3210" w:type="dxa"/>
          </w:tcPr>
          <w:p w14:paraId="46377099" w14:textId="77777777" w:rsidR="00B04B7E" w:rsidRDefault="00B04B7E" w:rsidP="00B04B7E">
            <w:pPr>
              <w:rPr>
                <w:rFonts w:ascii="Calibri" w:eastAsia="Calibri" w:hAnsi="Calibri" w:cs="Calibri"/>
                <w:color w:val="000000" w:themeColor="text1"/>
              </w:rPr>
            </w:pPr>
          </w:p>
        </w:tc>
      </w:tr>
      <w:tr w:rsidR="00B04B7E" w14:paraId="4776CAE5" w14:textId="77777777" w:rsidTr="007448EC">
        <w:trPr>
          <w:trHeight w:val="300"/>
        </w:trPr>
        <w:tc>
          <w:tcPr>
            <w:tcW w:w="3210" w:type="dxa"/>
          </w:tcPr>
          <w:p w14:paraId="4697549B" w14:textId="74B8FD19" w:rsidR="00B04B7E" w:rsidRPr="6778EF14" w:rsidRDefault="00B04B7E" w:rsidP="00B04B7E">
            <w:pPr>
              <w:rPr>
                <w:rFonts w:ascii="Calibri" w:eastAsia="Calibri" w:hAnsi="Calibri" w:cs="Calibri"/>
                <w:color w:val="000000" w:themeColor="text1"/>
              </w:rPr>
            </w:pPr>
            <w:r w:rsidRPr="00350B13">
              <w:rPr>
                <w:rFonts w:ascii="Calibri" w:eastAsia="Calibri" w:hAnsi="Calibri" w:cs="Calibri"/>
                <w:color w:val="000000" w:themeColor="text1"/>
              </w:rPr>
              <w:t>Akční plán digitálního vzdělávání 2021-2027</w:t>
            </w:r>
            <w:r>
              <w:rPr>
                <w:rFonts w:ascii="Calibri" w:eastAsia="Calibri" w:hAnsi="Calibri" w:cs="Calibri"/>
                <w:color w:val="000000" w:themeColor="text1"/>
              </w:rPr>
              <w:t xml:space="preserve"> </w:t>
            </w:r>
            <w:r w:rsidRPr="00350B13">
              <w:rPr>
                <w:rFonts w:ascii="Calibri" w:eastAsia="Calibri" w:hAnsi="Calibri" w:cs="Calibri"/>
                <w:color w:val="000000" w:themeColor="text1"/>
              </w:rPr>
              <w:t>Nové nastavení</w:t>
            </w:r>
            <w:r>
              <w:rPr>
                <w:rFonts w:ascii="Calibri" w:eastAsia="Calibri" w:hAnsi="Calibri" w:cs="Calibri"/>
                <w:color w:val="000000" w:themeColor="text1"/>
              </w:rPr>
              <w:t xml:space="preserve"> </w:t>
            </w:r>
            <w:r w:rsidRPr="00350B13">
              <w:rPr>
                <w:rFonts w:ascii="Calibri" w:eastAsia="Calibri" w:hAnsi="Calibri" w:cs="Calibri"/>
                <w:color w:val="000000" w:themeColor="text1"/>
              </w:rPr>
              <w:t>vzdělávání a odborné přípravy pro digitální věk</w:t>
            </w:r>
          </w:p>
        </w:tc>
        <w:tc>
          <w:tcPr>
            <w:tcW w:w="3210" w:type="dxa"/>
          </w:tcPr>
          <w:p w14:paraId="369596A6" w14:textId="2CCC194E" w:rsidR="00B04B7E" w:rsidRPr="6778EF14" w:rsidRDefault="00B04B7E" w:rsidP="00B04B7E">
            <w:pPr>
              <w:rPr>
                <w:rFonts w:ascii="Calibri" w:eastAsia="Calibri" w:hAnsi="Calibri" w:cs="Calibri"/>
                <w:color w:val="000000" w:themeColor="text1"/>
              </w:rPr>
            </w:pPr>
            <w:r>
              <w:rPr>
                <w:rFonts w:ascii="Calibri" w:eastAsia="Calibri" w:hAnsi="Calibri" w:cs="Calibri"/>
                <w:color w:val="000000" w:themeColor="text1"/>
              </w:rPr>
              <w:t>Posilování a rozvoj digitální pedagogiky, r</w:t>
            </w:r>
            <w:r w:rsidRPr="00350B13">
              <w:rPr>
                <w:rFonts w:ascii="Calibri" w:eastAsia="Calibri" w:hAnsi="Calibri" w:cs="Calibri"/>
                <w:color w:val="000000" w:themeColor="text1"/>
              </w:rPr>
              <w:t>ozvoj digitálních</w:t>
            </w:r>
            <w:r>
              <w:rPr>
                <w:rFonts w:ascii="Calibri" w:eastAsia="Calibri" w:hAnsi="Calibri" w:cs="Calibri"/>
                <w:color w:val="000000" w:themeColor="text1"/>
              </w:rPr>
              <w:t xml:space="preserve"> </w:t>
            </w:r>
            <w:r w:rsidRPr="00350B13">
              <w:rPr>
                <w:rFonts w:ascii="Calibri" w:eastAsia="Calibri" w:hAnsi="Calibri" w:cs="Calibri"/>
                <w:color w:val="000000" w:themeColor="text1"/>
              </w:rPr>
              <w:t xml:space="preserve">kompetencí </w:t>
            </w:r>
            <w:r>
              <w:rPr>
                <w:rFonts w:ascii="Calibri" w:eastAsia="Calibri" w:hAnsi="Calibri" w:cs="Calibri"/>
                <w:color w:val="000000" w:themeColor="text1"/>
              </w:rPr>
              <w:t>žáků, studentů i učitelů</w:t>
            </w:r>
            <w:r w:rsidR="002F7C2A">
              <w:rPr>
                <w:rFonts w:ascii="Calibri" w:eastAsia="Calibri" w:hAnsi="Calibri" w:cs="Calibri"/>
                <w:color w:val="000000" w:themeColor="text1"/>
              </w:rPr>
              <w:t>.</w:t>
            </w:r>
            <w:r>
              <w:rPr>
                <w:rFonts w:ascii="Calibri" w:eastAsia="Calibri" w:hAnsi="Calibri" w:cs="Calibri"/>
                <w:color w:val="000000" w:themeColor="text1"/>
              </w:rPr>
              <w:t xml:space="preserve"> </w:t>
            </w:r>
          </w:p>
        </w:tc>
        <w:tc>
          <w:tcPr>
            <w:tcW w:w="3210" w:type="dxa"/>
          </w:tcPr>
          <w:p w14:paraId="23C13E11" w14:textId="77777777" w:rsidR="00B04B7E" w:rsidRDefault="00B04B7E" w:rsidP="00B04B7E">
            <w:pPr>
              <w:rPr>
                <w:rFonts w:ascii="Calibri" w:eastAsia="Calibri" w:hAnsi="Calibri" w:cs="Calibri"/>
                <w:color w:val="000000" w:themeColor="text1"/>
              </w:rPr>
            </w:pPr>
          </w:p>
        </w:tc>
      </w:tr>
      <w:tr w:rsidR="00F65728" w14:paraId="60C2C086" w14:textId="77777777" w:rsidTr="007448EC">
        <w:trPr>
          <w:trHeight w:val="300"/>
        </w:trPr>
        <w:tc>
          <w:tcPr>
            <w:tcW w:w="3210" w:type="dxa"/>
          </w:tcPr>
          <w:p w14:paraId="5AE21537" w14:textId="07E2A03B" w:rsidR="00F65728" w:rsidRPr="00350B13" w:rsidRDefault="00F65728" w:rsidP="00F65728">
            <w:pPr>
              <w:rPr>
                <w:rFonts w:ascii="Calibri" w:eastAsia="Calibri" w:hAnsi="Calibri" w:cs="Calibri"/>
                <w:color w:val="000000" w:themeColor="text1"/>
              </w:rPr>
            </w:pPr>
            <w:r>
              <w:rPr>
                <w:rFonts w:ascii="Calibri" w:eastAsia="Calibri" w:hAnsi="Calibri" w:cs="Calibri"/>
                <w:color w:val="000000" w:themeColor="text1"/>
              </w:rPr>
              <w:t>Národní strategie finančního vzdělávání 2.0</w:t>
            </w:r>
          </w:p>
        </w:tc>
        <w:tc>
          <w:tcPr>
            <w:tcW w:w="3210" w:type="dxa"/>
          </w:tcPr>
          <w:p w14:paraId="2E54C1E3" w14:textId="15830E52" w:rsidR="00F65728" w:rsidRDefault="00B70991" w:rsidP="00B04B7E">
            <w:pPr>
              <w:rPr>
                <w:rFonts w:ascii="Calibri" w:eastAsia="Calibri" w:hAnsi="Calibri" w:cs="Calibri"/>
                <w:color w:val="000000" w:themeColor="text1"/>
              </w:rPr>
            </w:pPr>
            <w:r>
              <w:rPr>
                <w:rFonts w:ascii="Calibri" w:eastAsia="Calibri" w:hAnsi="Calibri" w:cs="Calibri"/>
                <w:color w:val="000000" w:themeColor="text1"/>
              </w:rPr>
              <w:t xml:space="preserve">Rozvoj finanční gramotnosti </w:t>
            </w:r>
            <w:r w:rsidR="00AE6CEC">
              <w:rPr>
                <w:rFonts w:ascii="Calibri" w:eastAsia="Calibri" w:hAnsi="Calibri" w:cs="Calibri"/>
                <w:color w:val="000000" w:themeColor="text1"/>
              </w:rPr>
              <w:t>žáků, studentů i učitelů</w:t>
            </w:r>
            <w:r w:rsidR="00BF54A7">
              <w:rPr>
                <w:rFonts w:ascii="Calibri" w:eastAsia="Calibri" w:hAnsi="Calibri" w:cs="Calibri"/>
                <w:color w:val="000000" w:themeColor="text1"/>
              </w:rPr>
              <w:t xml:space="preserve"> (u relevantních studijních programů)</w:t>
            </w:r>
          </w:p>
        </w:tc>
        <w:tc>
          <w:tcPr>
            <w:tcW w:w="3210" w:type="dxa"/>
          </w:tcPr>
          <w:p w14:paraId="049EF251" w14:textId="77777777" w:rsidR="00F65728" w:rsidRDefault="00F65728" w:rsidP="00B04B7E">
            <w:pPr>
              <w:rPr>
                <w:rFonts w:ascii="Calibri" w:eastAsia="Calibri" w:hAnsi="Calibri" w:cs="Calibri"/>
                <w:color w:val="000000" w:themeColor="text1"/>
              </w:rPr>
            </w:pPr>
          </w:p>
        </w:tc>
      </w:tr>
    </w:tbl>
    <w:p w14:paraId="48F2F2C1" w14:textId="726BA636" w:rsidR="007448EC" w:rsidRDefault="007448EC" w:rsidP="007448EC">
      <w:pPr>
        <w:tabs>
          <w:tab w:val="center" w:pos="6804"/>
        </w:tabs>
        <w:jc w:val="both"/>
        <w:rPr>
          <w:rFonts w:asciiTheme="minorHAnsi" w:hAnsiTheme="minorHAnsi" w:cs="Arial"/>
          <w:b/>
          <w:bCs/>
        </w:rPr>
      </w:pPr>
      <w:r w:rsidRPr="2046BEBD">
        <w:rPr>
          <w:rFonts w:asciiTheme="minorHAnsi" w:hAnsiTheme="minorHAnsi" w:cs="Arial"/>
          <w:b/>
          <w:bCs/>
        </w:rPr>
        <w:lastRenderedPageBreak/>
        <w:t>Příloha 2</w:t>
      </w:r>
    </w:p>
    <w:p w14:paraId="5409AA5B" w14:textId="77777777" w:rsidR="007448EC" w:rsidRPr="00084B90" w:rsidRDefault="007448EC" w:rsidP="007448EC">
      <w:pPr>
        <w:tabs>
          <w:tab w:val="center" w:pos="6804"/>
        </w:tabs>
        <w:jc w:val="both"/>
        <w:rPr>
          <w:rFonts w:asciiTheme="minorHAnsi" w:hAnsiTheme="minorHAnsi" w:cs="Arial"/>
          <w:b/>
          <w:bCs/>
        </w:rPr>
      </w:pPr>
      <w:r w:rsidRPr="6AB497E2">
        <w:rPr>
          <w:rFonts w:asciiTheme="minorHAnsi" w:hAnsiTheme="minorHAnsi" w:cs="Arial"/>
          <w:b/>
          <w:bCs/>
        </w:rPr>
        <w:t xml:space="preserve">Kompetenční rámec absolventa a absolventky učitelství </w:t>
      </w:r>
    </w:p>
    <w:p w14:paraId="11D94E7C" w14:textId="209A3177" w:rsidR="007448EC" w:rsidRDefault="0022570C" w:rsidP="007448EC">
      <w:pPr>
        <w:tabs>
          <w:tab w:val="center" w:pos="6804"/>
        </w:tabs>
        <w:jc w:val="both"/>
        <w:rPr>
          <w:rFonts w:asciiTheme="minorHAnsi" w:hAnsiTheme="minorHAnsi" w:cs="Arial"/>
        </w:rPr>
      </w:pPr>
      <w:r>
        <w:rPr>
          <w:rFonts w:asciiTheme="minorHAnsi" w:hAnsiTheme="minorHAnsi" w:cs="Arial"/>
        </w:rPr>
        <w:t>Kompetenční rámec absolventa a absolventky učitelství</w:t>
      </w:r>
      <w:r w:rsidR="007448EC" w:rsidRPr="6AB497E2">
        <w:rPr>
          <w:rFonts w:asciiTheme="minorHAnsi" w:hAnsiTheme="minorHAnsi" w:cs="Arial"/>
        </w:rPr>
        <w:t xml:space="preserve"> je dostupn</w:t>
      </w:r>
      <w:r>
        <w:rPr>
          <w:rFonts w:asciiTheme="minorHAnsi" w:hAnsiTheme="minorHAnsi" w:cs="Arial"/>
        </w:rPr>
        <w:t>ý</w:t>
      </w:r>
      <w:r w:rsidR="007448EC" w:rsidRPr="6AB497E2">
        <w:rPr>
          <w:rFonts w:asciiTheme="minorHAnsi" w:hAnsiTheme="minorHAnsi" w:cs="Arial"/>
        </w:rPr>
        <w:t xml:space="preserve"> zde: </w:t>
      </w:r>
      <w:hyperlink r:id="rId12">
        <w:r w:rsidR="007448EC" w:rsidRPr="6AB497E2">
          <w:rPr>
            <w:rStyle w:val="Hypertextovodkaz"/>
            <w:rFonts w:ascii="Calibri" w:eastAsia="Calibri" w:hAnsi="Calibri" w:cs="Calibri"/>
          </w:rPr>
          <w:t>https://www.msmt.cz/vzdelavani/kompetencni-ramec-absolventa-ucitelstvi</w:t>
        </w:r>
      </w:hyperlink>
    </w:p>
    <w:p w14:paraId="64E8DA40" w14:textId="77777777" w:rsidR="007448EC" w:rsidRDefault="007448EC" w:rsidP="007448EC">
      <w:pPr>
        <w:tabs>
          <w:tab w:val="center" w:pos="6804"/>
        </w:tabs>
        <w:jc w:val="both"/>
        <w:rPr>
          <w:rFonts w:asciiTheme="minorHAnsi" w:hAnsiTheme="minorHAnsi" w:cs="Arial"/>
          <w:b/>
          <w:bCs/>
        </w:rPr>
      </w:pPr>
    </w:p>
    <w:p w14:paraId="637F2CD5" w14:textId="77777777" w:rsidR="007448EC" w:rsidRDefault="007448EC" w:rsidP="007448EC">
      <w:pPr>
        <w:tabs>
          <w:tab w:val="center" w:pos="6804"/>
        </w:tabs>
        <w:jc w:val="both"/>
        <w:rPr>
          <w:rFonts w:asciiTheme="minorHAnsi" w:hAnsiTheme="minorHAnsi" w:cs="Arial"/>
          <w:b/>
          <w:bCs/>
        </w:rPr>
      </w:pPr>
      <w:r w:rsidRPr="00084B90">
        <w:rPr>
          <w:rFonts w:asciiTheme="minorHAnsi" w:hAnsiTheme="minorHAnsi" w:cs="Arial"/>
          <w:b/>
          <w:bCs/>
        </w:rPr>
        <w:t>Příloha 3</w:t>
      </w:r>
    </w:p>
    <w:tbl>
      <w:tblPr>
        <w:tblStyle w:val="Mkatabulky"/>
        <w:tblW w:w="9634" w:type="dxa"/>
        <w:tblLayout w:type="fixed"/>
        <w:tblLook w:val="06A0" w:firstRow="1" w:lastRow="0" w:firstColumn="1" w:lastColumn="0" w:noHBand="1" w:noVBand="1"/>
      </w:tblPr>
      <w:tblGrid>
        <w:gridCol w:w="3397"/>
        <w:gridCol w:w="2835"/>
        <w:gridCol w:w="3402"/>
      </w:tblGrid>
      <w:tr w:rsidR="00B434B9" w14:paraId="503C2644" w14:textId="3BE5C014" w:rsidTr="00B434B9">
        <w:trPr>
          <w:trHeight w:val="300"/>
        </w:trPr>
        <w:tc>
          <w:tcPr>
            <w:tcW w:w="9634" w:type="dxa"/>
            <w:gridSpan w:val="3"/>
          </w:tcPr>
          <w:p w14:paraId="78069116" w14:textId="11E6CCB7" w:rsidR="00B434B9" w:rsidRPr="00AF2436" w:rsidRDefault="00B434B9">
            <w:pPr>
              <w:jc w:val="both"/>
              <w:rPr>
                <w:rFonts w:asciiTheme="minorHAnsi" w:hAnsiTheme="minorHAnsi" w:cs="Arial"/>
                <w:b/>
                <w:bCs/>
                <w:sz w:val="24"/>
                <w:szCs w:val="24"/>
              </w:rPr>
            </w:pPr>
            <w:r w:rsidRPr="00AF2436">
              <w:rPr>
                <w:rFonts w:asciiTheme="minorHAnsi" w:hAnsiTheme="minorHAnsi" w:cs="Arial"/>
                <w:b/>
                <w:bCs/>
                <w:sz w:val="24"/>
                <w:szCs w:val="24"/>
              </w:rPr>
              <w:t>Seznam deficitních aprobací</w:t>
            </w:r>
            <w:r w:rsidR="009F3C1E">
              <w:rPr>
                <w:rFonts w:asciiTheme="minorHAnsi" w:hAnsiTheme="minorHAnsi" w:cs="Arial"/>
                <w:b/>
                <w:bCs/>
                <w:sz w:val="24"/>
                <w:szCs w:val="24"/>
              </w:rPr>
              <w:t xml:space="preserve">, </w:t>
            </w:r>
            <w:r w:rsidRPr="00AF2436">
              <w:rPr>
                <w:rFonts w:asciiTheme="minorHAnsi" w:hAnsiTheme="minorHAnsi" w:cs="Arial"/>
                <w:b/>
                <w:bCs/>
                <w:sz w:val="24"/>
                <w:szCs w:val="24"/>
              </w:rPr>
              <w:t>vzdělávacích oborů s vysokou týdenní časovou dotací</w:t>
            </w:r>
            <w:r w:rsidR="009F3C1E">
              <w:rPr>
                <w:rFonts w:asciiTheme="minorHAnsi" w:hAnsiTheme="minorHAnsi" w:cs="Arial"/>
                <w:b/>
                <w:bCs/>
                <w:sz w:val="24"/>
                <w:szCs w:val="24"/>
              </w:rPr>
              <w:t xml:space="preserve"> a oborů s výrazným uplatněním v ZUŠ či v mimoškolní pedagogice</w:t>
            </w:r>
          </w:p>
        </w:tc>
      </w:tr>
      <w:tr w:rsidR="00B434B9" w14:paraId="132713E8" w14:textId="6A49AB4D" w:rsidTr="007E28E4">
        <w:trPr>
          <w:trHeight w:val="300"/>
        </w:trPr>
        <w:tc>
          <w:tcPr>
            <w:tcW w:w="3397" w:type="dxa"/>
          </w:tcPr>
          <w:p w14:paraId="2E94DD6A" w14:textId="77777777" w:rsidR="00B434B9" w:rsidRDefault="00B434B9">
            <w:pPr>
              <w:jc w:val="both"/>
              <w:rPr>
                <w:rFonts w:asciiTheme="minorHAnsi" w:hAnsiTheme="minorHAnsi" w:cs="Arial"/>
                <w:b/>
                <w:bCs/>
              </w:rPr>
            </w:pPr>
            <w:r w:rsidRPr="03EC8FD3">
              <w:rPr>
                <w:rFonts w:asciiTheme="minorHAnsi" w:hAnsiTheme="minorHAnsi" w:cs="Arial"/>
                <w:b/>
                <w:bCs/>
              </w:rPr>
              <w:t>Vzdělávací obory s vysokou týdenní časovou dotací</w:t>
            </w:r>
          </w:p>
        </w:tc>
        <w:tc>
          <w:tcPr>
            <w:tcW w:w="2835" w:type="dxa"/>
          </w:tcPr>
          <w:p w14:paraId="1FFEF5C4" w14:textId="77777777" w:rsidR="00B434B9" w:rsidRDefault="00B434B9">
            <w:pPr>
              <w:jc w:val="both"/>
              <w:rPr>
                <w:rFonts w:asciiTheme="minorHAnsi" w:hAnsiTheme="minorHAnsi" w:cs="Arial"/>
                <w:b/>
                <w:bCs/>
              </w:rPr>
            </w:pPr>
            <w:r w:rsidRPr="2046BEBD">
              <w:rPr>
                <w:rFonts w:asciiTheme="minorHAnsi" w:hAnsiTheme="minorHAnsi" w:cs="Arial"/>
                <w:b/>
                <w:bCs/>
              </w:rPr>
              <w:t>Deficitní aprobace</w:t>
            </w:r>
          </w:p>
        </w:tc>
        <w:tc>
          <w:tcPr>
            <w:tcW w:w="3402" w:type="dxa"/>
          </w:tcPr>
          <w:p w14:paraId="273D9027" w14:textId="0DCDF30C" w:rsidR="00B434B9" w:rsidRPr="2046BEBD" w:rsidRDefault="007E28E4">
            <w:pPr>
              <w:jc w:val="both"/>
              <w:rPr>
                <w:rFonts w:asciiTheme="minorHAnsi" w:hAnsiTheme="minorHAnsi" w:cs="Arial"/>
                <w:b/>
                <w:bCs/>
              </w:rPr>
            </w:pPr>
            <w:r>
              <w:rPr>
                <w:rFonts w:asciiTheme="minorHAnsi" w:hAnsiTheme="minorHAnsi" w:cs="Arial"/>
                <w:b/>
                <w:bCs/>
              </w:rPr>
              <w:t>Obory s výrazným uplatněním v ZUŠ či v mimoškolní pedagogice</w:t>
            </w:r>
          </w:p>
        </w:tc>
      </w:tr>
      <w:tr w:rsidR="00B434B9" w14:paraId="279F7E9C" w14:textId="05130DD5" w:rsidTr="007E28E4">
        <w:trPr>
          <w:trHeight w:val="300"/>
        </w:trPr>
        <w:tc>
          <w:tcPr>
            <w:tcW w:w="3397" w:type="dxa"/>
          </w:tcPr>
          <w:p w14:paraId="5D336B7E" w14:textId="77777777" w:rsidR="00B434B9" w:rsidRDefault="00B434B9">
            <w:pPr>
              <w:jc w:val="both"/>
              <w:rPr>
                <w:rFonts w:asciiTheme="minorHAnsi" w:hAnsiTheme="minorHAnsi" w:cs="Arial"/>
              </w:rPr>
            </w:pPr>
            <w:r w:rsidRPr="2046BEBD">
              <w:rPr>
                <w:rFonts w:asciiTheme="minorHAnsi" w:hAnsiTheme="minorHAnsi" w:cs="Arial"/>
              </w:rPr>
              <w:t>Český jazyk a literatura</w:t>
            </w:r>
          </w:p>
        </w:tc>
        <w:tc>
          <w:tcPr>
            <w:tcW w:w="2835" w:type="dxa"/>
          </w:tcPr>
          <w:p w14:paraId="18AFB42A" w14:textId="77777777" w:rsidR="00B434B9" w:rsidRPr="00AF2436" w:rsidRDefault="00B434B9">
            <w:pPr>
              <w:jc w:val="both"/>
              <w:rPr>
                <w:rFonts w:asciiTheme="minorHAnsi" w:hAnsiTheme="minorHAnsi" w:cs="Arial"/>
              </w:rPr>
            </w:pPr>
            <w:r w:rsidRPr="00AF2436">
              <w:rPr>
                <w:rFonts w:asciiTheme="minorHAnsi" w:hAnsiTheme="minorHAnsi" w:cs="Arial"/>
              </w:rPr>
              <w:t>Informatika</w:t>
            </w:r>
          </w:p>
        </w:tc>
        <w:tc>
          <w:tcPr>
            <w:tcW w:w="3402" w:type="dxa"/>
          </w:tcPr>
          <w:p w14:paraId="47066A10" w14:textId="60DA9CCC" w:rsidR="00B434B9" w:rsidRPr="00AF2436" w:rsidRDefault="007E28E4">
            <w:pPr>
              <w:jc w:val="both"/>
              <w:rPr>
                <w:rFonts w:asciiTheme="minorHAnsi" w:hAnsiTheme="minorHAnsi" w:cs="Arial"/>
              </w:rPr>
            </w:pPr>
            <w:r>
              <w:rPr>
                <w:rFonts w:asciiTheme="minorHAnsi" w:hAnsiTheme="minorHAnsi" w:cs="Arial"/>
              </w:rPr>
              <w:t>Hudební výchova</w:t>
            </w:r>
          </w:p>
        </w:tc>
      </w:tr>
      <w:tr w:rsidR="00B434B9" w14:paraId="1D4594B4" w14:textId="7CE12C25" w:rsidTr="007E28E4">
        <w:trPr>
          <w:trHeight w:val="300"/>
        </w:trPr>
        <w:tc>
          <w:tcPr>
            <w:tcW w:w="3397" w:type="dxa"/>
          </w:tcPr>
          <w:p w14:paraId="2CC8E7DC" w14:textId="77777777" w:rsidR="00B434B9" w:rsidRPr="00AF2436" w:rsidRDefault="00B434B9">
            <w:pPr>
              <w:jc w:val="both"/>
              <w:rPr>
                <w:rFonts w:asciiTheme="minorHAnsi" w:hAnsiTheme="minorHAnsi" w:cs="Arial"/>
              </w:rPr>
            </w:pPr>
            <w:r w:rsidRPr="00AF2436">
              <w:rPr>
                <w:rFonts w:asciiTheme="minorHAnsi" w:hAnsiTheme="minorHAnsi" w:cs="Arial"/>
              </w:rPr>
              <w:t>Matematika a její aplikace</w:t>
            </w:r>
          </w:p>
        </w:tc>
        <w:tc>
          <w:tcPr>
            <w:tcW w:w="2835" w:type="dxa"/>
          </w:tcPr>
          <w:p w14:paraId="3273BDD0" w14:textId="77777777" w:rsidR="00B434B9" w:rsidRPr="00AF2436" w:rsidRDefault="00B434B9">
            <w:pPr>
              <w:jc w:val="both"/>
              <w:rPr>
                <w:rFonts w:asciiTheme="minorHAnsi" w:hAnsiTheme="minorHAnsi" w:cs="Arial"/>
              </w:rPr>
            </w:pPr>
            <w:r w:rsidRPr="00AF2436">
              <w:rPr>
                <w:rFonts w:asciiTheme="minorHAnsi" w:hAnsiTheme="minorHAnsi" w:cs="Arial"/>
              </w:rPr>
              <w:t>Fyzika</w:t>
            </w:r>
          </w:p>
        </w:tc>
        <w:tc>
          <w:tcPr>
            <w:tcW w:w="3402" w:type="dxa"/>
          </w:tcPr>
          <w:p w14:paraId="65679428" w14:textId="493780F3" w:rsidR="00B434B9" w:rsidRPr="00AF2436" w:rsidRDefault="007E28E4">
            <w:pPr>
              <w:jc w:val="both"/>
              <w:rPr>
                <w:rFonts w:asciiTheme="minorHAnsi" w:hAnsiTheme="minorHAnsi" w:cs="Arial"/>
              </w:rPr>
            </w:pPr>
            <w:r>
              <w:rPr>
                <w:rFonts w:asciiTheme="minorHAnsi" w:hAnsiTheme="minorHAnsi" w:cs="Arial"/>
              </w:rPr>
              <w:t>Výtvarná výchova</w:t>
            </w:r>
          </w:p>
        </w:tc>
      </w:tr>
      <w:tr w:rsidR="00B434B9" w14:paraId="56429239" w14:textId="3F7FEF77" w:rsidTr="007E28E4">
        <w:trPr>
          <w:trHeight w:val="300"/>
        </w:trPr>
        <w:tc>
          <w:tcPr>
            <w:tcW w:w="3397" w:type="dxa"/>
          </w:tcPr>
          <w:p w14:paraId="11668374" w14:textId="77777777" w:rsidR="00B434B9" w:rsidRPr="00AF2436" w:rsidRDefault="00B434B9">
            <w:pPr>
              <w:jc w:val="both"/>
              <w:rPr>
                <w:rFonts w:asciiTheme="minorHAnsi" w:hAnsiTheme="minorHAnsi" w:cs="Arial"/>
              </w:rPr>
            </w:pPr>
            <w:r w:rsidRPr="00AF2436">
              <w:rPr>
                <w:rFonts w:asciiTheme="minorHAnsi" w:hAnsiTheme="minorHAnsi" w:cs="Arial"/>
              </w:rPr>
              <w:t>Cizí jazyk</w:t>
            </w:r>
          </w:p>
        </w:tc>
        <w:tc>
          <w:tcPr>
            <w:tcW w:w="2835" w:type="dxa"/>
          </w:tcPr>
          <w:p w14:paraId="006FA611" w14:textId="7684BF64" w:rsidR="00B434B9" w:rsidRPr="00AF2436" w:rsidRDefault="00B434B9">
            <w:pPr>
              <w:jc w:val="both"/>
              <w:rPr>
                <w:rFonts w:asciiTheme="minorHAnsi" w:hAnsiTheme="minorHAnsi" w:cs="Arial"/>
              </w:rPr>
            </w:pPr>
            <w:r w:rsidRPr="00AF2436">
              <w:rPr>
                <w:rFonts w:asciiTheme="minorHAnsi" w:hAnsiTheme="minorHAnsi" w:cs="Arial"/>
              </w:rPr>
              <w:t>Biologie</w:t>
            </w:r>
          </w:p>
        </w:tc>
        <w:tc>
          <w:tcPr>
            <w:tcW w:w="3402" w:type="dxa"/>
          </w:tcPr>
          <w:p w14:paraId="2A128E6F" w14:textId="795E2243" w:rsidR="00B434B9" w:rsidRPr="00AF2436" w:rsidRDefault="007E28E4">
            <w:pPr>
              <w:jc w:val="both"/>
              <w:rPr>
                <w:rFonts w:asciiTheme="minorHAnsi" w:hAnsiTheme="minorHAnsi" w:cs="Arial"/>
              </w:rPr>
            </w:pPr>
            <w:r>
              <w:rPr>
                <w:rFonts w:asciiTheme="minorHAnsi" w:hAnsiTheme="minorHAnsi" w:cs="Arial"/>
              </w:rPr>
              <w:t>Technická výchova</w:t>
            </w:r>
          </w:p>
        </w:tc>
      </w:tr>
      <w:tr w:rsidR="00B434B9" w14:paraId="0BC4DC90" w14:textId="4B2D8768" w:rsidTr="007E28E4">
        <w:trPr>
          <w:trHeight w:val="300"/>
        </w:trPr>
        <w:tc>
          <w:tcPr>
            <w:tcW w:w="3397" w:type="dxa"/>
          </w:tcPr>
          <w:p w14:paraId="5885FA65" w14:textId="77777777" w:rsidR="00B434B9" w:rsidRPr="00AF2436" w:rsidRDefault="00B434B9">
            <w:pPr>
              <w:jc w:val="both"/>
              <w:rPr>
                <w:rFonts w:asciiTheme="minorHAnsi" w:hAnsiTheme="minorHAnsi" w:cs="Arial"/>
              </w:rPr>
            </w:pPr>
          </w:p>
        </w:tc>
        <w:tc>
          <w:tcPr>
            <w:tcW w:w="2835" w:type="dxa"/>
          </w:tcPr>
          <w:p w14:paraId="26E3C9E3" w14:textId="6B005172" w:rsidR="00B434B9" w:rsidRPr="00AF2436" w:rsidRDefault="00B434B9">
            <w:pPr>
              <w:jc w:val="both"/>
              <w:rPr>
                <w:rFonts w:asciiTheme="minorHAnsi" w:hAnsiTheme="minorHAnsi" w:cs="Arial"/>
              </w:rPr>
            </w:pPr>
            <w:r w:rsidRPr="00AF2436">
              <w:rPr>
                <w:rFonts w:asciiTheme="minorHAnsi" w:hAnsiTheme="minorHAnsi" w:cs="Arial"/>
              </w:rPr>
              <w:t>Chemie</w:t>
            </w:r>
          </w:p>
        </w:tc>
        <w:tc>
          <w:tcPr>
            <w:tcW w:w="3402" w:type="dxa"/>
          </w:tcPr>
          <w:p w14:paraId="2CB08D48" w14:textId="453A9108" w:rsidR="00B434B9" w:rsidRPr="00AF2436" w:rsidRDefault="007E28E4">
            <w:pPr>
              <w:jc w:val="both"/>
              <w:rPr>
                <w:rFonts w:asciiTheme="minorHAnsi" w:hAnsiTheme="minorHAnsi" w:cs="Arial"/>
              </w:rPr>
            </w:pPr>
            <w:r>
              <w:rPr>
                <w:rFonts w:asciiTheme="minorHAnsi" w:hAnsiTheme="minorHAnsi" w:cs="Arial"/>
              </w:rPr>
              <w:t>Tělesná výchova</w:t>
            </w:r>
          </w:p>
        </w:tc>
      </w:tr>
    </w:tbl>
    <w:p w14:paraId="221541E0" w14:textId="77777777" w:rsidR="007448EC" w:rsidRDefault="007448EC" w:rsidP="0091196F">
      <w:pPr>
        <w:tabs>
          <w:tab w:val="center" w:pos="6804"/>
        </w:tabs>
        <w:rPr>
          <w:rFonts w:asciiTheme="minorHAnsi" w:hAnsiTheme="minorHAnsi" w:cs="Arial"/>
        </w:rPr>
      </w:pPr>
    </w:p>
    <w:p w14:paraId="2E12E1EE" w14:textId="67167479" w:rsidR="033DDFFF" w:rsidRDefault="033DDFFF" w:rsidP="006A6AB1">
      <w:pPr>
        <w:tabs>
          <w:tab w:val="center" w:pos="6804"/>
        </w:tabs>
        <w:jc w:val="both"/>
        <w:rPr>
          <w:rFonts w:ascii="Calibri" w:eastAsia="Calibri" w:hAnsi="Calibri" w:cs="Calibri"/>
        </w:rPr>
      </w:pPr>
    </w:p>
    <w:sectPr w:rsidR="033DDFFF" w:rsidSect="00016F00">
      <w:headerReference w:type="default" r:id="rId13"/>
      <w:footerReference w:type="default" r:id="rId14"/>
      <w:headerReference w:type="first" r:id="rId15"/>
      <w:footerReference w:type="first" r:id="rId16"/>
      <w:pgSz w:w="11906" w:h="16838"/>
      <w:pgMar w:top="899" w:right="1134" w:bottom="1418" w:left="1134" w:header="709" w:footer="709"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76E28" w14:textId="77777777" w:rsidR="00261E35" w:rsidRDefault="00261E35" w:rsidP="00C036FD">
      <w:pPr>
        <w:spacing w:after="0" w:line="240" w:lineRule="auto"/>
      </w:pPr>
      <w:r>
        <w:separator/>
      </w:r>
    </w:p>
  </w:endnote>
  <w:endnote w:type="continuationSeparator" w:id="0">
    <w:p w14:paraId="63114DD3" w14:textId="77777777" w:rsidR="00261E35" w:rsidRDefault="00261E35" w:rsidP="00C036FD">
      <w:pPr>
        <w:spacing w:after="0" w:line="240" w:lineRule="auto"/>
      </w:pPr>
      <w:r>
        <w:continuationSeparator/>
      </w:r>
    </w:p>
  </w:endnote>
  <w:endnote w:type="continuationNotice" w:id="1">
    <w:p w14:paraId="18D89A2B" w14:textId="77777777" w:rsidR="00261E35" w:rsidRDefault="00261E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568599"/>
      <w:docPartObj>
        <w:docPartGallery w:val="Page Numbers (Bottom of Page)"/>
        <w:docPartUnique/>
      </w:docPartObj>
    </w:sdtPr>
    <w:sdtContent>
      <w:p w14:paraId="54F922DC" w14:textId="77777777" w:rsidR="0078295B" w:rsidRDefault="0078295B">
        <w:pPr>
          <w:pStyle w:val="Zpat"/>
          <w:jc w:val="right"/>
        </w:pPr>
        <w:r>
          <w:fldChar w:fldCharType="begin"/>
        </w:r>
        <w:r>
          <w:instrText>PAGE   \* MERGEFORMAT</w:instrText>
        </w:r>
        <w:r>
          <w:fldChar w:fldCharType="separate"/>
        </w:r>
        <w:r w:rsidR="003C2E6C">
          <w:rPr>
            <w:noProof/>
          </w:rPr>
          <w:t>11</w:t>
        </w:r>
        <w:r>
          <w:fldChar w:fldCharType="end"/>
        </w:r>
      </w:p>
    </w:sdtContent>
  </w:sdt>
  <w:p w14:paraId="74BB331A" w14:textId="77777777" w:rsidR="0078295B" w:rsidRDefault="007829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778EF14" w14:paraId="6C1D2C66" w14:textId="77777777" w:rsidTr="00AF2436">
      <w:trPr>
        <w:trHeight w:val="300"/>
      </w:trPr>
      <w:tc>
        <w:tcPr>
          <w:tcW w:w="3210" w:type="dxa"/>
        </w:tcPr>
        <w:p w14:paraId="62BA0117" w14:textId="293FAB8A" w:rsidR="6778EF14" w:rsidRDefault="6778EF14" w:rsidP="00AF2436">
          <w:pPr>
            <w:pStyle w:val="Zhlav"/>
            <w:ind w:left="-115"/>
          </w:pPr>
        </w:p>
      </w:tc>
      <w:tc>
        <w:tcPr>
          <w:tcW w:w="3210" w:type="dxa"/>
        </w:tcPr>
        <w:p w14:paraId="6B801A13" w14:textId="5FC188D7" w:rsidR="6778EF14" w:rsidRDefault="6778EF14" w:rsidP="00AF2436">
          <w:pPr>
            <w:pStyle w:val="Zhlav"/>
            <w:jc w:val="center"/>
          </w:pPr>
        </w:p>
      </w:tc>
      <w:tc>
        <w:tcPr>
          <w:tcW w:w="3210" w:type="dxa"/>
        </w:tcPr>
        <w:p w14:paraId="3646BE90" w14:textId="3AB93C27" w:rsidR="6778EF14" w:rsidRDefault="6778EF14" w:rsidP="00AF2436">
          <w:pPr>
            <w:pStyle w:val="Zhlav"/>
            <w:ind w:right="-115"/>
            <w:jc w:val="right"/>
          </w:pPr>
        </w:p>
      </w:tc>
    </w:tr>
  </w:tbl>
  <w:p w14:paraId="670FA06B" w14:textId="7C4D4E70" w:rsidR="6778EF14" w:rsidRDefault="6778EF14" w:rsidP="00AF24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06084" w14:textId="77777777" w:rsidR="00261E35" w:rsidRDefault="00261E35" w:rsidP="00C036FD">
      <w:pPr>
        <w:spacing w:after="0" w:line="240" w:lineRule="auto"/>
      </w:pPr>
      <w:r>
        <w:separator/>
      </w:r>
    </w:p>
  </w:footnote>
  <w:footnote w:type="continuationSeparator" w:id="0">
    <w:p w14:paraId="126D2CEF" w14:textId="77777777" w:rsidR="00261E35" w:rsidRDefault="00261E35" w:rsidP="00C036FD">
      <w:pPr>
        <w:spacing w:after="0" w:line="240" w:lineRule="auto"/>
      </w:pPr>
      <w:r>
        <w:continuationSeparator/>
      </w:r>
    </w:p>
  </w:footnote>
  <w:footnote w:type="continuationNotice" w:id="1">
    <w:p w14:paraId="137E476B" w14:textId="77777777" w:rsidR="00261E35" w:rsidRDefault="00261E35">
      <w:pPr>
        <w:spacing w:after="0" w:line="240" w:lineRule="auto"/>
      </w:pPr>
    </w:p>
  </w:footnote>
  <w:footnote w:id="2">
    <w:p w14:paraId="1B82E638" w14:textId="77777777" w:rsidR="00150842" w:rsidRDefault="00150842" w:rsidP="00150842">
      <w:pPr>
        <w:pStyle w:val="Textpoznpodarou"/>
      </w:pPr>
      <w:r>
        <w:rPr>
          <w:rStyle w:val="Znakapoznpodarou"/>
        </w:rPr>
        <w:footnoteRef/>
      </w:r>
      <w:r>
        <w:t xml:space="preserve"> </w:t>
      </w:r>
      <w:r w:rsidRPr="00D36B21">
        <w:t>Hodiny ve sloupci B jsou podmnožinou hodin uvedených ve sloupci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92E9" w14:textId="77777777" w:rsidR="0078295B" w:rsidRPr="00E3744C" w:rsidRDefault="0078295B" w:rsidP="00E3744C">
    <w:pPr>
      <w:pStyle w:val="Zhlav"/>
      <w:rPr>
        <w:color w:val="808080" w:themeColor="background1" w:themeShade="80"/>
      </w:rPr>
    </w:pPr>
    <w:r w:rsidRPr="00E3744C">
      <w:rPr>
        <w:color w:val="808080" w:themeColor="background1" w:themeShade="80"/>
      </w:rPr>
      <w:t>Rámcové požadavky na studijní programy, jejichž absolvováním se získává odborná kvalifikace</w:t>
    </w:r>
  </w:p>
  <w:p w14:paraId="0C8A01F6" w14:textId="77777777" w:rsidR="0078295B" w:rsidRPr="00E3744C" w:rsidRDefault="0078295B" w:rsidP="00E3744C">
    <w:pPr>
      <w:pStyle w:val="Zhlav"/>
      <w:spacing w:after="200"/>
      <w:rPr>
        <w:color w:val="808080" w:themeColor="background1" w:themeShade="80"/>
      </w:rPr>
    </w:pPr>
    <w:r w:rsidRPr="00E3744C">
      <w:rPr>
        <w:color w:val="808080" w:themeColor="background1" w:themeShade="80"/>
      </w:rPr>
      <w:t>k výkonu regulovaných povolání pedagogických pracovníků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6943" w14:textId="537F2135" w:rsidR="0078295B" w:rsidRPr="00F4028D" w:rsidRDefault="007C29A2" w:rsidP="007C29A2">
    <w:pPr>
      <w:pStyle w:val="Zhlav"/>
      <w:tabs>
        <w:tab w:val="clear" w:pos="9072"/>
        <w:tab w:val="right" w:pos="9638"/>
      </w:tabs>
      <w:jc w:val="right"/>
    </w:pPr>
    <w:r>
      <w:tab/>
    </w:r>
    <w:r>
      <w:tab/>
      <w:t xml:space="preserve">č. j. </w:t>
    </w:r>
    <w:r w:rsidRPr="007C29A2">
      <w:t>MSMT-4626/2024-2</w:t>
    </w:r>
    <w:r w:rsidR="0078295B" w:rsidRPr="00F4028D">
      <w:tab/>
    </w:r>
    <w:r w:rsidR="007829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66F"/>
    <w:multiLevelType w:val="hybridMultilevel"/>
    <w:tmpl w:val="FFFFFFFF"/>
    <w:lvl w:ilvl="0" w:tplc="6C0223DA">
      <w:start w:val="6"/>
      <w:numFmt w:val="lowerLetter"/>
      <w:lvlText w:val="%1."/>
      <w:lvlJc w:val="left"/>
      <w:pPr>
        <w:ind w:left="720" w:hanging="360"/>
      </w:pPr>
    </w:lvl>
    <w:lvl w:ilvl="1" w:tplc="C21E7800">
      <w:start w:val="1"/>
      <w:numFmt w:val="lowerLetter"/>
      <w:lvlText w:val="%2."/>
      <w:lvlJc w:val="left"/>
      <w:pPr>
        <w:ind w:left="1440" w:hanging="360"/>
      </w:pPr>
    </w:lvl>
    <w:lvl w:ilvl="2" w:tplc="18582716">
      <w:start w:val="1"/>
      <w:numFmt w:val="lowerRoman"/>
      <w:lvlText w:val="%3."/>
      <w:lvlJc w:val="right"/>
      <w:pPr>
        <w:ind w:left="2160" w:hanging="180"/>
      </w:pPr>
    </w:lvl>
    <w:lvl w:ilvl="3" w:tplc="C24EAA3C">
      <w:start w:val="1"/>
      <w:numFmt w:val="decimal"/>
      <w:lvlText w:val="%4."/>
      <w:lvlJc w:val="left"/>
      <w:pPr>
        <w:ind w:left="2880" w:hanging="360"/>
      </w:pPr>
    </w:lvl>
    <w:lvl w:ilvl="4" w:tplc="72968862">
      <w:start w:val="1"/>
      <w:numFmt w:val="lowerLetter"/>
      <w:lvlText w:val="%5."/>
      <w:lvlJc w:val="left"/>
      <w:pPr>
        <w:ind w:left="3600" w:hanging="360"/>
      </w:pPr>
    </w:lvl>
    <w:lvl w:ilvl="5" w:tplc="87D6A0EE">
      <w:start w:val="1"/>
      <w:numFmt w:val="lowerRoman"/>
      <w:lvlText w:val="%6."/>
      <w:lvlJc w:val="right"/>
      <w:pPr>
        <w:ind w:left="4320" w:hanging="180"/>
      </w:pPr>
    </w:lvl>
    <w:lvl w:ilvl="6" w:tplc="4B5EB036">
      <w:start w:val="1"/>
      <w:numFmt w:val="decimal"/>
      <w:lvlText w:val="%7."/>
      <w:lvlJc w:val="left"/>
      <w:pPr>
        <w:ind w:left="5040" w:hanging="360"/>
      </w:pPr>
    </w:lvl>
    <w:lvl w:ilvl="7" w:tplc="A74A5270">
      <w:start w:val="1"/>
      <w:numFmt w:val="lowerLetter"/>
      <w:lvlText w:val="%8."/>
      <w:lvlJc w:val="left"/>
      <w:pPr>
        <w:ind w:left="5760" w:hanging="360"/>
      </w:pPr>
    </w:lvl>
    <w:lvl w:ilvl="8" w:tplc="11ECFBD0">
      <w:start w:val="1"/>
      <w:numFmt w:val="lowerRoman"/>
      <w:lvlText w:val="%9."/>
      <w:lvlJc w:val="right"/>
      <w:pPr>
        <w:ind w:left="6480" w:hanging="180"/>
      </w:pPr>
    </w:lvl>
  </w:abstractNum>
  <w:abstractNum w:abstractNumId="1" w15:restartNumberingAfterBreak="0">
    <w:nsid w:val="04666069"/>
    <w:multiLevelType w:val="hybridMultilevel"/>
    <w:tmpl w:val="059A45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8207B"/>
    <w:multiLevelType w:val="hybridMultilevel"/>
    <w:tmpl w:val="97E6D9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40D26"/>
    <w:multiLevelType w:val="hybridMultilevel"/>
    <w:tmpl w:val="877C360C"/>
    <w:lvl w:ilvl="0" w:tplc="D24A1584">
      <w:start w:val="1"/>
      <w:numFmt w:val="decimal"/>
      <w:lvlText w:val="%1)"/>
      <w:lvlJc w:val="left"/>
      <w:pPr>
        <w:ind w:left="720" w:hanging="360"/>
      </w:pPr>
    </w:lvl>
    <w:lvl w:ilvl="1" w:tplc="D812DC26">
      <w:start w:val="1"/>
      <w:numFmt w:val="lowerLetter"/>
      <w:lvlText w:val="%2."/>
      <w:lvlJc w:val="left"/>
      <w:pPr>
        <w:ind w:left="1440" w:hanging="360"/>
      </w:pPr>
    </w:lvl>
    <w:lvl w:ilvl="2" w:tplc="5226EC74">
      <w:start w:val="1"/>
      <w:numFmt w:val="lowerRoman"/>
      <w:lvlText w:val="%3."/>
      <w:lvlJc w:val="right"/>
      <w:pPr>
        <w:ind w:left="2160" w:hanging="180"/>
      </w:pPr>
    </w:lvl>
    <w:lvl w:ilvl="3" w:tplc="D5B64420">
      <w:start w:val="1"/>
      <w:numFmt w:val="decimal"/>
      <w:lvlText w:val="%4."/>
      <w:lvlJc w:val="left"/>
      <w:pPr>
        <w:ind w:left="2880" w:hanging="360"/>
      </w:pPr>
    </w:lvl>
    <w:lvl w:ilvl="4" w:tplc="00CCD0F6">
      <w:start w:val="1"/>
      <w:numFmt w:val="lowerLetter"/>
      <w:lvlText w:val="%5."/>
      <w:lvlJc w:val="left"/>
      <w:pPr>
        <w:ind w:left="3600" w:hanging="360"/>
      </w:pPr>
    </w:lvl>
    <w:lvl w:ilvl="5" w:tplc="E2E87022">
      <w:start w:val="1"/>
      <w:numFmt w:val="lowerRoman"/>
      <w:lvlText w:val="%6."/>
      <w:lvlJc w:val="right"/>
      <w:pPr>
        <w:ind w:left="4320" w:hanging="180"/>
      </w:pPr>
    </w:lvl>
    <w:lvl w:ilvl="6" w:tplc="39C24F42">
      <w:start w:val="1"/>
      <w:numFmt w:val="decimal"/>
      <w:lvlText w:val="%7."/>
      <w:lvlJc w:val="left"/>
      <w:pPr>
        <w:ind w:left="5040" w:hanging="360"/>
      </w:pPr>
    </w:lvl>
    <w:lvl w:ilvl="7" w:tplc="063A48AA">
      <w:start w:val="1"/>
      <w:numFmt w:val="lowerLetter"/>
      <w:lvlText w:val="%8."/>
      <w:lvlJc w:val="left"/>
      <w:pPr>
        <w:ind w:left="5760" w:hanging="360"/>
      </w:pPr>
    </w:lvl>
    <w:lvl w:ilvl="8" w:tplc="01F470E6">
      <w:start w:val="1"/>
      <w:numFmt w:val="lowerRoman"/>
      <w:lvlText w:val="%9."/>
      <w:lvlJc w:val="right"/>
      <w:pPr>
        <w:ind w:left="6480" w:hanging="180"/>
      </w:pPr>
    </w:lvl>
  </w:abstractNum>
  <w:abstractNum w:abstractNumId="4" w15:restartNumberingAfterBreak="0">
    <w:nsid w:val="124B6A69"/>
    <w:multiLevelType w:val="hybridMultilevel"/>
    <w:tmpl w:val="D2FC9360"/>
    <w:lvl w:ilvl="0" w:tplc="A2365A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FF5D90"/>
    <w:multiLevelType w:val="hybridMultilevel"/>
    <w:tmpl w:val="FFFFFFFF"/>
    <w:lvl w:ilvl="0" w:tplc="78B8995A">
      <w:start w:val="1"/>
      <w:numFmt w:val="decimal"/>
      <w:lvlText w:val="%1)"/>
      <w:lvlJc w:val="left"/>
      <w:pPr>
        <w:ind w:left="720" w:hanging="360"/>
      </w:pPr>
    </w:lvl>
    <w:lvl w:ilvl="1" w:tplc="8E329486">
      <w:start w:val="1"/>
      <w:numFmt w:val="lowerLetter"/>
      <w:lvlText w:val="%2."/>
      <w:lvlJc w:val="left"/>
      <w:pPr>
        <w:ind w:left="1440" w:hanging="360"/>
      </w:pPr>
    </w:lvl>
    <w:lvl w:ilvl="2" w:tplc="48347E30">
      <w:start w:val="1"/>
      <w:numFmt w:val="lowerRoman"/>
      <w:lvlText w:val="%3."/>
      <w:lvlJc w:val="right"/>
      <w:pPr>
        <w:ind w:left="2160" w:hanging="180"/>
      </w:pPr>
    </w:lvl>
    <w:lvl w:ilvl="3" w:tplc="84483236">
      <w:start w:val="1"/>
      <w:numFmt w:val="decimal"/>
      <w:lvlText w:val="%4."/>
      <w:lvlJc w:val="left"/>
      <w:pPr>
        <w:ind w:left="2880" w:hanging="360"/>
      </w:pPr>
    </w:lvl>
    <w:lvl w:ilvl="4" w:tplc="B0BA572E">
      <w:start w:val="1"/>
      <w:numFmt w:val="lowerLetter"/>
      <w:lvlText w:val="%5."/>
      <w:lvlJc w:val="left"/>
      <w:pPr>
        <w:ind w:left="3600" w:hanging="360"/>
      </w:pPr>
    </w:lvl>
    <w:lvl w:ilvl="5" w:tplc="1136BDA8">
      <w:start w:val="1"/>
      <w:numFmt w:val="lowerRoman"/>
      <w:lvlText w:val="%6."/>
      <w:lvlJc w:val="right"/>
      <w:pPr>
        <w:ind w:left="4320" w:hanging="180"/>
      </w:pPr>
    </w:lvl>
    <w:lvl w:ilvl="6" w:tplc="7A6E5E7E">
      <w:start w:val="1"/>
      <w:numFmt w:val="decimal"/>
      <w:lvlText w:val="%7."/>
      <w:lvlJc w:val="left"/>
      <w:pPr>
        <w:ind w:left="5040" w:hanging="360"/>
      </w:pPr>
    </w:lvl>
    <w:lvl w:ilvl="7" w:tplc="62720D5C">
      <w:start w:val="1"/>
      <w:numFmt w:val="lowerLetter"/>
      <w:lvlText w:val="%8."/>
      <w:lvlJc w:val="left"/>
      <w:pPr>
        <w:ind w:left="5760" w:hanging="360"/>
      </w:pPr>
    </w:lvl>
    <w:lvl w:ilvl="8" w:tplc="E534778A">
      <w:start w:val="1"/>
      <w:numFmt w:val="lowerRoman"/>
      <w:lvlText w:val="%9."/>
      <w:lvlJc w:val="right"/>
      <w:pPr>
        <w:ind w:left="6480" w:hanging="180"/>
      </w:pPr>
    </w:lvl>
  </w:abstractNum>
  <w:abstractNum w:abstractNumId="6" w15:restartNumberingAfterBreak="0">
    <w:nsid w:val="16277EEA"/>
    <w:multiLevelType w:val="hybridMultilevel"/>
    <w:tmpl w:val="EAB018F8"/>
    <w:lvl w:ilvl="0" w:tplc="FFFFFFFF">
      <w:start w:val="1"/>
      <w:numFmt w:val="decimal"/>
      <w:lvlText w:val="%1."/>
      <w:lvlJc w:val="left"/>
      <w:pPr>
        <w:ind w:left="360" w:hanging="360"/>
      </w:pPr>
    </w:lvl>
    <w:lvl w:ilvl="1" w:tplc="25B4E0E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62D6161"/>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8AA3C7E"/>
    <w:multiLevelType w:val="hybridMultilevel"/>
    <w:tmpl w:val="A0DC9CFE"/>
    <w:lvl w:ilvl="0" w:tplc="243C6518">
      <w:start w:val="2"/>
      <w:numFmt w:val="lowerLetter"/>
      <w:lvlText w:val="%1."/>
      <w:lvlJc w:val="left"/>
      <w:pPr>
        <w:ind w:left="720" w:hanging="360"/>
      </w:pPr>
    </w:lvl>
    <w:lvl w:ilvl="1" w:tplc="A864B970">
      <w:start w:val="1"/>
      <w:numFmt w:val="lowerLetter"/>
      <w:lvlText w:val="%2."/>
      <w:lvlJc w:val="left"/>
      <w:pPr>
        <w:ind w:left="1440" w:hanging="360"/>
      </w:pPr>
    </w:lvl>
    <w:lvl w:ilvl="2" w:tplc="9686F98E">
      <w:start w:val="1"/>
      <w:numFmt w:val="lowerRoman"/>
      <w:lvlText w:val="%3."/>
      <w:lvlJc w:val="right"/>
      <w:pPr>
        <w:ind w:left="2160" w:hanging="180"/>
      </w:pPr>
    </w:lvl>
    <w:lvl w:ilvl="3" w:tplc="79D8BE04">
      <w:start w:val="1"/>
      <w:numFmt w:val="decimal"/>
      <w:lvlText w:val="%4."/>
      <w:lvlJc w:val="left"/>
      <w:pPr>
        <w:ind w:left="2880" w:hanging="360"/>
      </w:pPr>
    </w:lvl>
    <w:lvl w:ilvl="4" w:tplc="15F82BF2">
      <w:start w:val="1"/>
      <w:numFmt w:val="lowerLetter"/>
      <w:lvlText w:val="%5."/>
      <w:lvlJc w:val="left"/>
      <w:pPr>
        <w:ind w:left="3600" w:hanging="360"/>
      </w:pPr>
    </w:lvl>
    <w:lvl w:ilvl="5" w:tplc="3B220640">
      <w:start w:val="1"/>
      <w:numFmt w:val="lowerRoman"/>
      <w:lvlText w:val="%6."/>
      <w:lvlJc w:val="right"/>
      <w:pPr>
        <w:ind w:left="4320" w:hanging="180"/>
      </w:pPr>
    </w:lvl>
    <w:lvl w:ilvl="6" w:tplc="42982BF0">
      <w:start w:val="1"/>
      <w:numFmt w:val="decimal"/>
      <w:lvlText w:val="%7."/>
      <w:lvlJc w:val="left"/>
      <w:pPr>
        <w:ind w:left="5040" w:hanging="360"/>
      </w:pPr>
    </w:lvl>
    <w:lvl w:ilvl="7" w:tplc="DBDABEDC">
      <w:start w:val="1"/>
      <w:numFmt w:val="lowerLetter"/>
      <w:lvlText w:val="%8."/>
      <w:lvlJc w:val="left"/>
      <w:pPr>
        <w:ind w:left="5760" w:hanging="360"/>
      </w:pPr>
    </w:lvl>
    <w:lvl w:ilvl="8" w:tplc="8D3A764E">
      <w:start w:val="1"/>
      <w:numFmt w:val="lowerRoman"/>
      <w:lvlText w:val="%9."/>
      <w:lvlJc w:val="right"/>
      <w:pPr>
        <w:ind w:left="6480" w:hanging="180"/>
      </w:pPr>
    </w:lvl>
  </w:abstractNum>
  <w:abstractNum w:abstractNumId="9" w15:restartNumberingAfterBreak="0">
    <w:nsid w:val="1A305337"/>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DA62901"/>
    <w:multiLevelType w:val="hybridMultilevel"/>
    <w:tmpl w:val="AA1C88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2B7756"/>
    <w:multiLevelType w:val="hybridMultilevel"/>
    <w:tmpl w:val="92AA067A"/>
    <w:lvl w:ilvl="0" w:tplc="04050017">
      <w:start w:val="1"/>
      <w:numFmt w:val="lowerLetter"/>
      <w:lvlText w:val="%1)"/>
      <w:lvlJc w:val="left"/>
      <w:pPr>
        <w:ind w:left="720" w:hanging="360"/>
      </w:pPr>
    </w:lvl>
    <w:lvl w:ilvl="1" w:tplc="CDA01E96">
      <w:numFmt w:val="bullet"/>
      <w:lvlText w:val="-"/>
      <w:lvlJc w:val="left"/>
      <w:pPr>
        <w:ind w:left="1440" w:hanging="360"/>
      </w:pPr>
      <w:rPr>
        <w:rFonts w:ascii="Calibri" w:eastAsia="Calibr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4214DD"/>
    <w:multiLevelType w:val="hybridMultilevel"/>
    <w:tmpl w:val="6A001B90"/>
    <w:lvl w:ilvl="0" w:tplc="B9E4FE52">
      <w:start w:val="1"/>
      <w:numFmt w:val="upperLetter"/>
      <w:lvlText w:val="%1)"/>
      <w:lvlJc w:val="left"/>
      <w:pPr>
        <w:ind w:left="720" w:hanging="360"/>
      </w:pPr>
    </w:lvl>
    <w:lvl w:ilvl="1" w:tplc="3CF29758">
      <w:start w:val="1"/>
      <w:numFmt w:val="lowerLetter"/>
      <w:lvlText w:val="%2."/>
      <w:lvlJc w:val="left"/>
      <w:pPr>
        <w:ind w:left="1440" w:hanging="360"/>
      </w:pPr>
    </w:lvl>
    <w:lvl w:ilvl="2" w:tplc="A7F03364">
      <w:start w:val="1"/>
      <w:numFmt w:val="lowerRoman"/>
      <w:lvlText w:val="%3."/>
      <w:lvlJc w:val="right"/>
      <w:pPr>
        <w:ind w:left="2160" w:hanging="180"/>
      </w:pPr>
    </w:lvl>
    <w:lvl w:ilvl="3" w:tplc="E0688474">
      <w:start w:val="1"/>
      <w:numFmt w:val="decimal"/>
      <w:lvlText w:val="%4."/>
      <w:lvlJc w:val="left"/>
      <w:pPr>
        <w:ind w:left="2880" w:hanging="360"/>
      </w:pPr>
    </w:lvl>
    <w:lvl w:ilvl="4" w:tplc="FFAC0B92">
      <w:start w:val="1"/>
      <w:numFmt w:val="lowerLetter"/>
      <w:lvlText w:val="%5."/>
      <w:lvlJc w:val="left"/>
      <w:pPr>
        <w:ind w:left="3600" w:hanging="360"/>
      </w:pPr>
    </w:lvl>
    <w:lvl w:ilvl="5" w:tplc="1E08907E">
      <w:start w:val="1"/>
      <w:numFmt w:val="lowerRoman"/>
      <w:lvlText w:val="%6."/>
      <w:lvlJc w:val="right"/>
      <w:pPr>
        <w:ind w:left="4320" w:hanging="180"/>
      </w:pPr>
    </w:lvl>
    <w:lvl w:ilvl="6" w:tplc="ABB854CC">
      <w:start w:val="1"/>
      <w:numFmt w:val="decimal"/>
      <w:lvlText w:val="%7."/>
      <w:lvlJc w:val="left"/>
      <w:pPr>
        <w:ind w:left="5040" w:hanging="360"/>
      </w:pPr>
    </w:lvl>
    <w:lvl w:ilvl="7" w:tplc="68A87C14">
      <w:start w:val="1"/>
      <w:numFmt w:val="lowerLetter"/>
      <w:lvlText w:val="%8."/>
      <w:lvlJc w:val="left"/>
      <w:pPr>
        <w:ind w:left="5760" w:hanging="360"/>
      </w:pPr>
    </w:lvl>
    <w:lvl w:ilvl="8" w:tplc="89B446D0">
      <w:start w:val="1"/>
      <w:numFmt w:val="lowerRoman"/>
      <w:lvlText w:val="%9."/>
      <w:lvlJc w:val="right"/>
      <w:pPr>
        <w:ind w:left="6480" w:hanging="180"/>
      </w:pPr>
    </w:lvl>
  </w:abstractNum>
  <w:abstractNum w:abstractNumId="13" w15:restartNumberingAfterBreak="0">
    <w:nsid w:val="2188A782"/>
    <w:multiLevelType w:val="hybridMultilevel"/>
    <w:tmpl w:val="FFFFFFFF"/>
    <w:lvl w:ilvl="0" w:tplc="22F80C02">
      <w:start w:val="2"/>
      <w:numFmt w:val="lowerLetter"/>
      <w:lvlText w:val="%1."/>
      <w:lvlJc w:val="left"/>
      <w:pPr>
        <w:ind w:left="720" w:hanging="360"/>
      </w:pPr>
    </w:lvl>
    <w:lvl w:ilvl="1" w:tplc="0F98B4D0">
      <w:start w:val="1"/>
      <w:numFmt w:val="lowerLetter"/>
      <w:lvlText w:val="%2."/>
      <w:lvlJc w:val="left"/>
      <w:pPr>
        <w:ind w:left="1440" w:hanging="360"/>
      </w:pPr>
    </w:lvl>
    <w:lvl w:ilvl="2" w:tplc="15025F70">
      <w:start w:val="1"/>
      <w:numFmt w:val="lowerRoman"/>
      <w:lvlText w:val="%3."/>
      <w:lvlJc w:val="right"/>
      <w:pPr>
        <w:ind w:left="2160" w:hanging="180"/>
      </w:pPr>
    </w:lvl>
    <w:lvl w:ilvl="3" w:tplc="A36CE9F6">
      <w:start w:val="1"/>
      <w:numFmt w:val="decimal"/>
      <w:lvlText w:val="%4."/>
      <w:lvlJc w:val="left"/>
      <w:pPr>
        <w:ind w:left="2880" w:hanging="360"/>
      </w:pPr>
    </w:lvl>
    <w:lvl w:ilvl="4" w:tplc="31D0600A">
      <w:start w:val="1"/>
      <w:numFmt w:val="lowerLetter"/>
      <w:lvlText w:val="%5."/>
      <w:lvlJc w:val="left"/>
      <w:pPr>
        <w:ind w:left="3600" w:hanging="360"/>
      </w:pPr>
    </w:lvl>
    <w:lvl w:ilvl="5" w:tplc="F328D948">
      <w:start w:val="1"/>
      <w:numFmt w:val="lowerRoman"/>
      <w:lvlText w:val="%6."/>
      <w:lvlJc w:val="right"/>
      <w:pPr>
        <w:ind w:left="4320" w:hanging="180"/>
      </w:pPr>
    </w:lvl>
    <w:lvl w:ilvl="6" w:tplc="56127040">
      <w:start w:val="1"/>
      <w:numFmt w:val="decimal"/>
      <w:lvlText w:val="%7."/>
      <w:lvlJc w:val="left"/>
      <w:pPr>
        <w:ind w:left="5040" w:hanging="360"/>
      </w:pPr>
    </w:lvl>
    <w:lvl w:ilvl="7" w:tplc="C9CAE564">
      <w:start w:val="1"/>
      <w:numFmt w:val="lowerLetter"/>
      <w:lvlText w:val="%8."/>
      <w:lvlJc w:val="left"/>
      <w:pPr>
        <w:ind w:left="5760" w:hanging="360"/>
      </w:pPr>
    </w:lvl>
    <w:lvl w:ilvl="8" w:tplc="DC9CF092">
      <w:start w:val="1"/>
      <w:numFmt w:val="lowerRoman"/>
      <w:lvlText w:val="%9."/>
      <w:lvlJc w:val="right"/>
      <w:pPr>
        <w:ind w:left="6480" w:hanging="180"/>
      </w:pPr>
    </w:lvl>
  </w:abstractNum>
  <w:abstractNum w:abstractNumId="14" w15:restartNumberingAfterBreak="0">
    <w:nsid w:val="229D998E"/>
    <w:multiLevelType w:val="hybridMultilevel"/>
    <w:tmpl w:val="FFFFFFFF"/>
    <w:lvl w:ilvl="0" w:tplc="BC48B808">
      <w:start w:val="1"/>
      <w:numFmt w:val="lowerLetter"/>
      <w:lvlText w:val="%1."/>
      <w:lvlJc w:val="left"/>
      <w:pPr>
        <w:ind w:left="720" w:hanging="360"/>
      </w:pPr>
    </w:lvl>
    <w:lvl w:ilvl="1" w:tplc="8D6AC7A4">
      <w:start w:val="1"/>
      <w:numFmt w:val="lowerLetter"/>
      <w:lvlText w:val="%2."/>
      <w:lvlJc w:val="left"/>
      <w:pPr>
        <w:ind w:left="1440" w:hanging="360"/>
      </w:pPr>
    </w:lvl>
    <w:lvl w:ilvl="2" w:tplc="68F28586">
      <w:start w:val="1"/>
      <w:numFmt w:val="lowerRoman"/>
      <w:lvlText w:val="%3."/>
      <w:lvlJc w:val="right"/>
      <w:pPr>
        <w:ind w:left="2160" w:hanging="180"/>
      </w:pPr>
    </w:lvl>
    <w:lvl w:ilvl="3" w:tplc="CC64BD30">
      <w:start w:val="1"/>
      <w:numFmt w:val="decimal"/>
      <w:lvlText w:val="%4."/>
      <w:lvlJc w:val="left"/>
      <w:pPr>
        <w:ind w:left="2880" w:hanging="360"/>
      </w:pPr>
    </w:lvl>
    <w:lvl w:ilvl="4" w:tplc="520282DE">
      <w:start w:val="1"/>
      <w:numFmt w:val="lowerLetter"/>
      <w:lvlText w:val="%5."/>
      <w:lvlJc w:val="left"/>
      <w:pPr>
        <w:ind w:left="3600" w:hanging="360"/>
      </w:pPr>
    </w:lvl>
    <w:lvl w:ilvl="5" w:tplc="0F6287D6">
      <w:start w:val="1"/>
      <w:numFmt w:val="lowerRoman"/>
      <w:lvlText w:val="%6."/>
      <w:lvlJc w:val="right"/>
      <w:pPr>
        <w:ind w:left="4320" w:hanging="180"/>
      </w:pPr>
    </w:lvl>
    <w:lvl w:ilvl="6" w:tplc="8528D646">
      <w:start w:val="1"/>
      <w:numFmt w:val="decimal"/>
      <w:lvlText w:val="%7."/>
      <w:lvlJc w:val="left"/>
      <w:pPr>
        <w:ind w:left="5040" w:hanging="360"/>
      </w:pPr>
    </w:lvl>
    <w:lvl w:ilvl="7" w:tplc="E5AA55FA">
      <w:start w:val="1"/>
      <w:numFmt w:val="lowerLetter"/>
      <w:lvlText w:val="%8."/>
      <w:lvlJc w:val="left"/>
      <w:pPr>
        <w:ind w:left="5760" w:hanging="360"/>
      </w:pPr>
    </w:lvl>
    <w:lvl w:ilvl="8" w:tplc="D57A5AC0">
      <w:start w:val="1"/>
      <w:numFmt w:val="lowerRoman"/>
      <w:lvlText w:val="%9."/>
      <w:lvlJc w:val="right"/>
      <w:pPr>
        <w:ind w:left="6480" w:hanging="180"/>
      </w:pPr>
    </w:lvl>
  </w:abstractNum>
  <w:abstractNum w:abstractNumId="15" w15:restartNumberingAfterBreak="0">
    <w:nsid w:val="23C27E80"/>
    <w:multiLevelType w:val="hybridMultilevel"/>
    <w:tmpl w:val="DEB426F8"/>
    <w:lvl w:ilvl="0" w:tplc="EECCB24E">
      <w:start w:val="28"/>
      <w:numFmt w:val="bullet"/>
      <w:lvlText w:val="-"/>
      <w:lvlJc w:val="left"/>
      <w:pPr>
        <w:ind w:left="720" w:hanging="360"/>
      </w:pPr>
      <w:rPr>
        <w:rFonts w:ascii="Calibri" w:eastAsiaTheme="majorEastAsia"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09373F"/>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7146D17"/>
    <w:multiLevelType w:val="hybridMultilevel"/>
    <w:tmpl w:val="BCD23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D60141"/>
    <w:multiLevelType w:val="hybridMultilevel"/>
    <w:tmpl w:val="9E6C1F3A"/>
    <w:lvl w:ilvl="0" w:tplc="11E00274">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A4C6EE2"/>
    <w:multiLevelType w:val="hybridMultilevel"/>
    <w:tmpl w:val="4CD4C1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0B25AEC"/>
    <w:multiLevelType w:val="hybridMultilevel"/>
    <w:tmpl w:val="D3E0CE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21514CD"/>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95B1918"/>
    <w:multiLevelType w:val="hybridMultilevel"/>
    <w:tmpl w:val="E9D4FA1E"/>
    <w:lvl w:ilvl="0" w:tplc="04050011">
      <w:start w:val="1"/>
      <w:numFmt w:val="decimal"/>
      <w:lvlText w:val="%1)"/>
      <w:lvlJc w:val="left"/>
      <w:pPr>
        <w:ind w:left="720" w:hanging="360"/>
      </w:pPr>
    </w:lvl>
    <w:lvl w:ilvl="1" w:tplc="25B4E0E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68002A"/>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A9B1A16"/>
    <w:multiLevelType w:val="hybridMultilevel"/>
    <w:tmpl w:val="98C0915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379" w:hanging="360"/>
      </w:pPr>
    </w:lvl>
    <w:lvl w:ilvl="2" w:tplc="FFFFFFFF" w:tentative="1">
      <w:start w:val="1"/>
      <w:numFmt w:val="lowerRoman"/>
      <w:lvlText w:val="%3."/>
      <w:lvlJc w:val="right"/>
      <w:pPr>
        <w:ind w:left="3099" w:hanging="180"/>
      </w:pPr>
    </w:lvl>
    <w:lvl w:ilvl="3" w:tplc="FFFFFFFF" w:tentative="1">
      <w:start w:val="1"/>
      <w:numFmt w:val="decimal"/>
      <w:lvlText w:val="%4."/>
      <w:lvlJc w:val="left"/>
      <w:pPr>
        <w:ind w:left="3819" w:hanging="360"/>
      </w:pPr>
    </w:lvl>
    <w:lvl w:ilvl="4" w:tplc="FFFFFFFF" w:tentative="1">
      <w:start w:val="1"/>
      <w:numFmt w:val="lowerLetter"/>
      <w:lvlText w:val="%5."/>
      <w:lvlJc w:val="left"/>
      <w:pPr>
        <w:ind w:left="4539" w:hanging="360"/>
      </w:pPr>
    </w:lvl>
    <w:lvl w:ilvl="5" w:tplc="FFFFFFFF" w:tentative="1">
      <w:start w:val="1"/>
      <w:numFmt w:val="lowerRoman"/>
      <w:lvlText w:val="%6."/>
      <w:lvlJc w:val="right"/>
      <w:pPr>
        <w:ind w:left="5259" w:hanging="180"/>
      </w:pPr>
    </w:lvl>
    <w:lvl w:ilvl="6" w:tplc="FFFFFFFF" w:tentative="1">
      <w:start w:val="1"/>
      <w:numFmt w:val="decimal"/>
      <w:lvlText w:val="%7."/>
      <w:lvlJc w:val="left"/>
      <w:pPr>
        <w:ind w:left="5979" w:hanging="360"/>
      </w:pPr>
    </w:lvl>
    <w:lvl w:ilvl="7" w:tplc="FFFFFFFF" w:tentative="1">
      <w:start w:val="1"/>
      <w:numFmt w:val="lowerLetter"/>
      <w:lvlText w:val="%8."/>
      <w:lvlJc w:val="left"/>
      <w:pPr>
        <w:ind w:left="6699" w:hanging="360"/>
      </w:pPr>
    </w:lvl>
    <w:lvl w:ilvl="8" w:tplc="FFFFFFFF" w:tentative="1">
      <w:start w:val="1"/>
      <w:numFmt w:val="lowerRoman"/>
      <w:lvlText w:val="%9."/>
      <w:lvlJc w:val="right"/>
      <w:pPr>
        <w:ind w:left="7419" w:hanging="180"/>
      </w:pPr>
    </w:lvl>
  </w:abstractNum>
  <w:abstractNum w:abstractNumId="25" w15:restartNumberingAfterBreak="0">
    <w:nsid w:val="40233938"/>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2CB2937"/>
    <w:multiLevelType w:val="hybridMultilevel"/>
    <w:tmpl w:val="98C0915C"/>
    <w:lvl w:ilvl="0" w:tplc="25B4E0EE">
      <w:start w:val="1"/>
      <w:numFmt w:val="lowerLetter"/>
      <w:lvlText w:val="%1)"/>
      <w:lvlJc w:val="left"/>
      <w:pPr>
        <w:ind w:left="1440" w:hanging="360"/>
      </w:pPr>
      <w:rPr>
        <w:rFonts w:hint="default"/>
      </w:rPr>
    </w:lvl>
    <w:lvl w:ilvl="1" w:tplc="04050019" w:tentative="1">
      <w:start w:val="1"/>
      <w:numFmt w:val="lowerLetter"/>
      <w:lvlText w:val="%2."/>
      <w:lvlJc w:val="left"/>
      <w:pPr>
        <w:ind w:left="2379" w:hanging="360"/>
      </w:pPr>
    </w:lvl>
    <w:lvl w:ilvl="2" w:tplc="0405001B" w:tentative="1">
      <w:start w:val="1"/>
      <w:numFmt w:val="lowerRoman"/>
      <w:lvlText w:val="%3."/>
      <w:lvlJc w:val="right"/>
      <w:pPr>
        <w:ind w:left="3099" w:hanging="180"/>
      </w:pPr>
    </w:lvl>
    <w:lvl w:ilvl="3" w:tplc="0405000F" w:tentative="1">
      <w:start w:val="1"/>
      <w:numFmt w:val="decimal"/>
      <w:lvlText w:val="%4."/>
      <w:lvlJc w:val="left"/>
      <w:pPr>
        <w:ind w:left="3819" w:hanging="360"/>
      </w:pPr>
    </w:lvl>
    <w:lvl w:ilvl="4" w:tplc="04050019" w:tentative="1">
      <w:start w:val="1"/>
      <w:numFmt w:val="lowerLetter"/>
      <w:lvlText w:val="%5."/>
      <w:lvlJc w:val="left"/>
      <w:pPr>
        <w:ind w:left="4539" w:hanging="360"/>
      </w:pPr>
    </w:lvl>
    <w:lvl w:ilvl="5" w:tplc="0405001B" w:tentative="1">
      <w:start w:val="1"/>
      <w:numFmt w:val="lowerRoman"/>
      <w:lvlText w:val="%6."/>
      <w:lvlJc w:val="right"/>
      <w:pPr>
        <w:ind w:left="5259" w:hanging="180"/>
      </w:pPr>
    </w:lvl>
    <w:lvl w:ilvl="6" w:tplc="0405000F" w:tentative="1">
      <w:start w:val="1"/>
      <w:numFmt w:val="decimal"/>
      <w:lvlText w:val="%7."/>
      <w:lvlJc w:val="left"/>
      <w:pPr>
        <w:ind w:left="5979" w:hanging="360"/>
      </w:pPr>
    </w:lvl>
    <w:lvl w:ilvl="7" w:tplc="04050019" w:tentative="1">
      <w:start w:val="1"/>
      <w:numFmt w:val="lowerLetter"/>
      <w:lvlText w:val="%8."/>
      <w:lvlJc w:val="left"/>
      <w:pPr>
        <w:ind w:left="6699" w:hanging="360"/>
      </w:pPr>
    </w:lvl>
    <w:lvl w:ilvl="8" w:tplc="0405001B" w:tentative="1">
      <w:start w:val="1"/>
      <w:numFmt w:val="lowerRoman"/>
      <w:lvlText w:val="%9."/>
      <w:lvlJc w:val="right"/>
      <w:pPr>
        <w:ind w:left="7419" w:hanging="180"/>
      </w:pPr>
    </w:lvl>
  </w:abstractNum>
  <w:abstractNum w:abstractNumId="27" w15:restartNumberingAfterBreak="0">
    <w:nsid w:val="436B2FE8"/>
    <w:multiLevelType w:val="hybridMultilevel"/>
    <w:tmpl w:val="3CC81046"/>
    <w:lvl w:ilvl="0" w:tplc="D108DCFA">
      <w:start w:val="13"/>
      <w:numFmt w:val="decimal"/>
      <w:lvlText w:val="%1."/>
      <w:lvlJc w:val="left"/>
      <w:pPr>
        <w:ind w:left="360" w:hanging="360"/>
      </w:pPr>
      <w:rPr>
        <w:rFonts w:asciiTheme="minorHAnsi" w:hAnsiTheme="minorHAnsi" w:cstheme="minorHAnsi" w:hint="default"/>
      </w:r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577BE4E"/>
    <w:multiLevelType w:val="hybridMultilevel"/>
    <w:tmpl w:val="FFFFFFFF"/>
    <w:lvl w:ilvl="0" w:tplc="18D8793C">
      <w:start w:val="4"/>
      <w:numFmt w:val="lowerLetter"/>
      <w:lvlText w:val="%1."/>
      <w:lvlJc w:val="left"/>
      <w:pPr>
        <w:ind w:left="720" w:hanging="360"/>
      </w:pPr>
    </w:lvl>
    <w:lvl w:ilvl="1" w:tplc="5376337C">
      <w:start w:val="1"/>
      <w:numFmt w:val="lowerLetter"/>
      <w:lvlText w:val="%2."/>
      <w:lvlJc w:val="left"/>
      <w:pPr>
        <w:ind w:left="1440" w:hanging="360"/>
      </w:pPr>
    </w:lvl>
    <w:lvl w:ilvl="2" w:tplc="9EF80D30">
      <w:start w:val="1"/>
      <w:numFmt w:val="lowerRoman"/>
      <w:lvlText w:val="%3."/>
      <w:lvlJc w:val="right"/>
      <w:pPr>
        <w:ind w:left="2160" w:hanging="180"/>
      </w:pPr>
    </w:lvl>
    <w:lvl w:ilvl="3" w:tplc="4B08C7A6">
      <w:start w:val="1"/>
      <w:numFmt w:val="decimal"/>
      <w:lvlText w:val="%4."/>
      <w:lvlJc w:val="left"/>
      <w:pPr>
        <w:ind w:left="2880" w:hanging="360"/>
      </w:pPr>
    </w:lvl>
    <w:lvl w:ilvl="4" w:tplc="BE6CADA4">
      <w:start w:val="1"/>
      <w:numFmt w:val="lowerLetter"/>
      <w:lvlText w:val="%5."/>
      <w:lvlJc w:val="left"/>
      <w:pPr>
        <w:ind w:left="3600" w:hanging="360"/>
      </w:pPr>
    </w:lvl>
    <w:lvl w:ilvl="5" w:tplc="FC82AC2A">
      <w:start w:val="1"/>
      <w:numFmt w:val="lowerRoman"/>
      <w:lvlText w:val="%6."/>
      <w:lvlJc w:val="right"/>
      <w:pPr>
        <w:ind w:left="4320" w:hanging="180"/>
      </w:pPr>
    </w:lvl>
    <w:lvl w:ilvl="6" w:tplc="53B0117E">
      <w:start w:val="1"/>
      <w:numFmt w:val="decimal"/>
      <w:lvlText w:val="%7."/>
      <w:lvlJc w:val="left"/>
      <w:pPr>
        <w:ind w:left="5040" w:hanging="360"/>
      </w:pPr>
    </w:lvl>
    <w:lvl w:ilvl="7" w:tplc="68888036">
      <w:start w:val="1"/>
      <w:numFmt w:val="lowerLetter"/>
      <w:lvlText w:val="%8."/>
      <w:lvlJc w:val="left"/>
      <w:pPr>
        <w:ind w:left="5760" w:hanging="360"/>
      </w:pPr>
    </w:lvl>
    <w:lvl w:ilvl="8" w:tplc="28967FBA">
      <w:start w:val="1"/>
      <w:numFmt w:val="lowerRoman"/>
      <w:lvlText w:val="%9."/>
      <w:lvlJc w:val="right"/>
      <w:pPr>
        <w:ind w:left="6480" w:hanging="180"/>
      </w:pPr>
    </w:lvl>
  </w:abstractNum>
  <w:abstractNum w:abstractNumId="29" w15:restartNumberingAfterBreak="0">
    <w:nsid w:val="47705160"/>
    <w:multiLevelType w:val="hybridMultilevel"/>
    <w:tmpl w:val="2CA8A05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BCDAA4"/>
    <w:multiLevelType w:val="hybridMultilevel"/>
    <w:tmpl w:val="FFFFFFFF"/>
    <w:lvl w:ilvl="0" w:tplc="05365B5E">
      <w:start w:val="5"/>
      <w:numFmt w:val="lowerLetter"/>
      <w:lvlText w:val="%1."/>
      <w:lvlJc w:val="left"/>
      <w:pPr>
        <w:ind w:left="720" w:hanging="360"/>
      </w:pPr>
    </w:lvl>
    <w:lvl w:ilvl="1" w:tplc="BF8A9082">
      <w:start w:val="1"/>
      <w:numFmt w:val="lowerLetter"/>
      <w:lvlText w:val="%2."/>
      <w:lvlJc w:val="left"/>
      <w:pPr>
        <w:ind w:left="1440" w:hanging="360"/>
      </w:pPr>
    </w:lvl>
    <w:lvl w:ilvl="2" w:tplc="2DA2F32E">
      <w:start w:val="1"/>
      <w:numFmt w:val="lowerRoman"/>
      <w:lvlText w:val="%3."/>
      <w:lvlJc w:val="right"/>
      <w:pPr>
        <w:ind w:left="2160" w:hanging="180"/>
      </w:pPr>
    </w:lvl>
    <w:lvl w:ilvl="3" w:tplc="EEA6E26A">
      <w:start w:val="1"/>
      <w:numFmt w:val="decimal"/>
      <w:lvlText w:val="%4."/>
      <w:lvlJc w:val="left"/>
      <w:pPr>
        <w:ind w:left="2880" w:hanging="360"/>
      </w:pPr>
    </w:lvl>
    <w:lvl w:ilvl="4" w:tplc="787A547C">
      <w:start w:val="1"/>
      <w:numFmt w:val="lowerLetter"/>
      <w:lvlText w:val="%5."/>
      <w:lvlJc w:val="left"/>
      <w:pPr>
        <w:ind w:left="3600" w:hanging="360"/>
      </w:pPr>
    </w:lvl>
    <w:lvl w:ilvl="5" w:tplc="6D222B14">
      <w:start w:val="1"/>
      <w:numFmt w:val="lowerRoman"/>
      <w:lvlText w:val="%6."/>
      <w:lvlJc w:val="right"/>
      <w:pPr>
        <w:ind w:left="4320" w:hanging="180"/>
      </w:pPr>
    </w:lvl>
    <w:lvl w:ilvl="6" w:tplc="022224AC">
      <w:start w:val="1"/>
      <w:numFmt w:val="decimal"/>
      <w:lvlText w:val="%7."/>
      <w:lvlJc w:val="left"/>
      <w:pPr>
        <w:ind w:left="5040" w:hanging="360"/>
      </w:pPr>
    </w:lvl>
    <w:lvl w:ilvl="7" w:tplc="4802E9CE">
      <w:start w:val="1"/>
      <w:numFmt w:val="lowerLetter"/>
      <w:lvlText w:val="%8."/>
      <w:lvlJc w:val="left"/>
      <w:pPr>
        <w:ind w:left="5760" w:hanging="360"/>
      </w:pPr>
    </w:lvl>
    <w:lvl w:ilvl="8" w:tplc="25BE59D0">
      <w:start w:val="1"/>
      <w:numFmt w:val="lowerRoman"/>
      <w:lvlText w:val="%9."/>
      <w:lvlJc w:val="right"/>
      <w:pPr>
        <w:ind w:left="6480" w:hanging="180"/>
      </w:pPr>
    </w:lvl>
  </w:abstractNum>
  <w:abstractNum w:abstractNumId="31" w15:restartNumberingAfterBreak="0">
    <w:nsid w:val="4D0452C1"/>
    <w:multiLevelType w:val="hybridMultilevel"/>
    <w:tmpl w:val="150CF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1E04BF"/>
    <w:multiLevelType w:val="hybridMultilevel"/>
    <w:tmpl w:val="93BC2A2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4F3C434E"/>
    <w:multiLevelType w:val="hybridMultilevel"/>
    <w:tmpl w:val="20C44370"/>
    <w:lvl w:ilvl="0" w:tplc="9A38F5C4">
      <w:start w:val="1"/>
      <w:numFmt w:val="decimal"/>
      <w:lvlText w:val="%1."/>
      <w:lvlJc w:val="left"/>
      <w:pPr>
        <w:ind w:left="720" w:hanging="360"/>
      </w:pPr>
    </w:lvl>
    <w:lvl w:ilvl="1" w:tplc="E31068B2">
      <w:start w:val="1"/>
      <w:numFmt w:val="lowerLetter"/>
      <w:lvlText w:val="%2."/>
      <w:lvlJc w:val="left"/>
      <w:pPr>
        <w:ind w:left="1440" w:hanging="360"/>
      </w:pPr>
    </w:lvl>
    <w:lvl w:ilvl="2" w:tplc="0CEAEE06">
      <w:start w:val="1"/>
      <w:numFmt w:val="lowerRoman"/>
      <w:lvlText w:val="%3."/>
      <w:lvlJc w:val="right"/>
      <w:pPr>
        <w:ind w:left="2160" w:hanging="180"/>
      </w:pPr>
    </w:lvl>
    <w:lvl w:ilvl="3" w:tplc="186ADC38">
      <w:start w:val="1"/>
      <w:numFmt w:val="decimal"/>
      <w:lvlText w:val="%4."/>
      <w:lvlJc w:val="left"/>
      <w:pPr>
        <w:ind w:left="2880" w:hanging="360"/>
      </w:pPr>
    </w:lvl>
    <w:lvl w:ilvl="4" w:tplc="D244F054">
      <w:start w:val="1"/>
      <w:numFmt w:val="lowerLetter"/>
      <w:lvlText w:val="%5."/>
      <w:lvlJc w:val="left"/>
      <w:pPr>
        <w:ind w:left="3600" w:hanging="360"/>
      </w:pPr>
    </w:lvl>
    <w:lvl w:ilvl="5" w:tplc="84BA5516">
      <w:start w:val="1"/>
      <w:numFmt w:val="lowerRoman"/>
      <w:lvlText w:val="%6."/>
      <w:lvlJc w:val="right"/>
      <w:pPr>
        <w:ind w:left="4320" w:hanging="180"/>
      </w:pPr>
    </w:lvl>
    <w:lvl w:ilvl="6" w:tplc="9CBEBD90">
      <w:start w:val="1"/>
      <w:numFmt w:val="decimal"/>
      <w:lvlText w:val="%7."/>
      <w:lvlJc w:val="left"/>
      <w:pPr>
        <w:ind w:left="5040" w:hanging="360"/>
      </w:pPr>
    </w:lvl>
    <w:lvl w:ilvl="7" w:tplc="B8C28162">
      <w:start w:val="1"/>
      <w:numFmt w:val="lowerLetter"/>
      <w:lvlText w:val="%8."/>
      <w:lvlJc w:val="left"/>
      <w:pPr>
        <w:ind w:left="5760" w:hanging="360"/>
      </w:pPr>
    </w:lvl>
    <w:lvl w:ilvl="8" w:tplc="05E22216">
      <w:start w:val="1"/>
      <w:numFmt w:val="lowerRoman"/>
      <w:lvlText w:val="%9."/>
      <w:lvlJc w:val="right"/>
      <w:pPr>
        <w:ind w:left="6480" w:hanging="180"/>
      </w:pPr>
    </w:lvl>
  </w:abstractNum>
  <w:abstractNum w:abstractNumId="34" w15:restartNumberingAfterBreak="0">
    <w:nsid w:val="52747AEF"/>
    <w:multiLevelType w:val="hybridMultilevel"/>
    <w:tmpl w:val="989ACA10"/>
    <w:lvl w:ilvl="0" w:tplc="04050017">
      <w:start w:val="1"/>
      <w:numFmt w:val="lowerLetter"/>
      <w:lvlText w:val="%1)"/>
      <w:lvlJc w:val="left"/>
      <w:pPr>
        <w:ind w:left="720" w:hanging="360"/>
      </w:pPr>
    </w:lvl>
    <w:lvl w:ilvl="1" w:tplc="25B4E0EE">
      <w:start w:val="1"/>
      <w:numFmt w:val="lowerLetter"/>
      <w:lvlText w:val="%2)"/>
      <w:lvlJc w:val="left"/>
      <w:pPr>
        <w:ind w:left="501"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54AFD3B"/>
    <w:multiLevelType w:val="hybridMultilevel"/>
    <w:tmpl w:val="E9947458"/>
    <w:lvl w:ilvl="0" w:tplc="CF0482A8">
      <w:start w:val="1"/>
      <w:numFmt w:val="lowerLetter"/>
      <w:lvlText w:val="%1."/>
      <w:lvlJc w:val="left"/>
      <w:pPr>
        <w:ind w:left="720" w:hanging="360"/>
      </w:pPr>
    </w:lvl>
    <w:lvl w:ilvl="1" w:tplc="DC3806D4">
      <w:start w:val="1"/>
      <w:numFmt w:val="lowerLetter"/>
      <w:lvlText w:val="%2."/>
      <w:lvlJc w:val="left"/>
      <w:pPr>
        <w:ind w:left="1440" w:hanging="360"/>
      </w:pPr>
    </w:lvl>
    <w:lvl w:ilvl="2" w:tplc="2DEC1AC4">
      <w:start w:val="1"/>
      <w:numFmt w:val="lowerRoman"/>
      <w:lvlText w:val="%3."/>
      <w:lvlJc w:val="right"/>
      <w:pPr>
        <w:ind w:left="2160" w:hanging="180"/>
      </w:pPr>
    </w:lvl>
    <w:lvl w:ilvl="3" w:tplc="34C259C0">
      <w:start w:val="1"/>
      <w:numFmt w:val="decimal"/>
      <w:lvlText w:val="%4."/>
      <w:lvlJc w:val="left"/>
      <w:pPr>
        <w:ind w:left="2880" w:hanging="360"/>
      </w:pPr>
    </w:lvl>
    <w:lvl w:ilvl="4" w:tplc="9E0485E0">
      <w:start w:val="1"/>
      <w:numFmt w:val="lowerLetter"/>
      <w:lvlText w:val="%5."/>
      <w:lvlJc w:val="left"/>
      <w:pPr>
        <w:ind w:left="3600" w:hanging="360"/>
      </w:pPr>
    </w:lvl>
    <w:lvl w:ilvl="5" w:tplc="70B68F92">
      <w:start w:val="1"/>
      <w:numFmt w:val="lowerRoman"/>
      <w:lvlText w:val="%6."/>
      <w:lvlJc w:val="right"/>
      <w:pPr>
        <w:ind w:left="4320" w:hanging="180"/>
      </w:pPr>
    </w:lvl>
    <w:lvl w:ilvl="6" w:tplc="42A8BBCC">
      <w:start w:val="1"/>
      <w:numFmt w:val="decimal"/>
      <w:lvlText w:val="%7."/>
      <w:lvlJc w:val="left"/>
      <w:pPr>
        <w:ind w:left="5040" w:hanging="360"/>
      </w:pPr>
    </w:lvl>
    <w:lvl w:ilvl="7" w:tplc="0E24F5FE">
      <w:start w:val="1"/>
      <w:numFmt w:val="lowerLetter"/>
      <w:lvlText w:val="%8."/>
      <w:lvlJc w:val="left"/>
      <w:pPr>
        <w:ind w:left="5760" w:hanging="360"/>
      </w:pPr>
    </w:lvl>
    <w:lvl w:ilvl="8" w:tplc="A0BE14FE">
      <w:start w:val="1"/>
      <w:numFmt w:val="lowerRoman"/>
      <w:lvlText w:val="%9."/>
      <w:lvlJc w:val="right"/>
      <w:pPr>
        <w:ind w:left="6480" w:hanging="180"/>
      </w:pPr>
    </w:lvl>
  </w:abstractNum>
  <w:abstractNum w:abstractNumId="36" w15:restartNumberingAfterBreak="0">
    <w:nsid w:val="58BC775C"/>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5D0959FD"/>
    <w:multiLevelType w:val="hybridMultilevel"/>
    <w:tmpl w:val="272C3BDA"/>
    <w:lvl w:ilvl="0" w:tplc="0405000F">
      <w:start w:val="27"/>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5F2C60A8"/>
    <w:multiLevelType w:val="hybridMultilevel"/>
    <w:tmpl w:val="D2F82D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03051DF"/>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2D2604C"/>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7B17204"/>
    <w:multiLevelType w:val="hybridMultilevel"/>
    <w:tmpl w:val="FFFFFFFF"/>
    <w:lvl w:ilvl="0" w:tplc="8B9A039C">
      <w:start w:val="7"/>
      <w:numFmt w:val="lowerLetter"/>
      <w:lvlText w:val="%1."/>
      <w:lvlJc w:val="left"/>
      <w:pPr>
        <w:ind w:left="720" w:hanging="360"/>
      </w:pPr>
    </w:lvl>
    <w:lvl w:ilvl="1" w:tplc="D7D6C140">
      <w:start w:val="1"/>
      <w:numFmt w:val="lowerLetter"/>
      <w:lvlText w:val="%2."/>
      <w:lvlJc w:val="left"/>
      <w:pPr>
        <w:ind w:left="1440" w:hanging="360"/>
      </w:pPr>
    </w:lvl>
    <w:lvl w:ilvl="2" w:tplc="5BEA83D4">
      <w:start w:val="1"/>
      <w:numFmt w:val="lowerRoman"/>
      <w:lvlText w:val="%3."/>
      <w:lvlJc w:val="right"/>
      <w:pPr>
        <w:ind w:left="2160" w:hanging="180"/>
      </w:pPr>
    </w:lvl>
    <w:lvl w:ilvl="3" w:tplc="B9BCD674">
      <w:start w:val="1"/>
      <w:numFmt w:val="decimal"/>
      <w:lvlText w:val="%4."/>
      <w:lvlJc w:val="left"/>
      <w:pPr>
        <w:ind w:left="2880" w:hanging="360"/>
      </w:pPr>
    </w:lvl>
    <w:lvl w:ilvl="4" w:tplc="C3563F04">
      <w:start w:val="1"/>
      <w:numFmt w:val="lowerLetter"/>
      <w:lvlText w:val="%5."/>
      <w:lvlJc w:val="left"/>
      <w:pPr>
        <w:ind w:left="3600" w:hanging="360"/>
      </w:pPr>
    </w:lvl>
    <w:lvl w:ilvl="5" w:tplc="DC58971A">
      <w:start w:val="1"/>
      <w:numFmt w:val="lowerRoman"/>
      <w:lvlText w:val="%6."/>
      <w:lvlJc w:val="right"/>
      <w:pPr>
        <w:ind w:left="4320" w:hanging="180"/>
      </w:pPr>
    </w:lvl>
    <w:lvl w:ilvl="6" w:tplc="5D088B3A">
      <w:start w:val="1"/>
      <w:numFmt w:val="decimal"/>
      <w:lvlText w:val="%7."/>
      <w:lvlJc w:val="left"/>
      <w:pPr>
        <w:ind w:left="5040" w:hanging="360"/>
      </w:pPr>
    </w:lvl>
    <w:lvl w:ilvl="7" w:tplc="C6009488">
      <w:start w:val="1"/>
      <w:numFmt w:val="lowerLetter"/>
      <w:lvlText w:val="%8."/>
      <w:lvlJc w:val="left"/>
      <w:pPr>
        <w:ind w:left="5760" w:hanging="360"/>
      </w:pPr>
    </w:lvl>
    <w:lvl w:ilvl="8" w:tplc="AA26DD50">
      <w:start w:val="1"/>
      <w:numFmt w:val="lowerRoman"/>
      <w:lvlText w:val="%9."/>
      <w:lvlJc w:val="right"/>
      <w:pPr>
        <w:ind w:left="6480" w:hanging="180"/>
      </w:pPr>
    </w:lvl>
  </w:abstractNum>
  <w:abstractNum w:abstractNumId="42" w15:restartNumberingAfterBreak="0">
    <w:nsid w:val="71A4C1AC"/>
    <w:multiLevelType w:val="hybridMultilevel"/>
    <w:tmpl w:val="FFFFFFFF"/>
    <w:lvl w:ilvl="0" w:tplc="1F9638FE">
      <w:start w:val="3"/>
      <w:numFmt w:val="lowerLetter"/>
      <w:lvlText w:val="%1."/>
      <w:lvlJc w:val="left"/>
      <w:pPr>
        <w:ind w:left="720" w:hanging="360"/>
      </w:pPr>
    </w:lvl>
    <w:lvl w:ilvl="1" w:tplc="C55E4460">
      <w:start w:val="1"/>
      <w:numFmt w:val="lowerLetter"/>
      <w:lvlText w:val="%2."/>
      <w:lvlJc w:val="left"/>
      <w:pPr>
        <w:ind w:left="1440" w:hanging="360"/>
      </w:pPr>
    </w:lvl>
    <w:lvl w:ilvl="2" w:tplc="7B08566C">
      <w:start w:val="1"/>
      <w:numFmt w:val="lowerRoman"/>
      <w:lvlText w:val="%3."/>
      <w:lvlJc w:val="right"/>
      <w:pPr>
        <w:ind w:left="2160" w:hanging="180"/>
      </w:pPr>
    </w:lvl>
    <w:lvl w:ilvl="3" w:tplc="ED789E96">
      <w:start w:val="1"/>
      <w:numFmt w:val="decimal"/>
      <w:lvlText w:val="%4."/>
      <w:lvlJc w:val="left"/>
      <w:pPr>
        <w:ind w:left="2880" w:hanging="360"/>
      </w:pPr>
    </w:lvl>
    <w:lvl w:ilvl="4" w:tplc="63C626D0">
      <w:start w:val="1"/>
      <w:numFmt w:val="lowerLetter"/>
      <w:lvlText w:val="%5."/>
      <w:lvlJc w:val="left"/>
      <w:pPr>
        <w:ind w:left="3600" w:hanging="360"/>
      </w:pPr>
    </w:lvl>
    <w:lvl w:ilvl="5" w:tplc="699C02BC">
      <w:start w:val="1"/>
      <w:numFmt w:val="lowerRoman"/>
      <w:lvlText w:val="%6."/>
      <w:lvlJc w:val="right"/>
      <w:pPr>
        <w:ind w:left="4320" w:hanging="180"/>
      </w:pPr>
    </w:lvl>
    <w:lvl w:ilvl="6" w:tplc="20F24D6C">
      <w:start w:val="1"/>
      <w:numFmt w:val="decimal"/>
      <w:lvlText w:val="%7."/>
      <w:lvlJc w:val="left"/>
      <w:pPr>
        <w:ind w:left="5040" w:hanging="360"/>
      </w:pPr>
    </w:lvl>
    <w:lvl w:ilvl="7" w:tplc="7F1A8AFE">
      <w:start w:val="1"/>
      <w:numFmt w:val="lowerLetter"/>
      <w:lvlText w:val="%8."/>
      <w:lvlJc w:val="left"/>
      <w:pPr>
        <w:ind w:left="5760" w:hanging="360"/>
      </w:pPr>
    </w:lvl>
    <w:lvl w:ilvl="8" w:tplc="98CC7AB4">
      <w:start w:val="1"/>
      <w:numFmt w:val="lowerRoman"/>
      <w:lvlText w:val="%9."/>
      <w:lvlJc w:val="right"/>
      <w:pPr>
        <w:ind w:left="6480" w:hanging="180"/>
      </w:pPr>
    </w:lvl>
  </w:abstractNum>
  <w:abstractNum w:abstractNumId="43" w15:restartNumberingAfterBreak="0">
    <w:nsid w:val="721CBE69"/>
    <w:multiLevelType w:val="hybridMultilevel"/>
    <w:tmpl w:val="E926E13E"/>
    <w:lvl w:ilvl="0" w:tplc="8894F976">
      <w:start w:val="1"/>
      <w:numFmt w:val="decimal"/>
      <w:lvlText w:val="%1."/>
      <w:lvlJc w:val="left"/>
      <w:pPr>
        <w:ind w:left="720" w:hanging="360"/>
      </w:pPr>
    </w:lvl>
    <w:lvl w:ilvl="1" w:tplc="EAD46C00">
      <w:start w:val="1"/>
      <w:numFmt w:val="lowerLetter"/>
      <w:lvlText w:val="%2."/>
      <w:lvlJc w:val="left"/>
      <w:pPr>
        <w:ind w:left="1440" w:hanging="360"/>
      </w:pPr>
    </w:lvl>
    <w:lvl w:ilvl="2" w:tplc="D8CE1348">
      <w:start w:val="1"/>
      <w:numFmt w:val="lowerRoman"/>
      <w:lvlText w:val="%3."/>
      <w:lvlJc w:val="right"/>
      <w:pPr>
        <w:ind w:left="2160" w:hanging="180"/>
      </w:pPr>
    </w:lvl>
    <w:lvl w:ilvl="3" w:tplc="199AA35A">
      <w:start w:val="1"/>
      <w:numFmt w:val="decimal"/>
      <w:lvlText w:val="%4."/>
      <w:lvlJc w:val="left"/>
      <w:pPr>
        <w:ind w:left="2880" w:hanging="360"/>
      </w:pPr>
    </w:lvl>
    <w:lvl w:ilvl="4" w:tplc="4AA40660">
      <w:start w:val="1"/>
      <w:numFmt w:val="lowerLetter"/>
      <w:lvlText w:val="%5."/>
      <w:lvlJc w:val="left"/>
      <w:pPr>
        <w:ind w:left="3600" w:hanging="360"/>
      </w:pPr>
    </w:lvl>
    <w:lvl w:ilvl="5" w:tplc="E47AD840">
      <w:start w:val="1"/>
      <w:numFmt w:val="lowerRoman"/>
      <w:lvlText w:val="%6."/>
      <w:lvlJc w:val="right"/>
      <w:pPr>
        <w:ind w:left="4320" w:hanging="180"/>
      </w:pPr>
    </w:lvl>
    <w:lvl w:ilvl="6" w:tplc="A4C80662">
      <w:start w:val="1"/>
      <w:numFmt w:val="decimal"/>
      <w:lvlText w:val="%7."/>
      <w:lvlJc w:val="left"/>
      <w:pPr>
        <w:ind w:left="5040" w:hanging="360"/>
      </w:pPr>
    </w:lvl>
    <w:lvl w:ilvl="7" w:tplc="2B6AE6B4">
      <w:start w:val="1"/>
      <w:numFmt w:val="lowerLetter"/>
      <w:lvlText w:val="%8."/>
      <w:lvlJc w:val="left"/>
      <w:pPr>
        <w:ind w:left="5760" w:hanging="360"/>
      </w:pPr>
    </w:lvl>
    <w:lvl w:ilvl="8" w:tplc="3312836E">
      <w:start w:val="1"/>
      <w:numFmt w:val="lowerRoman"/>
      <w:lvlText w:val="%9."/>
      <w:lvlJc w:val="right"/>
      <w:pPr>
        <w:ind w:left="6480" w:hanging="180"/>
      </w:pPr>
    </w:lvl>
  </w:abstractNum>
  <w:abstractNum w:abstractNumId="44" w15:restartNumberingAfterBreak="0">
    <w:nsid w:val="73316F4E"/>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49E1175"/>
    <w:multiLevelType w:val="hybridMultilevel"/>
    <w:tmpl w:val="B6C06088"/>
    <w:lvl w:ilvl="0" w:tplc="25B4E0EE">
      <w:start w:val="1"/>
      <w:numFmt w:val="lowerLetter"/>
      <w:lvlText w:val="%1)"/>
      <w:lvlJc w:val="left"/>
      <w:pPr>
        <w:ind w:left="50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5CD792B"/>
    <w:multiLevelType w:val="hybridMultilevel"/>
    <w:tmpl w:val="6E1EDCCA"/>
    <w:lvl w:ilvl="0" w:tplc="2EC6BC4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057FC1"/>
    <w:multiLevelType w:val="hybridMultilevel"/>
    <w:tmpl w:val="D5E673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A446061"/>
    <w:multiLevelType w:val="hybridMultilevel"/>
    <w:tmpl w:val="89AE58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1C5BAA"/>
    <w:multiLevelType w:val="hybridMultilevel"/>
    <w:tmpl w:val="877C36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7FD32627"/>
    <w:multiLevelType w:val="hybridMultilevel"/>
    <w:tmpl w:val="C7EC448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354615963">
    <w:abstractNumId w:val="41"/>
  </w:num>
  <w:num w:numId="2" w16cid:durableId="991106346">
    <w:abstractNumId w:val="0"/>
  </w:num>
  <w:num w:numId="3" w16cid:durableId="567695518">
    <w:abstractNumId w:val="30"/>
  </w:num>
  <w:num w:numId="4" w16cid:durableId="436828238">
    <w:abstractNumId w:val="28"/>
  </w:num>
  <w:num w:numId="5" w16cid:durableId="1045956127">
    <w:abstractNumId w:val="42"/>
  </w:num>
  <w:num w:numId="6" w16cid:durableId="410665993">
    <w:abstractNumId w:val="13"/>
  </w:num>
  <w:num w:numId="7" w16cid:durableId="683165866">
    <w:abstractNumId w:val="14"/>
  </w:num>
  <w:num w:numId="8" w16cid:durableId="1110709552">
    <w:abstractNumId w:val="5"/>
  </w:num>
  <w:num w:numId="9" w16cid:durableId="1508597340">
    <w:abstractNumId w:val="33"/>
  </w:num>
  <w:num w:numId="10" w16cid:durableId="194930683">
    <w:abstractNumId w:val="43"/>
  </w:num>
  <w:num w:numId="11" w16cid:durableId="263998663">
    <w:abstractNumId w:val="3"/>
  </w:num>
  <w:num w:numId="12" w16cid:durableId="2055499251">
    <w:abstractNumId w:val="12"/>
  </w:num>
  <w:num w:numId="13" w16cid:durableId="1154103729">
    <w:abstractNumId w:val="8"/>
  </w:num>
  <w:num w:numId="14" w16cid:durableId="195892262">
    <w:abstractNumId w:val="35"/>
  </w:num>
  <w:num w:numId="15" w16cid:durableId="664825963">
    <w:abstractNumId w:val="18"/>
  </w:num>
  <w:num w:numId="16" w16cid:durableId="397023727">
    <w:abstractNumId w:val="50"/>
  </w:num>
  <w:num w:numId="17" w16cid:durableId="1105493711">
    <w:abstractNumId w:val="48"/>
  </w:num>
  <w:num w:numId="18" w16cid:durableId="1769151775">
    <w:abstractNumId w:val="31"/>
  </w:num>
  <w:num w:numId="19" w16cid:durableId="1832524969">
    <w:abstractNumId w:val="17"/>
  </w:num>
  <w:num w:numId="20" w16cid:durableId="318581030">
    <w:abstractNumId w:val="6"/>
  </w:num>
  <w:num w:numId="21" w16cid:durableId="1567375606">
    <w:abstractNumId w:val="19"/>
  </w:num>
  <w:num w:numId="22" w16cid:durableId="655649953">
    <w:abstractNumId w:val="20"/>
  </w:num>
  <w:num w:numId="23" w16cid:durableId="319313391">
    <w:abstractNumId w:val="38"/>
  </w:num>
  <w:num w:numId="24" w16cid:durableId="990016865">
    <w:abstractNumId w:val="4"/>
  </w:num>
  <w:num w:numId="25" w16cid:durableId="1391229278">
    <w:abstractNumId w:val="15"/>
  </w:num>
  <w:num w:numId="26" w16cid:durableId="1913002298">
    <w:abstractNumId w:val="22"/>
  </w:num>
  <w:num w:numId="27" w16cid:durableId="495387532">
    <w:abstractNumId w:val="34"/>
  </w:num>
  <w:num w:numId="28" w16cid:durableId="1612593722">
    <w:abstractNumId w:val="32"/>
  </w:num>
  <w:num w:numId="29" w16cid:durableId="751699110">
    <w:abstractNumId w:val="45"/>
  </w:num>
  <w:num w:numId="30" w16cid:durableId="2097549914">
    <w:abstractNumId w:val="26"/>
  </w:num>
  <w:num w:numId="31" w16cid:durableId="98912641">
    <w:abstractNumId w:val="24"/>
  </w:num>
  <w:num w:numId="32" w16cid:durableId="70544899">
    <w:abstractNumId w:val="29"/>
  </w:num>
  <w:num w:numId="33" w16cid:durableId="957491839">
    <w:abstractNumId w:val="9"/>
  </w:num>
  <w:num w:numId="34" w16cid:durableId="522014162">
    <w:abstractNumId w:val="39"/>
  </w:num>
  <w:num w:numId="35" w16cid:durableId="500657716">
    <w:abstractNumId w:val="7"/>
  </w:num>
  <w:num w:numId="36" w16cid:durableId="71585875">
    <w:abstractNumId w:val="27"/>
  </w:num>
  <w:num w:numId="37" w16cid:durableId="1392998596">
    <w:abstractNumId w:val="44"/>
  </w:num>
  <w:num w:numId="38" w16cid:durableId="1951430528">
    <w:abstractNumId w:val="23"/>
  </w:num>
  <w:num w:numId="39" w16cid:durableId="248777444">
    <w:abstractNumId w:val="46"/>
  </w:num>
  <w:num w:numId="40" w16cid:durableId="604382923">
    <w:abstractNumId w:val="16"/>
  </w:num>
  <w:num w:numId="41" w16cid:durableId="1773432386">
    <w:abstractNumId w:val="11"/>
  </w:num>
  <w:num w:numId="42" w16cid:durableId="1447849090">
    <w:abstractNumId w:val="1"/>
  </w:num>
  <w:num w:numId="43" w16cid:durableId="1313632559">
    <w:abstractNumId w:val="49"/>
  </w:num>
  <w:num w:numId="44" w16cid:durableId="1393045082">
    <w:abstractNumId w:val="36"/>
  </w:num>
  <w:num w:numId="45" w16cid:durableId="576280717">
    <w:abstractNumId w:val="21"/>
  </w:num>
  <w:num w:numId="46" w16cid:durableId="930697195">
    <w:abstractNumId w:val="10"/>
  </w:num>
  <w:num w:numId="47" w16cid:durableId="2064911777">
    <w:abstractNumId w:val="2"/>
  </w:num>
  <w:num w:numId="48" w16cid:durableId="1597904379">
    <w:abstractNumId w:val="47"/>
  </w:num>
  <w:num w:numId="49" w16cid:durableId="2082946955">
    <w:abstractNumId w:val="40"/>
  </w:num>
  <w:num w:numId="50" w16cid:durableId="1361708864">
    <w:abstractNumId w:val="25"/>
  </w:num>
  <w:num w:numId="51" w16cid:durableId="6840969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4FA"/>
    <w:rsid w:val="00001E20"/>
    <w:rsid w:val="0000238E"/>
    <w:rsid w:val="000029D2"/>
    <w:rsid w:val="0000636E"/>
    <w:rsid w:val="000111EB"/>
    <w:rsid w:val="00014569"/>
    <w:rsid w:val="0001501A"/>
    <w:rsid w:val="000161D7"/>
    <w:rsid w:val="00016F00"/>
    <w:rsid w:val="000170B5"/>
    <w:rsid w:val="00022C3E"/>
    <w:rsid w:val="00023521"/>
    <w:rsid w:val="00023813"/>
    <w:rsid w:val="00023815"/>
    <w:rsid w:val="00026231"/>
    <w:rsid w:val="00026515"/>
    <w:rsid w:val="00027696"/>
    <w:rsid w:val="000319EA"/>
    <w:rsid w:val="000326A8"/>
    <w:rsid w:val="00032B88"/>
    <w:rsid w:val="00032D5F"/>
    <w:rsid w:val="00033315"/>
    <w:rsid w:val="000364F3"/>
    <w:rsid w:val="0004271A"/>
    <w:rsid w:val="0004284C"/>
    <w:rsid w:val="000440C9"/>
    <w:rsid w:val="00044132"/>
    <w:rsid w:val="00046E3E"/>
    <w:rsid w:val="00047611"/>
    <w:rsid w:val="000505E4"/>
    <w:rsid w:val="00050632"/>
    <w:rsid w:val="00054BCD"/>
    <w:rsid w:val="00057832"/>
    <w:rsid w:val="00057DE1"/>
    <w:rsid w:val="00059638"/>
    <w:rsid w:val="00060B81"/>
    <w:rsid w:val="0006308A"/>
    <w:rsid w:val="00063C2F"/>
    <w:rsid w:val="00065C22"/>
    <w:rsid w:val="00066454"/>
    <w:rsid w:val="000712E2"/>
    <w:rsid w:val="0007347D"/>
    <w:rsid w:val="000734FA"/>
    <w:rsid w:val="00073CDE"/>
    <w:rsid w:val="00074109"/>
    <w:rsid w:val="00075BA5"/>
    <w:rsid w:val="0007630F"/>
    <w:rsid w:val="000772C6"/>
    <w:rsid w:val="00077DA5"/>
    <w:rsid w:val="00077F00"/>
    <w:rsid w:val="000815B3"/>
    <w:rsid w:val="000815CB"/>
    <w:rsid w:val="00082F11"/>
    <w:rsid w:val="000845B1"/>
    <w:rsid w:val="00084B90"/>
    <w:rsid w:val="00086F85"/>
    <w:rsid w:val="00087699"/>
    <w:rsid w:val="00087FB1"/>
    <w:rsid w:val="0008D9FF"/>
    <w:rsid w:val="000905CC"/>
    <w:rsid w:val="00090D4E"/>
    <w:rsid w:val="000911DD"/>
    <w:rsid w:val="00093CE9"/>
    <w:rsid w:val="00095B3E"/>
    <w:rsid w:val="000961A1"/>
    <w:rsid w:val="0009708A"/>
    <w:rsid w:val="0009714B"/>
    <w:rsid w:val="00097C8B"/>
    <w:rsid w:val="000A27ED"/>
    <w:rsid w:val="000A354B"/>
    <w:rsid w:val="000A3EAB"/>
    <w:rsid w:val="000A54F4"/>
    <w:rsid w:val="000A577C"/>
    <w:rsid w:val="000A73B5"/>
    <w:rsid w:val="000A75B1"/>
    <w:rsid w:val="000B1B22"/>
    <w:rsid w:val="000B1BD2"/>
    <w:rsid w:val="000B2544"/>
    <w:rsid w:val="000B2ACF"/>
    <w:rsid w:val="000B2EF5"/>
    <w:rsid w:val="000B5498"/>
    <w:rsid w:val="000B5942"/>
    <w:rsid w:val="000B673E"/>
    <w:rsid w:val="000B78DA"/>
    <w:rsid w:val="000C153A"/>
    <w:rsid w:val="000C193B"/>
    <w:rsid w:val="000C3E98"/>
    <w:rsid w:val="000C4551"/>
    <w:rsid w:val="000C4F2D"/>
    <w:rsid w:val="000C509B"/>
    <w:rsid w:val="000C50A6"/>
    <w:rsid w:val="000C55BD"/>
    <w:rsid w:val="000C6437"/>
    <w:rsid w:val="000C74EF"/>
    <w:rsid w:val="000D0626"/>
    <w:rsid w:val="000D41B7"/>
    <w:rsid w:val="000D4512"/>
    <w:rsid w:val="000D59B1"/>
    <w:rsid w:val="000D6955"/>
    <w:rsid w:val="000E157C"/>
    <w:rsid w:val="000E1FC7"/>
    <w:rsid w:val="000E573C"/>
    <w:rsid w:val="000E67FB"/>
    <w:rsid w:val="000F135A"/>
    <w:rsid w:val="000F29A0"/>
    <w:rsid w:val="000F4199"/>
    <w:rsid w:val="000F581F"/>
    <w:rsid w:val="000F5CEC"/>
    <w:rsid w:val="000F6636"/>
    <w:rsid w:val="000F690E"/>
    <w:rsid w:val="001004B8"/>
    <w:rsid w:val="00101013"/>
    <w:rsid w:val="00103B94"/>
    <w:rsid w:val="0010527B"/>
    <w:rsid w:val="00105A16"/>
    <w:rsid w:val="00107704"/>
    <w:rsid w:val="0011123F"/>
    <w:rsid w:val="00111708"/>
    <w:rsid w:val="00111B9D"/>
    <w:rsid w:val="00112C46"/>
    <w:rsid w:val="00113A23"/>
    <w:rsid w:val="00113B4F"/>
    <w:rsid w:val="00115A23"/>
    <w:rsid w:val="001164B4"/>
    <w:rsid w:val="00120FA8"/>
    <w:rsid w:val="001221D2"/>
    <w:rsid w:val="00122C2D"/>
    <w:rsid w:val="00126A23"/>
    <w:rsid w:val="00127D77"/>
    <w:rsid w:val="00127DD1"/>
    <w:rsid w:val="00130ED5"/>
    <w:rsid w:val="00131445"/>
    <w:rsid w:val="00132745"/>
    <w:rsid w:val="00132A0E"/>
    <w:rsid w:val="001340E7"/>
    <w:rsid w:val="00134BF7"/>
    <w:rsid w:val="00137A60"/>
    <w:rsid w:val="001438C8"/>
    <w:rsid w:val="0014609A"/>
    <w:rsid w:val="00146295"/>
    <w:rsid w:val="001502B9"/>
    <w:rsid w:val="00150353"/>
    <w:rsid w:val="00150842"/>
    <w:rsid w:val="00151A94"/>
    <w:rsid w:val="00153EC5"/>
    <w:rsid w:val="00156037"/>
    <w:rsid w:val="00157924"/>
    <w:rsid w:val="00160DA1"/>
    <w:rsid w:val="001616E8"/>
    <w:rsid w:val="001622F5"/>
    <w:rsid w:val="001653D5"/>
    <w:rsid w:val="00166C9B"/>
    <w:rsid w:val="00170356"/>
    <w:rsid w:val="00170ACD"/>
    <w:rsid w:val="0017152A"/>
    <w:rsid w:val="001719EB"/>
    <w:rsid w:val="00171B84"/>
    <w:rsid w:val="00172297"/>
    <w:rsid w:val="00172818"/>
    <w:rsid w:val="00174A03"/>
    <w:rsid w:val="00174D45"/>
    <w:rsid w:val="00177E42"/>
    <w:rsid w:val="00180B29"/>
    <w:rsid w:val="00182D5D"/>
    <w:rsid w:val="00185EEE"/>
    <w:rsid w:val="00186325"/>
    <w:rsid w:val="001877E2"/>
    <w:rsid w:val="00190BAA"/>
    <w:rsid w:val="00191A25"/>
    <w:rsid w:val="00192166"/>
    <w:rsid w:val="00192ED0"/>
    <w:rsid w:val="001934BB"/>
    <w:rsid w:val="00194A07"/>
    <w:rsid w:val="00194AF5"/>
    <w:rsid w:val="00194CCE"/>
    <w:rsid w:val="0019618E"/>
    <w:rsid w:val="001963AC"/>
    <w:rsid w:val="00197541"/>
    <w:rsid w:val="001A067C"/>
    <w:rsid w:val="001A315C"/>
    <w:rsid w:val="001A3D07"/>
    <w:rsid w:val="001A794E"/>
    <w:rsid w:val="001B104B"/>
    <w:rsid w:val="001B327A"/>
    <w:rsid w:val="001B51DF"/>
    <w:rsid w:val="001B5B6E"/>
    <w:rsid w:val="001B6179"/>
    <w:rsid w:val="001C0CA4"/>
    <w:rsid w:val="001C0D1D"/>
    <w:rsid w:val="001C2714"/>
    <w:rsid w:val="001C41B9"/>
    <w:rsid w:val="001C451D"/>
    <w:rsid w:val="001C4DA3"/>
    <w:rsid w:val="001D5556"/>
    <w:rsid w:val="001D5FA5"/>
    <w:rsid w:val="001D79D0"/>
    <w:rsid w:val="001E16F9"/>
    <w:rsid w:val="001E19CB"/>
    <w:rsid w:val="001E1CA2"/>
    <w:rsid w:val="001E2B58"/>
    <w:rsid w:val="001E2DC8"/>
    <w:rsid w:val="001E42CE"/>
    <w:rsid w:val="001E5267"/>
    <w:rsid w:val="001F13B5"/>
    <w:rsid w:val="001F251B"/>
    <w:rsid w:val="001F30CE"/>
    <w:rsid w:val="001F3712"/>
    <w:rsid w:val="001F4722"/>
    <w:rsid w:val="001F49EA"/>
    <w:rsid w:val="001F6355"/>
    <w:rsid w:val="001F63EF"/>
    <w:rsid w:val="00200AEB"/>
    <w:rsid w:val="00201CAC"/>
    <w:rsid w:val="00202357"/>
    <w:rsid w:val="00203060"/>
    <w:rsid w:val="00203297"/>
    <w:rsid w:val="00204247"/>
    <w:rsid w:val="00205CB6"/>
    <w:rsid w:val="0021347F"/>
    <w:rsid w:val="00215038"/>
    <w:rsid w:val="00217246"/>
    <w:rsid w:val="00217D13"/>
    <w:rsid w:val="00220FB2"/>
    <w:rsid w:val="0022570C"/>
    <w:rsid w:val="0022632F"/>
    <w:rsid w:val="0022A94B"/>
    <w:rsid w:val="00232230"/>
    <w:rsid w:val="002323EE"/>
    <w:rsid w:val="00233347"/>
    <w:rsid w:val="0023388B"/>
    <w:rsid w:val="00236D56"/>
    <w:rsid w:val="0024235C"/>
    <w:rsid w:val="00244E03"/>
    <w:rsid w:val="0024532E"/>
    <w:rsid w:val="002456E9"/>
    <w:rsid w:val="00245A77"/>
    <w:rsid w:val="00246869"/>
    <w:rsid w:val="00250174"/>
    <w:rsid w:val="0025095B"/>
    <w:rsid w:val="00251DD2"/>
    <w:rsid w:val="00253B96"/>
    <w:rsid w:val="0025589A"/>
    <w:rsid w:val="0025682A"/>
    <w:rsid w:val="00257380"/>
    <w:rsid w:val="00260B74"/>
    <w:rsid w:val="00261E35"/>
    <w:rsid w:val="002620B5"/>
    <w:rsid w:val="0027166C"/>
    <w:rsid w:val="00275070"/>
    <w:rsid w:val="002762E7"/>
    <w:rsid w:val="0027687C"/>
    <w:rsid w:val="002778AA"/>
    <w:rsid w:val="00284127"/>
    <w:rsid w:val="00285C62"/>
    <w:rsid w:val="0028643B"/>
    <w:rsid w:val="00286A97"/>
    <w:rsid w:val="002902B0"/>
    <w:rsid w:val="0029035E"/>
    <w:rsid w:val="00290706"/>
    <w:rsid w:val="00294873"/>
    <w:rsid w:val="0029658F"/>
    <w:rsid w:val="002A0B8B"/>
    <w:rsid w:val="002A1CBB"/>
    <w:rsid w:val="002A1E0C"/>
    <w:rsid w:val="002A78E0"/>
    <w:rsid w:val="002B01F4"/>
    <w:rsid w:val="002B1640"/>
    <w:rsid w:val="002B2FA6"/>
    <w:rsid w:val="002B5738"/>
    <w:rsid w:val="002B5B87"/>
    <w:rsid w:val="002B5F3A"/>
    <w:rsid w:val="002B5F74"/>
    <w:rsid w:val="002C2863"/>
    <w:rsid w:val="002C3DC4"/>
    <w:rsid w:val="002C3F77"/>
    <w:rsid w:val="002C5C16"/>
    <w:rsid w:val="002D017C"/>
    <w:rsid w:val="002D10D3"/>
    <w:rsid w:val="002D2798"/>
    <w:rsid w:val="002D3942"/>
    <w:rsid w:val="002D4B3E"/>
    <w:rsid w:val="002D533D"/>
    <w:rsid w:val="002D7030"/>
    <w:rsid w:val="002E0377"/>
    <w:rsid w:val="002E229B"/>
    <w:rsid w:val="002E5FC3"/>
    <w:rsid w:val="002E70DD"/>
    <w:rsid w:val="002E7423"/>
    <w:rsid w:val="002F0208"/>
    <w:rsid w:val="002F12E1"/>
    <w:rsid w:val="002F15B8"/>
    <w:rsid w:val="002F45CB"/>
    <w:rsid w:val="002F62F2"/>
    <w:rsid w:val="002F7C2A"/>
    <w:rsid w:val="0030362F"/>
    <w:rsid w:val="0030389E"/>
    <w:rsid w:val="00303F26"/>
    <w:rsid w:val="003045FA"/>
    <w:rsid w:val="00304771"/>
    <w:rsid w:val="0030556E"/>
    <w:rsid w:val="00305CE9"/>
    <w:rsid w:val="00310C20"/>
    <w:rsid w:val="00311182"/>
    <w:rsid w:val="003118A2"/>
    <w:rsid w:val="0031203D"/>
    <w:rsid w:val="00314847"/>
    <w:rsid w:val="00316162"/>
    <w:rsid w:val="0031696E"/>
    <w:rsid w:val="00321267"/>
    <w:rsid w:val="003220A7"/>
    <w:rsid w:val="00322DA7"/>
    <w:rsid w:val="00324938"/>
    <w:rsid w:val="003268D1"/>
    <w:rsid w:val="003271CF"/>
    <w:rsid w:val="00330F24"/>
    <w:rsid w:val="003338E2"/>
    <w:rsid w:val="0033398B"/>
    <w:rsid w:val="003341A8"/>
    <w:rsid w:val="00336ED5"/>
    <w:rsid w:val="0034003A"/>
    <w:rsid w:val="0034417C"/>
    <w:rsid w:val="00344783"/>
    <w:rsid w:val="00352BD8"/>
    <w:rsid w:val="00354184"/>
    <w:rsid w:val="00357573"/>
    <w:rsid w:val="0036162B"/>
    <w:rsid w:val="00361903"/>
    <w:rsid w:val="00364FF2"/>
    <w:rsid w:val="00366174"/>
    <w:rsid w:val="00367656"/>
    <w:rsid w:val="003709B0"/>
    <w:rsid w:val="003722D6"/>
    <w:rsid w:val="00372D38"/>
    <w:rsid w:val="0037340A"/>
    <w:rsid w:val="003742F8"/>
    <w:rsid w:val="0037497F"/>
    <w:rsid w:val="00375423"/>
    <w:rsid w:val="00376706"/>
    <w:rsid w:val="00376B0A"/>
    <w:rsid w:val="00377163"/>
    <w:rsid w:val="00377C74"/>
    <w:rsid w:val="00377EAC"/>
    <w:rsid w:val="00377F84"/>
    <w:rsid w:val="00380836"/>
    <w:rsid w:val="00382B76"/>
    <w:rsid w:val="00384AD2"/>
    <w:rsid w:val="00384C6B"/>
    <w:rsid w:val="003860B2"/>
    <w:rsid w:val="00390677"/>
    <w:rsid w:val="00390DDA"/>
    <w:rsid w:val="00391275"/>
    <w:rsid w:val="00391AC2"/>
    <w:rsid w:val="00391E25"/>
    <w:rsid w:val="003945A9"/>
    <w:rsid w:val="003A2BA8"/>
    <w:rsid w:val="003A2FF7"/>
    <w:rsid w:val="003A3CC8"/>
    <w:rsid w:val="003A4EAB"/>
    <w:rsid w:val="003A5710"/>
    <w:rsid w:val="003A5C81"/>
    <w:rsid w:val="003A6C1A"/>
    <w:rsid w:val="003A78F2"/>
    <w:rsid w:val="003A7A51"/>
    <w:rsid w:val="003B0642"/>
    <w:rsid w:val="003B22FE"/>
    <w:rsid w:val="003B2660"/>
    <w:rsid w:val="003B4C62"/>
    <w:rsid w:val="003C1888"/>
    <w:rsid w:val="003C2E6C"/>
    <w:rsid w:val="003C3FE4"/>
    <w:rsid w:val="003C7345"/>
    <w:rsid w:val="003D1E7C"/>
    <w:rsid w:val="003D2163"/>
    <w:rsid w:val="003D24B5"/>
    <w:rsid w:val="003D551B"/>
    <w:rsid w:val="003D569A"/>
    <w:rsid w:val="003D72CB"/>
    <w:rsid w:val="003E2A55"/>
    <w:rsid w:val="003E3C5E"/>
    <w:rsid w:val="003E4DD6"/>
    <w:rsid w:val="003E56FA"/>
    <w:rsid w:val="003E5A2E"/>
    <w:rsid w:val="003E60A9"/>
    <w:rsid w:val="003E6A48"/>
    <w:rsid w:val="003E7E3E"/>
    <w:rsid w:val="003F1543"/>
    <w:rsid w:val="003F1915"/>
    <w:rsid w:val="003F226C"/>
    <w:rsid w:val="003F4157"/>
    <w:rsid w:val="003F48C5"/>
    <w:rsid w:val="003F502C"/>
    <w:rsid w:val="003F7AEB"/>
    <w:rsid w:val="00400ED7"/>
    <w:rsid w:val="004016D4"/>
    <w:rsid w:val="0040280A"/>
    <w:rsid w:val="004048F1"/>
    <w:rsid w:val="00404C3C"/>
    <w:rsid w:val="00404F8F"/>
    <w:rsid w:val="004052D9"/>
    <w:rsid w:val="00406FEA"/>
    <w:rsid w:val="00410C9F"/>
    <w:rsid w:val="004116BA"/>
    <w:rsid w:val="00412CEA"/>
    <w:rsid w:val="00415D30"/>
    <w:rsid w:val="0041627D"/>
    <w:rsid w:val="00416635"/>
    <w:rsid w:val="0041673E"/>
    <w:rsid w:val="00422F7D"/>
    <w:rsid w:val="00423F38"/>
    <w:rsid w:val="004255F1"/>
    <w:rsid w:val="004272D5"/>
    <w:rsid w:val="004277EA"/>
    <w:rsid w:val="0043251C"/>
    <w:rsid w:val="004325AE"/>
    <w:rsid w:val="004351F8"/>
    <w:rsid w:val="0043594E"/>
    <w:rsid w:val="00440223"/>
    <w:rsid w:val="0044044C"/>
    <w:rsid w:val="004406F7"/>
    <w:rsid w:val="00441B06"/>
    <w:rsid w:val="00442E61"/>
    <w:rsid w:val="004431FC"/>
    <w:rsid w:val="00443CD8"/>
    <w:rsid w:val="00444A0F"/>
    <w:rsid w:val="00445EC5"/>
    <w:rsid w:val="00447037"/>
    <w:rsid w:val="00450300"/>
    <w:rsid w:val="00451BF1"/>
    <w:rsid w:val="00452CA2"/>
    <w:rsid w:val="00453A38"/>
    <w:rsid w:val="004546AE"/>
    <w:rsid w:val="00454D82"/>
    <w:rsid w:val="004639C3"/>
    <w:rsid w:val="00463FF2"/>
    <w:rsid w:val="00471CBB"/>
    <w:rsid w:val="004723F5"/>
    <w:rsid w:val="00473828"/>
    <w:rsid w:val="00474D4E"/>
    <w:rsid w:val="00475976"/>
    <w:rsid w:val="00477B99"/>
    <w:rsid w:val="00481248"/>
    <w:rsid w:val="0048154F"/>
    <w:rsid w:val="004818CB"/>
    <w:rsid w:val="00482567"/>
    <w:rsid w:val="00483167"/>
    <w:rsid w:val="00483A27"/>
    <w:rsid w:val="00485BBB"/>
    <w:rsid w:val="0048690B"/>
    <w:rsid w:val="00486BE9"/>
    <w:rsid w:val="00490DCA"/>
    <w:rsid w:val="00490FD3"/>
    <w:rsid w:val="00494060"/>
    <w:rsid w:val="004970F2"/>
    <w:rsid w:val="00497272"/>
    <w:rsid w:val="0049736A"/>
    <w:rsid w:val="00497B02"/>
    <w:rsid w:val="00497C78"/>
    <w:rsid w:val="00497F96"/>
    <w:rsid w:val="004A1D3F"/>
    <w:rsid w:val="004A59F5"/>
    <w:rsid w:val="004A7D3D"/>
    <w:rsid w:val="004B0313"/>
    <w:rsid w:val="004B1930"/>
    <w:rsid w:val="004B3BBE"/>
    <w:rsid w:val="004B5081"/>
    <w:rsid w:val="004B5EA7"/>
    <w:rsid w:val="004B5F9B"/>
    <w:rsid w:val="004C2331"/>
    <w:rsid w:val="004C2575"/>
    <w:rsid w:val="004C36CD"/>
    <w:rsid w:val="004C37D4"/>
    <w:rsid w:val="004D1961"/>
    <w:rsid w:val="004D2D81"/>
    <w:rsid w:val="004D4495"/>
    <w:rsid w:val="004D482F"/>
    <w:rsid w:val="004D4882"/>
    <w:rsid w:val="004D4CC3"/>
    <w:rsid w:val="004D5608"/>
    <w:rsid w:val="004D560C"/>
    <w:rsid w:val="004D5629"/>
    <w:rsid w:val="004D6C96"/>
    <w:rsid w:val="004D6E65"/>
    <w:rsid w:val="004D724F"/>
    <w:rsid w:val="004D74E4"/>
    <w:rsid w:val="004E058D"/>
    <w:rsid w:val="004E0D83"/>
    <w:rsid w:val="004E1850"/>
    <w:rsid w:val="004E4B69"/>
    <w:rsid w:val="004E58B3"/>
    <w:rsid w:val="004E7D9A"/>
    <w:rsid w:val="004F3896"/>
    <w:rsid w:val="004F4095"/>
    <w:rsid w:val="004F4508"/>
    <w:rsid w:val="004F4623"/>
    <w:rsid w:val="004F4875"/>
    <w:rsid w:val="004F5416"/>
    <w:rsid w:val="004F5976"/>
    <w:rsid w:val="004F6699"/>
    <w:rsid w:val="00501B30"/>
    <w:rsid w:val="00501E71"/>
    <w:rsid w:val="00502775"/>
    <w:rsid w:val="005034FE"/>
    <w:rsid w:val="005046A8"/>
    <w:rsid w:val="005046F3"/>
    <w:rsid w:val="00504A23"/>
    <w:rsid w:val="005074F8"/>
    <w:rsid w:val="0050781A"/>
    <w:rsid w:val="005116DE"/>
    <w:rsid w:val="00512EE5"/>
    <w:rsid w:val="005147D8"/>
    <w:rsid w:val="005157AA"/>
    <w:rsid w:val="00523474"/>
    <w:rsid w:val="00525DC7"/>
    <w:rsid w:val="00527666"/>
    <w:rsid w:val="005322E4"/>
    <w:rsid w:val="005351E5"/>
    <w:rsid w:val="00536C2E"/>
    <w:rsid w:val="005402CA"/>
    <w:rsid w:val="00541CC2"/>
    <w:rsid w:val="005441B0"/>
    <w:rsid w:val="00544DAE"/>
    <w:rsid w:val="005503A4"/>
    <w:rsid w:val="005504DF"/>
    <w:rsid w:val="005524A5"/>
    <w:rsid w:val="00553608"/>
    <w:rsid w:val="00554C28"/>
    <w:rsid w:val="00555867"/>
    <w:rsid w:val="0055719A"/>
    <w:rsid w:val="00557FB3"/>
    <w:rsid w:val="00561EAD"/>
    <w:rsid w:val="00563E6D"/>
    <w:rsid w:val="005649CD"/>
    <w:rsid w:val="00564D0D"/>
    <w:rsid w:val="00565B0D"/>
    <w:rsid w:val="00566ECD"/>
    <w:rsid w:val="00567C3A"/>
    <w:rsid w:val="0057040E"/>
    <w:rsid w:val="005718F7"/>
    <w:rsid w:val="00571D60"/>
    <w:rsid w:val="00572E3C"/>
    <w:rsid w:val="005734C4"/>
    <w:rsid w:val="00574D63"/>
    <w:rsid w:val="0057546D"/>
    <w:rsid w:val="005755F4"/>
    <w:rsid w:val="00575D57"/>
    <w:rsid w:val="00582345"/>
    <w:rsid w:val="00582EBB"/>
    <w:rsid w:val="00583309"/>
    <w:rsid w:val="00583BF4"/>
    <w:rsid w:val="00584302"/>
    <w:rsid w:val="00587454"/>
    <w:rsid w:val="00587B47"/>
    <w:rsid w:val="005927E3"/>
    <w:rsid w:val="00593160"/>
    <w:rsid w:val="005938F1"/>
    <w:rsid w:val="0059391E"/>
    <w:rsid w:val="00594971"/>
    <w:rsid w:val="00594C59"/>
    <w:rsid w:val="00595A7A"/>
    <w:rsid w:val="00596396"/>
    <w:rsid w:val="00596B88"/>
    <w:rsid w:val="0059777A"/>
    <w:rsid w:val="005A3283"/>
    <w:rsid w:val="005A3726"/>
    <w:rsid w:val="005A3DE5"/>
    <w:rsid w:val="005A74BF"/>
    <w:rsid w:val="005A7AAB"/>
    <w:rsid w:val="005B2D62"/>
    <w:rsid w:val="005B32CF"/>
    <w:rsid w:val="005B39A3"/>
    <w:rsid w:val="005B3BAF"/>
    <w:rsid w:val="005C00CD"/>
    <w:rsid w:val="005C3497"/>
    <w:rsid w:val="005C4E56"/>
    <w:rsid w:val="005C6429"/>
    <w:rsid w:val="005D1FFF"/>
    <w:rsid w:val="005D3808"/>
    <w:rsid w:val="005D4439"/>
    <w:rsid w:val="005D48A1"/>
    <w:rsid w:val="005D6963"/>
    <w:rsid w:val="005E04B0"/>
    <w:rsid w:val="005E168F"/>
    <w:rsid w:val="005E339F"/>
    <w:rsid w:val="005E33B6"/>
    <w:rsid w:val="005E3DB4"/>
    <w:rsid w:val="005E55DB"/>
    <w:rsid w:val="005E598C"/>
    <w:rsid w:val="005E6404"/>
    <w:rsid w:val="005F0EF5"/>
    <w:rsid w:val="005F23FF"/>
    <w:rsid w:val="005F3149"/>
    <w:rsid w:val="005F5EC5"/>
    <w:rsid w:val="005F73C9"/>
    <w:rsid w:val="005F7A46"/>
    <w:rsid w:val="005F7C7E"/>
    <w:rsid w:val="00600479"/>
    <w:rsid w:val="006012F8"/>
    <w:rsid w:val="0060150A"/>
    <w:rsid w:val="0060164F"/>
    <w:rsid w:val="00601D17"/>
    <w:rsid w:val="00602913"/>
    <w:rsid w:val="00603AD2"/>
    <w:rsid w:val="006041AB"/>
    <w:rsid w:val="006043B3"/>
    <w:rsid w:val="00611B6C"/>
    <w:rsid w:val="00611DEF"/>
    <w:rsid w:val="00611E78"/>
    <w:rsid w:val="006158A4"/>
    <w:rsid w:val="00615A1C"/>
    <w:rsid w:val="006164BE"/>
    <w:rsid w:val="006202AC"/>
    <w:rsid w:val="006208A2"/>
    <w:rsid w:val="00620A5B"/>
    <w:rsid w:val="00620E35"/>
    <w:rsid w:val="006219F8"/>
    <w:rsid w:val="006219FB"/>
    <w:rsid w:val="006233A7"/>
    <w:rsid w:val="006247C0"/>
    <w:rsid w:val="00627ACB"/>
    <w:rsid w:val="0063223F"/>
    <w:rsid w:val="006378A1"/>
    <w:rsid w:val="00642F11"/>
    <w:rsid w:val="006434D4"/>
    <w:rsid w:val="0064523A"/>
    <w:rsid w:val="0064654B"/>
    <w:rsid w:val="00646F4E"/>
    <w:rsid w:val="00650DEA"/>
    <w:rsid w:val="00651333"/>
    <w:rsid w:val="00654213"/>
    <w:rsid w:val="006567DD"/>
    <w:rsid w:val="0065720D"/>
    <w:rsid w:val="006607CC"/>
    <w:rsid w:val="0066373B"/>
    <w:rsid w:val="00665017"/>
    <w:rsid w:val="006672BC"/>
    <w:rsid w:val="006702C2"/>
    <w:rsid w:val="006750E1"/>
    <w:rsid w:val="00675E9C"/>
    <w:rsid w:val="006778DE"/>
    <w:rsid w:val="0068022E"/>
    <w:rsid w:val="00684321"/>
    <w:rsid w:val="0068557B"/>
    <w:rsid w:val="00686DB8"/>
    <w:rsid w:val="0068784C"/>
    <w:rsid w:val="00696CCA"/>
    <w:rsid w:val="00697784"/>
    <w:rsid w:val="006A1813"/>
    <w:rsid w:val="006A2ADA"/>
    <w:rsid w:val="006A5215"/>
    <w:rsid w:val="006A54A3"/>
    <w:rsid w:val="006A6AB1"/>
    <w:rsid w:val="006B1FC6"/>
    <w:rsid w:val="006B2DDC"/>
    <w:rsid w:val="006B5110"/>
    <w:rsid w:val="006B5F3D"/>
    <w:rsid w:val="006B6ED6"/>
    <w:rsid w:val="006C08E9"/>
    <w:rsid w:val="006C0C03"/>
    <w:rsid w:val="006C380D"/>
    <w:rsid w:val="006C46F8"/>
    <w:rsid w:val="006C577B"/>
    <w:rsid w:val="006C5A04"/>
    <w:rsid w:val="006C7940"/>
    <w:rsid w:val="006D6033"/>
    <w:rsid w:val="006E0862"/>
    <w:rsid w:val="006E2BE3"/>
    <w:rsid w:val="006E305A"/>
    <w:rsid w:val="006E3861"/>
    <w:rsid w:val="006E56E0"/>
    <w:rsid w:val="006E7A7C"/>
    <w:rsid w:val="006F00FF"/>
    <w:rsid w:val="006F2C27"/>
    <w:rsid w:val="006F5DB0"/>
    <w:rsid w:val="006F63EC"/>
    <w:rsid w:val="006F6A03"/>
    <w:rsid w:val="006F6F6B"/>
    <w:rsid w:val="0070277F"/>
    <w:rsid w:val="00702A96"/>
    <w:rsid w:val="00703F60"/>
    <w:rsid w:val="007043C7"/>
    <w:rsid w:val="00705CAF"/>
    <w:rsid w:val="00705E8C"/>
    <w:rsid w:val="00706C56"/>
    <w:rsid w:val="0071135C"/>
    <w:rsid w:val="0071178A"/>
    <w:rsid w:val="007128D5"/>
    <w:rsid w:val="0072067C"/>
    <w:rsid w:val="00721EE0"/>
    <w:rsid w:val="00722B28"/>
    <w:rsid w:val="0072522E"/>
    <w:rsid w:val="0072709D"/>
    <w:rsid w:val="007276F8"/>
    <w:rsid w:val="00734F7A"/>
    <w:rsid w:val="0073623D"/>
    <w:rsid w:val="0073756F"/>
    <w:rsid w:val="0074363E"/>
    <w:rsid w:val="007448EC"/>
    <w:rsid w:val="00747069"/>
    <w:rsid w:val="00751C9B"/>
    <w:rsid w:val="00754C89"/>
    <w:rsid w:val="00757E8E"/>
    <w:rsid w:val="00763143"/>
    <w:rsid w:val="00764231"/>
    <w:rsid w:val="007647EA"/>
    <w:rsid w:val="00764DD0"/>
    <w:rsid w:val="00766372"/>
    <w:rsid w:val="007667BA"/>
    <w:rsid w:val="00767071"/>
    <w:rsid w:val="0077101B"/>
    <w:rsid w:val="00774190"/>
    <w:rsid w:val="00774FAD"/>
    <w:rsid w:val="007755FF"/>
    <w:rsid w:val="00775B35"/>
    <w:rsid w:val="00776ECB"/>
    <w:rsid w:val="007770B4"/>
    <w:rsid w:val="0077730B"/>
    <w:rsid w:val="00780649"/>
    <w:rsid w:val="00781120"/>
    <w:rsid w:val="00781227"/>
    <w:rsid w:val="0078295B"/>
    <w:rsid w:val="007846DD"/>
    <w:rsid w:val="00784C48"/>
    <w:rsid w:val="00792690"/>
    <w:rsid w:val="00792AAC"/>
    <w:rsid w:val="00794361"/>
    <w:rsid w:val="00794AE1"/>
    <w:rsid w:val="007972DF"/>
    <w:rsid w:val="007A357B"/>
    <w:rsid w:val="007A484F"/>
    <w:rsid w:val="007A6CCE"/>
    <w:rsid w:val="007A6DFA"/>
    <w:rsid w:val="007A78A0"/>
    <w:rsid w:val="007B00AF"/>
    <w:rsid w:val="007B3C45"/>
    <w:rsid w:val="007B5751"/>
    <w:rsid w:val="007B6F9A"/>
    <w:rsid w:val="007C29A2"/>
    <w:rsid w:val="007C52ED"/>
    <w:rsid w:val="007C532F"/>
    <w:rsid w:val="007C5AE3"/>
    <w:rsid w:val="007D0C07"/>
    <w:rsid w:val="007D0C9F"/>
    <w:rsid w:val="007D2E6E"/>
    <w:rsid w:val="007D3A36"/>
    <w:rsid w:val="007D4390"/>
    <w:rsid w:val="007D5CBA"/>
    <w:rsid w:val="007D7396"/>
    <w:rsid w:val="007E1415"/>
    <w:rsid w:val="007E1B8A"/>
    <w:rsid w:val="007E28E4"/>
    <w:rsid w:val="007E3E91"/>
    <w:rsid w:val="007E5037"/>
    <w:rsid w:val="007E5092"/>
    <w:rsid w:val="007E5C46"/>
    <w:rsid w:val="007E6210"/>
    <w:rsid w:val="007E7190"/>
    <w:rsid w:val="007F0AAD"/>
    <w:rsid w:val="007F36BA"/>
    <w:rsid w:val="007F3C43"/>
    <w:rsid w:val="007F46E4"/>
    <w:rsid w:val="007F4F86"/>
    <w:rsid w:val="007F5C28"/>
    <w:rsid w:val="007F5D42"/>
    <w:rsid w:val="008005A5"/>
    <w:rsid w:val="00800DA2"/>
    <w:rsid w:val="008017B7"/>
    <w:rsid w:val="00801CE4"/>
    <w:rsid w:val="0080215F"/>
    <w:rsid w:val="00802E4F"/>
    <w:rsid w:val="00803154"/>
    <w:rsid w:val="008035E1"/>
    <w:rsid w:val="00803E28"/>
    <w:rsid w:val="00805A95"/>
    <w:rsid w:val="00805FF6"/>
    <w:rsid w:val="00806749"/>
    <w:rsid w:val="0080770B"/>
    <w:rsid w:val="00812146"/>
    <w:rsid w:val="00812E35"/>
    <w:rsid w:val="00813D06"/>
    <w:rsid w:val="0081646C"/>
    <w:rsid w:val="0081735A"/>
    <w:rsid w:val="00817C17"/>
    <w:rsid w:val="00820190"/>
    <w:rsid w:val="008204BE"/>
    <w:rsid w:val="008230DD"/>
    <w:rsid w:val="00824519"/>
    <w:rsid w:val="00827D02"/>
    <w:rsid w:val="00827E71"/>
    <w:rsid w:val="00830164"/>
    <w:rsid w:val="00830DFE"/>
    <w:rsid w:val="00833976"/>
    <w:rsid w:val="0083508E"/>
    <w:rsid w:val="00835243"/>
    <w:rsid w:val="00840141"/>
    <w:rsid w:val="008403A7"/>
    <w:rsid w:val="00841578"/>
    <w:rsid w:val="008416A5"/>
    <w:rsid w:val="008451C8"/>
    <w:rsid w:val="0084766B"/>
    <w:rsid w:val="008510A0"/>
    <w:rsid w:val="008540A4"/>
    <w:rsid w:val="00855463"/>
    <w:rsid w:val="00855B40"/>
    <w:rsid w:val="0085616C"/>
    <w:rsid w:val="00856342"/>
    <w:rsid w:val="00857152"/>
    <w:rsid w:val="008575BE"/>
    <w:rsid w:val="00866C3D"/>
    <w:rsid w:val="00866EFE"/>
    <w:rsid w:val="008700F1"/>
    <w:rsid w:val="008702D0"/>
    <w:rsid w:val="00871E17"/>
    <w:rsid w:val="00872466"/>
    <w:rsid w:val="008752FC"/>
    <w:rsid w:val="00877F6D"/>
    <w:rsid w:val="0088133B"/>
    <w:rsid w:val="00881778"/>
    <w:rsid w:val="00882FCF"/>
    <w:rsid w:val="008852B3"/>
    <w:rsid w:val="00886839"/>
    <w:rsid w:val="0088771F"/>
    <w:rsid w:val="0089059E"/>
    <w:rsid w:val="0089431D"/>
    <w:rsid w:val="0089478E"/>
    <w:rsid w:val="0089638D"/>
    <w:rsid w:val="00897884"/>
    <w:rsid w:val="008A01CA"/>
    <w:rsid w:val="008A12CB"/>
    <w:rsid w:val="008A4E0E"/>
    <w:rsid w:val="008A683A"/>
    <w:rsid w:val="008A716E"/>
    <w:rsid w:val="008B1DED"/>
    <w:rsid w:val="008B4F57"/>
    <w:rsid w:val="008B7793"/>
    <w:rsid w:val="008C290D"/>
    <w:rsid w:val="008C295E"/>
    <w:rsid w:val="008C2BA7"/>
    <w:rsid w:val="008C3307"/>
    <w:rsid w:val="008C330F"/>
    <w:rsid w:val="008C4854"/>
    <w:rsid w:val="008C6BB6"/>
    <w:rsid w:val="008C78CF"/>
    <w:rsid w:val="008D0BB2"/>
    <w:rsid w:val="008D146D"/>
    <w:rsid w:val="008D4560"/>
    <w:rsid w:val="008D4AC4"/>
    <w:rsid w:val="008D5176"/>
    <w:rsid w:val="008E0E78"/>
    <w:rsid w:val="008E1DCF"/>
    <w:rsid w:val="008E253D"/>
    <w:rsid w:val="008E407D"/>
    <w:rsid w:val="008E494F"/>
    <w:rsid w:val="008F16AF"/>
    <w:rsid w:val="008F303C"/>
    <w:rsid w:val="008F51B0"/>
    <w:rsid w:val="008F67EA"/>
    <w:rsid w:val="008F6CB7"/>
    <w:rsid w:val="009034D0"/>
    <w:rsid w:val="00903C91"/>
    <w:rsid w:val="0090489A"/>
    <w:rsid w:val="00904D0B"/>
    <w:rsid w:val="0091196F"/>
    <w:rsid w:val="00911F24"/>
    <w:rsid w:val="0091360F"/>
    <w:rsid w:val="00913AD9"/>
    <w:rsid w:val="009141D0"/>
    <w:rsid w:val="009165F2"/>
    <w:rsid w:val="00917146"/>
    <w:rsid w:val="00921516"/>
    <w:rsid w:val="00924028"/>
    <w:rsid w:val="0092559D"/>
    <w:rsid w:val="0092566D"/>
    <w:rsid w:val="00926777"/>
    <w:rsid w:val="00932CFF"/>
    <w:rsid w:val="009332CD"/>
    <w:rsid w:val="00936C65"/>
    <w:rsid w:val="00936C7B"/>
    <w:rsid w:val="0093782D"/>
    <w:rsid w:val="00937C6E"/>
    <w:rsid w:val="00940698"/>
    <w:rsid w:val="00940854"/>
    <w:rsid w:val="00940914"/>
    <w:rsid w:val="0094239A"/>
    <w:rsid w:val="0094559D"/>
    <w:rsid w:val="00950108"/>
    <w:rsid w:val="009506C4"/>
    <w:rsid w:val="00950C03"/>
    <w:rsid w:val="00951622"/>
    <w:rsid w:val="00951957"/>
    <w:rsid w:val="00951B46"/>
    <w:rsid w:val="009536C8"/>
    <w:rsid w:val="0095373D"/>
    <w:rsid w:val="0095377A"/>
    <w:rsid w:val="009553C7"/>
    <w:rsid w:val="009564B0"/>
    <w:rsid w:val="00957524"/>
    <w:rsid w:val="00960AF2"/>
    <w:rsid w:val="009628A1"/>
    <w:rsid w:val="0096476B"/>
    <w:rsid w:val="0096572F"/>
    <w:rsid w:val="00966F1F"/>
    <w:rsid w:val="009758BE"/>
    <w:rsid w:val="0097752A"/>
    <w:rsid w:val="009803CD"/>
    <w:rsid w:val="0098236D"/>
    <w:rsid w:val="009846AB"/>
    <w:rsid w:val="00984B53"/>
    <w:rsid w:val="0098518A"/>
    <w:rsid w:val="00985E90"/>
    <w:rsid w:val="009861FC"/>
    <w:rsid w:val="0098664E"/>
    <w:rsid w:val="00987E36"/>
    <w:rsid w:val="00990144"/>
    <w:rsid w:val="009903D5"/>
    <w:rsid w:val="00990D0E"/>
    <w:rsid w:val="00991E07"/>
    <w:rsid w:val="00992C1D"/>
    <w:rsid w:val="00997B10"/>
    <w:rsid w:val="009A07C5"/>
    <w:rsid w:val="009A2341"/>
    <w:rsid w:val="009A236F"/>
    <w:rsid w:val="009A27B8"/>
    <w:rsid w:val="009A4039"/>
    <w:rsid w:val="009A5A1F"/>
    <w:rsid w:val="009B07B7"/>
    <w:rsid w:val="009B29F0"/>
    <w:rsid w:val="009B325F"/>
    <w:rsid w:val="009B3648"/>
    <w:rsid w:val="009B4AE2"/>
    <w:rsid w:val="009C0BA7"/>
    <w:rsid w:val="009C1D64"/>
    <w:rsid w:val="009C2071"/>
    <w:rsid w:val="009C3256"/>
    <w:rsid w:val="009C4951"/>
    <w:rsid w:val="009C52B4"/>
    <w:rsid w:val="009C5C45"/>
    <w:rsid w:val="009C5EDB"/>
    <w:rsid w:val="009D094D"/>
    <w:rsid w:val="009D1397"/>
    <w:rsid w:val="009D1759"/>
    <w:rsid w:val="009D27F7"/>
    <w:rsid w:val="009D5BE2"/>
    <w:rsid w:val="009D793E"/>
    <w:rsid w:val="009E06B1"/>
    <w:rsid w:val="009E2A9F"/>
    <w:rsid w:val="009E3B8D"/>
    <w:rsid w:val="009E6164"/>
    <w:rsid w:val="009E7A45"/>
    <w:rsid w:val="009F0215"/>
    <w:rsid w:val="009F096B"/>
    <w:rsid w:val="009F162D"/>
    <w:rsid w:val="009F34D8"/>
    <w:rsid w:val="009F3C1E"/>
    <w:rsid w:val="009F4CAF"/>
    <w:rsid w:val="009F524E"/>
    <w:rsid w:val="009F5B36"/>
    <w:rsid w:val="009F6B5B"/>
    <w:rsid w:val="009F6C62"/>
    <w:rsid w:val="00A001C2"/>
    <w:rsid w:val="00A008F8"/>
    <w:rsid w:val="00A00D2C"/>
    <w:rsid w:val="00A025C9"/>
    <w:rsid w:val="00A04107"/>
    <w:rsid w:val="00A04B30"/>
    <w:rsid w:val="00A0792F"/>
    <w:rsid w:val="00A07CA6"/>
    <w:rsid w:val="00A10643"/>
    <w:rsid w:val="00A118B4"/>
    <w:rsid w:val="00A11C29"/>
    <w:rsid w:val="00A12C3F"/>
    <w:rsid w:val="00A13792"/>
    <w:rsid w:val="00A13BBF"/>
    <w:rsid w:val="00A13D14"/>
    <w:rsid w:val="00A14095"/>
    <w:rsid w:val="00A14ACD"/>
    <w:rsid w:val="00A155A4"/>
    <w:rsid w:val="00A17435"/>
    <w:rsid w:val="00A21978"/>
    <w:rsid w:val="00A22D87"/>
    <w:rsid w:val="00A24458"/>
    <w:rsid w:val="00A24719"/>
    <w:rsid w:val="00A278B3"/>
    <w:rsid w:val="00A27E20"/>
    <w:rsid w:val="00A31CD0"/>
    <w:rsid w:val="00A34B63"/>
    <w:rsid w:val="00A35CE3"/>
    <w:rsid w:val="00A35EBF"/>
    <w:rsid w:val="00A37CF8"/>
    <w:rsid w:val="00A41D2A"/>
    <w:rsid w:val="00A41F7F"/>
    <w:rsid w:val="00A4486B"/>
    <w:rsid w:val="00A45C5A"/>
    <w:rsid w:val="00A54266"/>
    <w:rsid w:val="00A54B9D"/>
    <w:rsid w:val="00A55D36"/>
    <w:rsid w:val="00A56879"/>
    <w:rsid w:val="00A60C9F"/>
    <w:rsid w:val="00A620DF"/>
    <w:rsid w:val="00A636E9"/>
    <w:rsid w:val="00A6441D"/>
    <w:rsid w:val="00A647DE"/>
    <w:rsid w:val="00A6561D"/>
    <w:rsid w:val="00A679FE"/>
    <w:rsid w:val="00A67A8D"/>
    <w:rsid w:val="00A71794"/>
    <w:rsid w:val="00A74E3D"/>
    <w:rsid w:val="00A76B72"/>
    <w:rsid w:val="00A80956"/>
    <w:rsid w:val="00A81A19"/>
    <w:rsid w:val="00A82855"/>
    <w:rsid w:val="00A83681"/>
    <w:rsid w:val="00A84F0A"/>
    <w:rsid w:val="00A85FAB"/>
    <w:rsid w:val="00A8628E"/>
    <w:rsid w:val="00A8766F"/>
    <w:rsid w:val="00A87AFE"/>
    <w:rsid w:val="00A90DB9"/>
    <w:rsid w:val="00A924C6"/>
    <w:rsid w:val="00A9589E"/>
    <w:rsid w:val="00A959C1"/>
    <w:rsid w:val="00A95DB7"/>
    <w:rsid w:val="00A978E7"/>
    <w:rsid w:val="00AA1285"/>
    <w:rsid w:val="00AA1BEA"/>
    <w:rsid w:val="00AA2205"/>
    <w:rsid w:val="00AA3206"/>
    <w:rsid w:val="00AA37F2"/>
    <w:rsid w:val="00AA5D99"/>
    <w:rsid w:val="00AA70D7"/>
    <w:rsid w:val="00AB042A"/>
    <w:rsid w:val="00AB2859"/>
    <w:rsid w:val="00AB6B9A"/>
    <w:rsid w:val="00AC1AFE"/>
    <w:rsid w:val="00AC204A"/>
    <w:rsid w:val="00AC29D2"/>
    <w:rsid w:val="00AC450D"/>
    <w:rsid w:val="00AD3A83"/>
    <w:rsid w:val="00AD3CF0"/>
    <w:rsid w:val="00AD5CD7"/>
    <w:rsid w:val="00AD75B2"/>
    <w:rsid w:val="00AE0D1B"/>
    <w:rsid w:val="00AE2214"/>
    <w:rsid w:val="00AE2794"/>
    <w:rsid w:val="00AE3B7D"/>
    <w:rsid w:val="00AE3DE1"/>
    <w:rsid w:val="00AE44B0"/>
    <w:rsid w:val="00AE5FFF"/>
    <w:rsid w:val="00AE6CEC"/>
    <w:rsid w:val="00AE75AB"/>
    <w:rsid w:val="00AE7EE2"/>
    <w:rsid w:val="00AF011C"/>
    <w:rsid w:val="00AF07D4"/>
    <w:rsid w:val="00AF2436"/>
    <w:rsid w:val="00AF24B5"/>
    <w:rsid w:val="00AF267E"/>
    <w:rsid w:val="00AF2855"/>
    <w:rsid w:val="00AF34FA"/>
    <w:rsid w:val="00AF6B8E"/>
    <w:rsid w:val="00B02C19"/>
    <w:rsid w:val="00B033BD"/>
    <w:rsid w:val="00B042A4"/>
    <w:rsid w:val="00B04A1B"/>
    <w:rsid w:val="00B04B7E"/>
    <w:rsid w:val="00B057F8"/>
    <w:rsid w:val="00B06CBD"/>
    <w:rsid w:val="00B1170E"/>
    <w:rsid w:val="00B15D7D"/>
    <w:rsid w:val="00B174AC"/>
    <w:rsid w:val="00B17F99"/>
    <w:rsid w:val="00B200AE"/>
    <w:rsid w:val="00B20446"/>
    <w:rsid w:val="00B21155"/>
    <w:rsid w:val="00B21558"/>
    <w:rsid w:val="00B240D1"/>
    <w:rsid w:val="00B2434E"/>
    <w:rsid w:val="00B25D18"/>
    <w:rsid w:val="00B26501"/>
    <w:rsid w:val="00B326A3"/>
    <w:rsid w:val="00B32F65"/>
    <w:rsid w:val="00B34F6B"/>
    <w:rsid w:val="00B36F7C"/>
    <w:rsid w:val="00B434B9"/>
    <w:rsid w:val="00B46609"/>
    <w:rsid w:val="00B51350"/>
    <w:rsid w:val="00B5173E"/>
    <w:rsid w:val="00B54032"/>
    <w:rsid w:val="00B5451B"/>
    <w:rsid w:val="00B55746"/>
    <w:rsid w:val="00B570F9"/>
    <w:rsid w:val="00B57179"/>
    <w:rsid w:val="00B573B0"/>
    <w:rsid w:val="00B6074C"/>
    <w:rsid w:val="00B62957"/>
    <w:rsid w:val="00B62FAC"/>
    <w:rsid w:val="00B63D77"/>
    <w:rsid w:val="00B65B0C"/>
    <w:rsid w:val="00B65EC8"/>
    <w:rsid w:val="00B66E12"/>
    <w:rsid w:val="00B6724E"/>
    <w:rsid w:val="00B7023F"/>
    <w:rsid w:val="00B70991"/>
    <w:rsid w:val="00B70E09"/>
    <w:rsid w:val="00B717A6"/>
    <w:rsid w:val="00B717CD"/>
    <w:rsid w:val="00B7219E"/>
    <w:rsid w:val="00B72E19"/>
    <w:rsid w:val="00B7403B"/>
    <w:rsid w:val="00B75568"/>
    <w:rsid w:val="00B77529"/>
    <w:rsid w:val="00B77CF6"/>
    <w:rsid w:val="00B77E28"/>
    <w:rsid w:val="00B818C2"/>
    <w:rsid w:val="00B81B17"/>
    <w:rsid w:val="00B846F7"/>
    <w:rsid w:val="00B86513"/>
    <w:rsid w:val="00B87C3E"/>
    <w:rsid w:val="00B90F2B"/>
    <w:rsid w:val="00B942BD"/>
    <w:rsid w:val="00B947D3"/>
    <w:rsid w:val="00B95405"/>
    <w:rsid w:val="00BA1BD5"/>
    <w:rsid w:val="00BA2995"/>
    <w:rsid w:val="00BA2B08"/>
    <w:rsid w:val="00BB1ED9"/>
    <w:rsid w:val="00BB2C5B"/>
    <w:rsid w:val="00BB2FBF"/>
    <w:rsid w:val="00BB511F"/>
    <w:rsid w:val="00BB5480"/>
    <w:rsid w:val="00BB6573"/>
    <w:rsid w:val="00BC0F6B"/>
    <w:rsid w:val="00BC1788"/>
    <w:rsid w:val="00BC1B14"/>
    <w:rsid w:val="00BC1E13"/>
    <w:rsid w:val="00BC232E"/>
    <w:rsid w:val="00BC4044"/>
    <w:rsid w:val="00BC53DA"/>
    <w:rsid w:val="00BC66FA"/>
    <w:rsid w:val="00BC76FD"/>
    <w:rsid w:val="00BC7E13"/>
    <w:rsid w:val="00BD42B4"/>
    <w:rsid w:val="00BD61E1"/>
    <w:rsid w:val="00BE0230"/>
    <w:rsid w:val="00BE3130"/>
    <w:rsid w:val="00BE3EC2"/>
    <w:rsid w:val="00BE4210"/>
    <w:rsid w:val="00BE45B0"/>
    <w:rsid w:val="00BF056A"/>
    <w:rsid w:val="00BF14BE"/>
    <w:rsid w:val="00BF19F7"/>
    <w:rsid w:val="00BF1B93"/>
    <w:rsid w:val="00BF2E78"/>
    <w:rsid w:val="00BF388E"/>
    <w:rsid w:val="00BF3EC2"/>
    <w:rsid w:val="00BF4E9C"/>
    <w:rsid w:val="00BF54A7"/>
    <w:rsid w:val="00BF55F0"/>
    <w:rsid w:val="00BF5A61"/>
    <w:rsid w:val="00BF5EC6"/>
    <w:rsid w:val="00C00284"/>
    <w:rsid w:val="00C00575"/>
    <w:rsid w:val="00C01682"/>
    <w:rsid w:val="00C036FD"/>
    <w:rsid w:val="00C06BC4"/>
    <w:rsid w:val="00C071E7"/>
    <w:rsid w:val="00C07AC7"/>
    <w:rsid w:val="00C10021"/>
    <w:rsid w:val="00C107F7"/>
    <w:rsid w:val="00C10EED"/>
    <w:rsid w:val="00C11CA0"/>
    <w:rsid w:val="00C122D5"/>
    <w:rsid w:val="00C133AD"/>
    <w:rsid w:val="00C14412"/>
    <w:rsid w:val="00C14BF9"/>
    <w:rsid w:val="00C16DF5"/>
    <w:rsid w:val="00C2254A"/>
    <w:rsid w:val="00C250CC"/>
    <w:rsid w:val="00C256B9"/>
    <w:rsid w:val="00C31BD8"/>
    <w:rsid w:val="00C32414"/>
    <w:rsid w:val="00C34167"/>
    <w:rsid w:val="00C348A0"/>
    <w:rsid w:val="00C428EA"/>
    <w:rsid w:val="00C42C0F"/>
    <w:rsid w:val="00C42E74"/>
    <w:rsid w:val="00C43B38"/>
    <w:rsid w:val="00C45721"/>
    <w:rsid w:val="00C47AF4"/>
    <w:rsid w:val="00C52124"/>
    <w:rsid w:val="00C54B69"/>
    <w:rsid w:val="00C5583E"/>
    <w:rsid w:val="00C57C73"/>
    <w:rsid w:val="00C57EED"/>
    <w:rsid w:val="00C631A6"/>
    <w:rsid w:val="00C64C46"/>
    <w:rsid w:val="00C64FED"/>
    <w:rsid w:val="00C6584B"/>
    <w:rsid w:val="00C672CC"/>
    <w:rsid w:val="00C67D02"/>
    <w:rsid w:val="00C723B8"/>
    <w:rsid w:val="00C74E7A"/>
    <w:rsid w:val="00C76F22"/>
    <w:rsid w:val="00C76FBD"/>
    <w:rsid w:val="00C822D6"/>
    <w:rsid w:val="00C92581"/>
    <w:rsid w:val="00C92DD4"/>
    <w:rsid w:val="00C92FD5"/>
    <w:rsid w:val="00C9327B"/>
    <w:rsid w:val="00C9404B"/>
    <w:rsid w:val="00C95E5C"/>
    <w:rsid w:val="00C967D8"/>
    <w:rsid w:val="00C96F5E"/>
    <w:rsid w:val="00C97D12"/>
    <w:rsid w:val="00CA45DA"/>
    <w:rsid w:val="00CA6143"/>
    <w:rsid w:val="00CA625C"/>
    <w:rsid w:val="00CA78A9"/>
    <w:rsid w:val="00CA79CC"/>
    <w:rsid w:val="00CB007D"/>
    <w:rsid w:val="00CB0D47"/>
    <w:rsid w:val="00CB1A5C"/>
    <w:rsid w:val="00CB204A"/>
    <w:rsid w:val="00CB2174"/>
    <w:rsid w:val="00CB37CD"/>
    <w:rsid w:val="00CB3DAB"/>
    <w:rsid w:val="00CB3F07"/>
    <w:rsid w:val="00CB7D92"/>
    <w:rsid w:val="00CC26A7"/>
    <w:rsid w:val="00CC446F"/>
    <w:rsid w:val="00CC7E2D"/>
    <w:rsid w:val="00CD12C1"/>
    <w:rsid w:val="00CD1B0C"/>
    <w:rsid w:val="00CD1C35"/>
    <w:rsid w:val="00CD3078"/>
    <w:rsid w:val="00CD4AE2"/>
    <w:rsid w:val="00CD603B"/>
    <w:rsid w:val="00CD69AC"/>
    <w:rsid w:val="00CE083E"/>
    <w:rsid w:val="00CE17F7"/>
    <w:rsid w:val="00CE26DC"/>
    <w:rsid w:val="00CE39DF"/>
    <w:rsid w:val="00CE3C57"/>
    <w:rsid w:val="00CE4371"/>
    <w:rsid w:val="00CE47BE"/>
    <w:rsid w:val="00CE5532"/>
    <w:rsid w:val="00CE7589"/>
    <w:rsid w:val="00CF0A5D"/>
    <w:rsid w:val="00CF33D7"/>
    <w:rsid w:val="00CF6C44"/>
    <w:rsid w:val="00CF728D"/>
    <w:rsid w:val="00D00205"/>
    <w:rsid w:val="00D008D9"/>
    <w:rsid w:val="00D00E6C"/>
    <w:rsid w:val="00D013C3"/>
    <w:rsid w:val="00D03400"/>
    <w:rsid w:val="00D05FAE"/>
    <w:rsid w:val="00D10F97"/>
    <w:rsid w:val="00D1110A"/>
    <w:rsid w:val="00D111F4"/>
    <w:rsid w:val="00D12158"/>
    <w:rsid w:val="00D13359"/>
    <w:rsid w:val="00D13A80"/>
    <w:rsid w:val="00D15340"/>
    <w:rsid w:val="00D15E6C"/>
    <w:rsid w:val="00D16F68"/>
    <w:rsid w:val="00D17210"/>
    <w:rsid w:val="00D173C4"/>
    <w:rsid w:val="00D203FF"/>
    <w:rsid w:val="00D22AB7"/>
    <w:rsid w:val="00D2769B"/>
    <w:rsid w:val="00D31B44"/>
    <w:rsid w:val="00D31C08"/>
    <w:rsid w:val="00D33B96"/>
    <w:rsid w:val="00D3455B"/>
    <w:rsid w:val="00D3484D"/>
    <w:rsid w:val="00D35F6A"/>
    <w:rsid w:val="00D37FC5"/>
    <w:rsid w:val="00D400C1"/>
    <w:rsid w:val="00D40820"/>
    <w:rsid w:val="00D4093E"/>
    <w:rsid w:val="00D428E0"/>
    <w:rsid w:val="00D4311C"/>
    <w:rsid w:val="00D43E6E"/>
    <w:rsid w:val="00D468DE"/>
    <w:rsid w:val="00D46FF0"/>
    <w:rsid w:val="00D47EA8"/>
    <w:rsid w:val="00D5445C"/>
    <w:rsid w:val="00D5494F"/>
    <w:rsid w:val="00D55593"/>
    <w:rsid w:val="00D5648D"/>
    <w:rsid w:val="00D567D6"/>
    <w:rsid w:val="00D57998"/>
    <w:rsid w:val="00D612D0"/>
    <w:rsid w:val="00D61FAC"/>
    <w:rsid w:val="00D64669"/>
    <w:rsid w:val="00D64E56"/>
    <w:rsid w:val="00D65805"/>
    <w:rsid w:val="00D6733C"/>
    <w:rsid w:val="00D6770C"/>
    <w:rsid w:val="00D72BC1"/>
    <w:rsid w:val="00D753B2"/>
    <w:rsid w:val="00D77763"/>
    <w:rsid w:val="00D77969"/>
    <w:rsid w:val="00D84A2A"/>
    <w:rsid w:val="00D84B4F"/>
    <w:rsid w:val="00D8563D"/>
    <w:rsid w:val="00D90E42"/>
    <w:rsid w:val="00D9292C"/>
    <w:rsid w:val="00D931BB"/>
    <w:rsid w:val="00D974E0"/>
    <w:rsid w:val="00DA1A9F"/>
    <w:rsid w:val="00DA40DB"/>
    <w:rsid w:val="00DA7328"/>
    <w:rsid w:val="00DA7A5F"/>
    <w:rsid w:val="00DB0E38"/>
    <w:rsid w:val="00DB16C2"/>
    <w:rsid w:val="00DB34C3"/>
    <w:rsid w:val="00DB6A77"/>
    <w:rsid w:val="00DB7BC4"/>
    <w:rsid w:val="00DC0632"/>
    <w:rsid w:val="00DC09D6"/>
    <w:rsid w:val="00DC0D6C"/>
    <w:rsid w:val="00DC1BF1"/>
    <w:rsid w:val="00DC3391"/>
    <w:rsid w:val="00DC3413"/>
    <w:rsid w:val="00DC368F"/>
    <w:rsid w:val="00DC4153"/>
    <w:rsid w:val="00DC5973"/>
    <w:rsid w:val="00DC7A6F"/>
    <w:rsid w:val="00DCE402"/>
    <w:rsid w:val="00DD09A4"/>
    <w:rsid w:val="00DD0DDF"/>
    <w:rsid w:val="00DE1191"/>
    <w:rsid w:val="00DE3874"/>
    <w:rsid w:val="00DE42B0"/>
    <w:rsid w:val="00DE6CBD"/>
    <w:rsid w:val="00DF0007"/>
    <w:rsid w:val="00DF07BF"/>
    <w:rsid w:val="00DF11EF"/>
    <w:rsid w:val="00DF13A1"/>
    <w:rsid w:val="00DF29FD"/>
    <w:rsid w:val="00DF3546"/>
    <w:rsid w:val="00DF3604"/>
    <w:rsid w:val="00DF48AB"/>
    <w:rsid w:val="00E01504"/>
    <w:rsid w:val="00E05551"/>
    <w:rsid w:val="00E05CDF"/>
    <w:rsid w:val="00E10F42"/>
    <w:rsid w:val="00E11EC3"/>
    <w:rsid w:val="00E12F3C"/>
    <w:rsid w:val="00E14CE4"/>
    <w:rsid w:val="00E165ED"/>
    <w:rsid w:val="00E23585"/>
    <w:rsid w:val="00E245CC"/>
    <w:rsid w:val="00E24925"/>
    <w:rsid w:val="00E24F76"/>
    <w:rsid w:val="00E279D3"/>
    <w:rsid w:val="00E27CB0"/>
    <w:rsid w:val="00E3394F"/>
    <w:rsid w:val="00E339FF"/>
    <w:rsid w:val="00E35542"/>
    <w:rsid w:val="00E3744C"/>
    <w:rsid w:val="00E377B5"/>
    <w:rsid w:val="00E379F1"/>
    <w:rsid w:val="00E385D9"/>
    <w:rsid w:val="00E4387C"/>
    <w:rsid w:val="00E43AC9"/>
    <w:rsid w:val="00E47769"/>
    <w:rsid w:val="00E54A51"/>
    <w:rsid w:val="00E558FB"/>
    <w:rsid w:val="00E56603"/>
    <w:rsid w:val="00E574AB"/>
    <w:rsid w:val="00E57619"/>
    <w:rsid w:val="00E6073E"/>
    <w:rsid w:val="00E60BA5"/>
    <w:rsid w:val="00E60CC3"/>
    <w:rsid w:val="00E60D62"/>
    <w:rsid w:val="00E610F8"/>
    <w:rsid w:val="00E62E96"/>
    <w:rsid w:val="00E65BCB"/>
    <w:rsid w:val="00E7170E"/>
    <w:rsid w:val="00E7231A"/>
    <w:rsid w:val="00E73D2F"/>
    <w:rsid w:val="00E74248"/>
    <w:rsid w:val="00E746E5"/>
    <w:rsid w:val="00E74EFE"/>
    <w:rsid w:val="00E75788"/>
    <w:rsid w:val="00E76568"/>
    <w:rsid w:val="00E77B1B"/>
    <w:rsid w:val="00E81105"/>
    <w:rsid w:val="00E82DFB"/>
    <w:rsid w:val="00E83660"/>
    <w:rsid w:val="00E86279"/>
    <w:rsid w:val="00E86751"/>
    <w:rsid w:val="00E87560"/>
    <w:rsid w:val="00E91119"/>
    <w:rsid w:val="00E91A38"/>
    <w:rsid w:val="00E9243A"/>
    <w:rsid w:val="00E936B5"/>
    <w:rsid w:val="00E959E7"/>
    <w:rsid w:val="00EA131E"/>
    <w:rsid w:val="00EA132A"/>
    <w:rsid w:val="00EA5D8C"/>
    <w:rsid w:val="00EA70BD"/>
    <w:rsid w:val="00EA7EA7"/>
    <w:rsid w:val="00EB1F1C"/>
    <w:rsid w:val="00EB5FD1"/>
    <w:rsid w:val="00EB6B5B"/>
    <w:rsid w:val="00EB6C9D"/>
    <w:rsid w:val="00EB6EB2"/>
    <w:rsid w:val="00EC008E"/>
    <w:rsid w:val="00EC0F3D"/>
    <w:rsid w:val="00EC1675"/>
    <w:rsid w:val="00EC17EC"/>
    <w:rsid w:val="00EC1E33"/>
    <w:rsid w:val="00EC3C1F"/>
    <w:rsid w:val="00EC7131"/>
    <w:rsid w:val="00EC7619"/>
    <w:rsid w:val="00EC7A19"/>
    <w:rsid w:val="00EC7FBB"/>
    <w:rsid w:val="00ED2180"/>
    <w:rsid w:val="00ED31CF"/>
    <w:rsid w:val="00ED39C6"/>
    <w:rsid w:val="00ED43FD"/>
    <w:rsid w:val="00ED4A02"/>
    <w:rsid w:val="00ED5348"/>
    <w:rsid w:val="00ED575A"/>
    <w:rsid w:val="00ED65AC"/>
    <w:rsid w:val="00ED7492"/>
    <w:rsid w:val="00ED7E33"/>
    <w:rsid w:val="00EE270D"/>
    <w:rsid w:val="00EE2D05"/>
    <w:rsid w:val="00EE78CB"/>
    <w:rsid w:val="00EF0E64"/>
    <w:rsid w:val="00EF4622"/>
    <w:rsid w:val="00EF5737"/>
    <w:rsid w:val="00EF625E"/>
    <w:rsid w:val="00EF66B3"/>
    <w:rsid w:val="00EF6A65"/>
    <w:rsid w:val="00EF73B7"/>
    <w:rsid w:val="00F00B6B"/>
    <w:rsid w:val="00F02789"/>
    <w:rsid w:val="00F04DDB"/>
    <w:rsid w:val="00F06485"/>
    <w:rsid w:val="00F0680B"/>
    <w:rsid w:val="00F07526"/>
    <w:rsid w:val="00F07C4B"/>
    <w:rsid w:val="00F0E516"/>
    <w:rsid w:val="00F100A2"/>
    <w:rsid w:val="00F11D85"/>
    <w:rsid w:val="00F15D33"/>
    <w:rsid w:val="00F16D0F"/>
    <w:rsid w:val="00F16F15"/>
    <w:rsid w:val="00F17FA7"/>
    <w:rsid w:val="00F2023D"/>
    <w:rsid w:val="00F21FD6"/>
    <w:rsid w:val="00F24487"/>
    <w:rsid w:val="00F24B80"/>
    <w:rsid w:val="00F24E69"/>
    <w:rsid w:val="00F26114"/>
    <w:rsid w:val="00F31956"/>
    <w:rsid w:val="00F34496"/>
    <w:rsid w:val="00F34D0B"/>
    <w:rsid w:val="00F4028D"/>
    <w:rsid w:val="00F405D3"/>
    <w:rsid w:val="00F406BA"/>
    <w:rsid w:val="00F45297"/>
    <w:rsid w:val="00F45CE8"/>
    <w:rsid w:val="00F46000"/>
    <w:rsid w:val="00F46C63"/>
    <w:rsid w:val="00F478DD"/>
    <w:rsid w:val="00F47DB9"/>
    <w:rsid w:val="00F518ED"/>
    <w:rsid w:val="00F5378D"/>
    <w:rsid w:val="00F553B9"/>
    <w:rsid w:val="00F57561"/>
    <w:rsid w:val="00F60B02"/>
    <w:rsid w:val="00F61204"/>
    <w:rsid w:val="00F642D2"/>
    <w:rsid w:val="00F65728"/>
    <w:rsid w:val="00F7104E"/>
    <w:rsid w:val="00F71968"/>
    <w:rsid w:val="00F72309"/>
    <w:rsid w:val="00F74D38"/>
    <w:rsid w:val="00F75221"/>
    <w:rsid w:val="00F7710D"/>
    <w:rsid w:val="00F77C34"/>
    <w:rsid w:val="00F80B92"/>
    <w:rsid w:val="00F80CA3"/>
    <w:rsid w:val="00F80F20"/>
    <w:rsid w:val="00F81803"/>
    <w:rsid w:val="00F81978"/>
    <w:rsid w:val="00F82D6E"/>
    <w:rsid w:val="00F846DD"/>
    <w:rsid w:val="00F847E7"/>
    <w:rsid w:val="00F84FDA"/>
    <w:rsid w:val="00F8690D"/>
    <w:rsid w:val="00F900B9"/>
    <w:rsid w:val="00F9096C"/>
    <w:rsid w:val="00F92657"/>
    <w:rsid w:val="00F93E97"/>
    <w:rsid w:val="00F94255"/>
    <w:rsid w:val="00F9483C"/>
    <w:rsid w:val="00F95AD4"/>
    <w:rsid w:val="00F9687E"/>
    <w:rsid w:val="00FA0009"/>
    <w:rsid w:val="00FA0918"/>
    <w:rsid w:val="00FA1252"/>
    <w:rsid w:val="00FA3092"/>
    <w:rsid w:val="00FA3A42"/>
    <w:rsid w:val="00FA6787"/>
    <w:rsid w:val="00FA6C3F"/>
    <w:rsid w:val="00FA7CAE"/>
    <w:rsid w:val="00FB22A9"/>
    <w:rsid w:val="00FB4DF0"/>
    <w:rsid w:val="00FB67DC"/>
    <w:rsid w:val="00FB74FE"/>
    <w:rsid w:val="00FB7C07"/>
    <w:rsid w:val="00FC1641"/>
    <w:rsid w:val="00FC1F2F"/>
    <w:rsid w:val="00FC2B3A"/>
    <w:rsid w:val="00FC2FD8"/>
    <w:rsid w:val="00FD148A"/>
    <w:rsid w:val="00FD20DE"/>
    <w:rsid w:val="00FD2B6A"/>
    <w:rsid w:val="00FE0E09"/>
    <w:rsid w:val="00FE23C3"/>
    <w:rsid w:val="00FE36F5"/>
    <w:rsid w:val="00FE5806"/>
    <w:rsid w:val="00FE5E83"/>
    <w:rsid w:val="00FF3579"/>
    <w:rsid w:val="00FF3F39"/>
    <w:rsid w:val="00FF4AC6"/>
    <w:rsid w:val="00FF4E00"/>
    <w:rsid w:val="00FF4E6D"/>
    <w:rsid w:val="00FF57AF"/>
    <w:rsid w:val="01315A46"/>
    <w:rsid w:val="0131E251"/>
    <w:rsid w:val="013AFADD"/>
    <w:rsid w:val="0142E265"/>
    <w:rsid w:val="0188B627"/>
    <w:rsid w:val="019D2E57"/>
    <w:rsid w:val="01A06C25"/>
    <w:rsid w:val="01A0FC3E"/>
    <w:rsid w:val="01A3DFDC"/>
    <w:rsid w:val="01B6F61E"/>
    <w:rsid w:val="01BAFB16"/>
    <w:rsid w:val="01CE136C"/>
    <w:rsid w:val="01D0D957"/>
    <w:rsid w:val="01E7C55B"/>
    <w:rsid w:val="021EC138"/>
    <w:rsid w:val="023C1744"/>
    <w:rsid w:val="025F948E"/>
    <w:rsid w:val="026021C5"/>
    <w:rsid w:val="02E80C4F"/>
    <w:rsid w:val="03082962"/>
    <w:rsid w:val="033DDFFF"/>
    <w:rsid w:val="0372CE4C"/>
    <w:rsid w:val="037A1BCA"/>
    <w:rsid w:val="037CB58B"/>
    <w:rsid w:val="0385770F"/>
    <w:rsid w:val="03B78536"/>
    <w:rsid w:val="03E61484"/>
    <w:rsid w:val="03E7B75F"/>
    <w:rsid w:val="03E8B18E"/>
    <w:rsid w:val="03EC8FD3"/>
    <w:rsid w:val="03F69A71"/>
    <w:rsid w:val="03FBF226"/>
    <w:rsid w:val="043BFCF7"/>
    <w:rsid w:val="04690E4C"/>
    <w:rsid w:val="0493CE0D"/>
    <w:rsid w:val="04D30EA6"/>
    <w:rsid w:val="04DC44F7"/>
    <w:rsid w:val="0503B763"/>
    <w:rsid w:val="0565F38A"/>
    <w:rsid w:val="05754539"/>
    <w:rsid w:val="0583D819"/>
    <w:rsid w:val="05B4041E"/>
    <w:rsid w:val="05ECB80C"/>
    <w:rsid w:val="0630ACE6"/>
    <w:rsid w:val="0647E9ED"/>
    <w:rsid w:val="065A132F"/>
    <w:rsid w:val="067F4609"/>
    <w:rsid w:val="06994FF6"/>
    <w:rsid w:val="06A0CC17"/>
    <w:rsid w:val="06B2CDF2"/>
    <w:rsid w:val="06BCB80D"/>
    <w:rsid w:val="06F3E0FD"/>
    <w:rsid w:val="071A86B8"/>
    <w:rsid w:val="0748695A"/>
    <w:rsid w:val="0763C49D"/>
    <w:rsid w:val="07A03F7B"/>
    <w:rsid w:val="07B52F66"/>
    <w:rsid w:val="07DA3D03"/>
    <w:rsid w:val="0818A082"/>
    <w:rsid w:val="081B166A"/>
    <w:rsid w:val="0822C1F8"/>
    <w:rsid w:val="082A247C"/>
    <w:rsid w:val="08330AA3"/>
    <w:rsid w:val="083C83D6"/>
    <w:rsid w:val="084A4786"/>
    <w:rsid w:val="089AF604"/>
    <w:rsid w:val="08A2D388"/>
    <w:rsid w:val="08CB4859"/>
    <w:rsid w:val="08DB8900"/>
    <w:rsid w:val="092A7A76"/>
    <w:rsid w:val="092D6CEF"/>
    <w:rsid w:val="092FEBC5"/>
    <w:rsid w:val="096B5C88"/>
    <w:rsid w:val="09AA83B9"/>
    <w:rsid w:val="09AEB364"/>
    <w:rsid w:val="09B3F790"/>
    <w:rsid w:val="09E88652"/>
    <w:rsid w:val="09FE3300"/>
    <w:rsid w:val="0A0377E6"/>
    <w:rsid w:val="0A09BEC1"/>
    <w:rsid w:val="0A11C571"/>
    <w:rsid w:val="0A2771F4"/>
    <w:rsid w:val="0A29EE6D"/>
    <w:rsid w:val="0A4ED619"/>
    <w:rsid w:val="0AA8A869"/>
    <w:rsid w:val="0ADED42B"/>
    <w:rsid w:val="0AF4077E"/>
    <w:rsid w:val="0B3832F1"/>
    <w:rsid w:val="0B5AA4B2"/>
    <w:rsid w:val="0B5B1845"/>
    <w:rsid w:val="0B687EFA"/>
    <w:rsid w:val="0B70880D"/>
    <w:rsid w:val="0BB256C6"/>
    <w:rsid w:val="0BB9D5A9"/>
    <w:rsid w:val="0BC279FC"/>
    <w:rsid w:val="0BE7C34A"/>
    <w:rsid w:val="0BEA6E7D"/>
    <w:rsid w:val="0C04060A"/>
    <w:rsid w:val="0C13B6EE"/>
    <w:rsid w:val="0C1490B4"/>
    <w:rsid w:val="0C1F6AAC"/>
    <w:rsid w:val="0C49F345"/>
    <w:rsid w:val="0C57900E"/>
    <w:rsid w:val="0C645D41"/>
    <w:rsid w:val="0C6835BB"/>
    <w:rsid w:val="0C903FCA"/>
    <w:rsid w:val="0CA95C1A"/>
    <w:rsid w:val="0CD3D0E8"/>
    <w:rsid w:val="0CE1E95B"/>
    <w:rsid w:val="0CEB4ED8"/>
    <w:rsid w:val="0D17F26B"/>
    <w:rsid w:val="0D2B856B"/>
    <w:rsid w:val="0D3B5D1D"/>
    <w:rsid w:val="0D40CB62"/>
    <w:rsid w:val="0D40D263"/>
    <w:rsid w:val="0D43BEAC"/>
    <w:rsid w:val="0D450236"/>
    <w:rsid w:val="0D66A5FF"/>
    <w:rsid w:val="0D8F2EE9"/>
    <w:rsid w:val="0DC86994"/>
    <w:rsid w:val="0DD3BA00"/>
    <w:rsid w:val="0DD44639"/>
    <w:rsid w:val="0DED4F37"/>
    <w:rsid w:val="0E002DA2"/>
    <w:rsid w:val="0E2AB73C"/>
    <w:rsid w:val="0E2DB462"/>
    <w:rsid w:val="0E58B64F"/>
    <w:rsid w:val="0E6EDC86"/>
    <w:rsid w:val="0E7C2881"/>
    <w:rsid w:val="0E856D0E"/>
    <w:rsid w:val="0EA338F6"/>
    <w:rsid w:val="0ED1FA46"/>
    <w:rsid w:val="0EF1C25A"/>
    <w:rsid w:val="0F0E8DAF"/>
    <w:rsid w:val="0F106B90"/>
    <w:rsid w:val="0F12EF29"/>
    <w:rsid w:val="0F58CB8E"/>
    <w:rsid w:val="0F5B72C3"/>
    <w:rsid w:val="0F751FA3"/>
    <w:rsid w:val="0F76382D"/>
    <w:rsid w:val="0F82D5A6"/>
    <w:rsid w:val="0F882302"/>
    <w:rsid w:val="0FD6BE7E"/>
    <w:rsid w:val="0FEA6B06"/>
    <w:rsid w:val="1014983F"/>
    <w:rsid w:val="1028350D"/>
    <w:rsid w:val="1048035A"/>
    <w:rsid w:val="104DF79A"/>
    <w:rsid w:val="10727508"/>
    <w:rsid w:val="10AC8F25"/>
    <w:rsid w:val="10D00DB0"/>
    <w:rsid w:val="10EB443A"/>
    <w:rsid w:val="10EBBDE4"/>
    <w:rsid w:val="10EE32C2"/>
    <w:rsid w:val="11003699"/>
    <w:rsid w:val="11111152"/>
    <w:rsid w:val="111EA607"/>
    <w:rsid w:val="113C97B8"/>
    <w:rsid w:val="1149D733"/>
    <w:rsid w:val="115759A6"/>
    <w:rsid w:val="1161CD87"/>
    <w:rsid w:val="11771938"/>
    <w:rsid w:val="118346B3"/>
    <w:rsid w:val="118DEFE3"/>
    <w:rsid w:val="11ABBE88"/>
    <w:rsid w:val="11D7C904"/>
    <w:rsid w:val="12284797"/>
    <w:rsid w:val="124FAD0B"/>
    <w:rsid w:val="1264366A"/>
    <w:rsid w:val="1264A31A"/>
    <w:rsid w:val="12A7686E"/>
    <w:rsid w:val="12B29475"/>
    <w:rsid w:val="12B2DBD4"/>
    <w:rsid w:val="12EF5676"/>
    <w:rsid w:val="12F5F7BD"/>
    <w:rsid w:val="13554F95"/>
    <w:rsid w:val="13715AB8"/>
    <w:rsid w:val="1375CD32"/>
    <w:rsid w:val="13C03844"/>
    <w:rsid w:val="13C1EDDE"/>
    <w:rsid w:val="13C1FF8E"/>
    <w:rsid w:val="13FD6AEF"/>
    <w:rsid w:val="14017291"/>
    <w:rsid w:val="141FACCD"/>
    <w:rsid w:val="1437610D"/>
    <w:rsid w:val="146F3F72"/>
    <w:rsid w:val="1475D1A6"/>
    <w:rsid w:val="149DB936"/>
    <w:rsid w:val="14A714B9"/>
    <w:rsid w:val="14ABEB9E"/>
    <w:rsid w:val="14AD4EFC"/>
    <w:rsid w:val="14BD98A4"/>
    <w:rsid w:val="150186F8"/>
    <w:rsid w:val="1511BCCB"/>
    <w:rsid w:val="152507B3"/>
    <w:rsid w:val="15328A0C"/>
    <w:rsid w:val="15345D05"/>
    <w:rsid w:val="153AA744"/>
    <w:rsid w:val="1545AB27"/>
    <w:rsid w:val="154B664F"/>
    <w:rsid w:val="15588356"/>
    <w:rsid w:val="15A46266"/>
    <w:rsid w:val="15AB5F31"/>
    <w:rsid w:val="15BC1A85"/>
    <w:rsid w:val="15C9581C"/>
    <w:rsid w:val="15DAF7B4"/>
    <w:rsid w:val="1611A207"/>
    <w:rsid w:val="1616109E"/>
    <w:rsid w:val="1626052A"/>
    <w:rsid w:val="162935F9"/>
    <w:rsid w:val="163D60EE"/>
    <w:rsid w:val="16547FB2"/>
    <w:rsid w:val="1658B997"/>
    <w:rsid w:val="166B17D4"/>
    <w:rsid w:val="167099DB"/>
    <w:rsid w:val="16756BD4"/>
    <w:rsid w:val="16778B81"/>
    <w:rsid w:val="16984298"/>
    <w:rsid w:val="169D5759"/>
    <w:rsid w:val="16B5AA47"/>
    <w:rsid w:val="16C13DD2"/>
    <w:rsid w:val="16C771B0"/>
    <w:rsid w:val="16ED8A51"/>
    <w:rsid w:val="16EE08DD"/>
    <w:rsid w:val="17007737"/>
    <w:rsid w:val="170A9DAA"/>
    <w:rsid w:val="17247BAB"/>
    <w:rsid w:val="1748087E"/>
    <w:rsid w:val="1757D2EA"/>
    <w:rsid w:val="17A8FA91"/>
    <w:rsid w:val="17AD0E0F"/>
    <w:rsid w:val="17E20C23"/>
    <w:rsid w:val="180D5561"/>
    <w:rsid w:val="186AC552"/>
    <w:rsid w:val="188F147E"/>
    <w:rsid w:val="18931FA2"/>
    <w:rsid w:val="18969561"/>
    <w:rsid w:val="18B3DDDA"/>
    <w:rsid w:val="18BD5845"/>
    <w:rsid w:val="18C5026C"/>
    <w:rsid w:val="18D00DC7"/>
    <w:rsid w:val="19028946"/>
    <w:rsid w:val="190699E7"/>
    <w:rsid w:val="191020EF"/>
    <w:rsid w:val="19659A2E"/>
    <w:rsid w:val="1977D51D"/>
    <w:rsid w:val="197FA500"/>
    <w:rsid w:val="1988F3FE"/>
    <w:rsid w:val="19A28FE0"/>
    <w:rsid w:val="19C3E86A"/>
    <w:rsid w:val="19C8634F"/>
    <w:rsid w:val="19D4F81B"/>
    <w:rsid w:val="19E86ADA"/>
    <w:rsid w:val="19FAE136"/>
    <w:rsid w:val="1A03B323"/>
    <w:rsid w:val="1A277AFF"/>
    <w:rsid w:val="1A520B66"/>
    <w:rsid w:val="1A60DBF7"/>
    <w:rsid w:val="1A6B7AFB"/>
    <w:rsid w:val="1A6DA012"/>
    <w:rsid w:val="1A99BD52"/>
    <w:rsid w:val="1AC251FB"/>
    <w:rsid w:val="1AD4C629"/>
    <w:rsid w:val="1AD94CDC"/>
    <w:rsid w:val="1ADB0BE0"/>
    <w:rsid w:val="1AECDCCD"/>
    <w:rsid w:val="1B03EC17"/>
    <w:rsid w:val="1B0DA922"/>
    <w:rsid w:val="1B23C81C"/>
    <w:rsid w:val="1B5104E8"/>
    <w:rsid w:val="1B55D9A6"/>
    <w:rsid w:val="1B72EBE9"/>
    <w:rsid w:val="1B7A9114"/>
    <w:rsid w:val="1BA02C9A"/>
    <w:rsid w:val="1BB62DF8"/>
    <w:rsid w:val="1BC34B60"/>
    <w:rsid w:val="1BD5F76F"/>
    <w:rsid w:val="1BD6CF43"/>
    <w:rsid w:val="1BDF5D51"/>
    <w:rsid w:val="1BE668AA"/>
    <w:rsid w:val="1BE98B86"/>
    <w:rsid w:val="1C1EDA00"/>
    <w:rsid w:val="1C227678"/>
    <w:rsid w:val="1C3127E9"/>
    <w:rsid w:val="1C494D6A"/>
    <w:rsid w:val="1C56BC84"/>
    <w:rsid w:val="1C62C591"/>
    <w:rsid w:val="1CB4A839"/>
    <w:rsid w:val="1CF1AA07"/>
    <w:rsid w:val="1CFF88C5"/>
    <w:rsid w:val="1D09B285"/>
    <w:rsid w:val="1D0B5854"/>
    <w:rsid w:val="1D2663A1"/>
    <w:rsid w:val="1D27EBC7"/>
    <w:rsid w:val="1D796D96"/>
    <w:rsid w:val="1D8E6535"/>
    <w:rsid w:val="1DCD8B1C"/>
    <w:rsid w:val="1E01D73A"/>
    <w:rsid w:val="1E3BE1F1"/>
    <w:rsid w:val="1E4C113B"/>
    <w:rsid w:val="1E806762"/>
    <w:rsid w:val="1EA8693E"/>
    <w:rsid w:val="1EB506FE"/>
    <w:rsid w:val="1EB65267"/>
    <w:rsid w:val="1EC14159"/>
    <w:rsid w:val="1F06812A"/>
    <w:rsid w:val="1F07BA98"/>
    <w:rsid w:val="1F28D892"/>
    <w:rsid w:val="1F3613C0"/>
    <w:rsid w:val="1F36CD24"/>
    <w:rsid w:val="1F6FC1F2"/>
    <w:rsid w:val="1F7C8199"/>
    <w:rsid w:val="1F9C9086"/>
    <w:rsid w:val="1FF0AB5B"/>
    <w:rsid w:val="1FF54084"/>
    <w:rsid w:val="200B4135"/>
    <w:rsid w:val="201596CE"/>
    <w:rsid w:val="2046BEBD"/>
    <w:rsid w:val="209FFCCF"/>
    <w:rsid w:val="20A7597D"/>
    <w:rsid w:val="20E3B886"/>
    <w:rsid w:val="2120AF47"/>
    <w:rsid w:val="21232620"/>
    <w:rsid w:val="213D6B63"/>
    <w:rsid w:val="21510B84"/>
    <w:rsid w:val="215B103F"/>
    <w:rsid w:val="215CB7DA"/>
    <w:rsid w:val="21800EDE"/>
    <w:rsid w:val="2191CD28"/>
    <w:rsid w:val="21B7A206"/>
    <w:rsid w:val="21C85E8B"/>
    <w:rsid w:val="21E53005"/>
    <w:rsid w:val="21EE3AF6"/>
    <w:rsid w:val="2242FDA1"/>
    <w:rsid w:val="22674A26"/>
    <w:rsid w:val="22839646"/>
    <w:rsid w:val="229A1B08"/>
    <w:rsid w:val="229C56E9"/>
    <w:rsid w:val="22AD10B5"/>
    <w:rsid w:val="22BC7FA8"/>
    <w:rsid w:val="22C4181F"/>
    <w:rsid w:val="22C42949"/>
    <w:rsid w:val="22CDBD64"/>
    <w:rsid w:val="22E9D1B8"/>
    <w:rsid w:val="231D929E"/>
    <w:rsid w:val="2334CC1F"/>
    <w:rsid w:val="233507BD"/>
    <w:rsid w:val="2354CA2B"/>
    <w:rsid w:val="235DC145"/>
    <w:rsid w:val="23736833"/>
    <w:rsid w:val="23855A83"/>
    <w:rsid w:val="23A72239"/>
    <w:rsid w:val="23BF00C6"/>
    <w:rsid w:val="23CF298F"/>
    <w:rsid w:val="23E003FA"/>
    <w:rsid w:val="23FC6557"/>
    <w:rsid w:val="2444ABCA"/>
    <w:rsid w:val="24AFDBBC"/>
    <w:rsid w:val="24BCE47A"/>
    <w:rsid w:val="24CFC949"/>
    <w:rsid w:val="24F849D3"/>
    <w:rsid w:val="2522A0D1"/>
    <w:rsid w:val="2531683D"/>
    <w:rsid w:val="256DEDD4"/>
    <w:rsid w:val="25A5CA62"/>
    <w:rsid w:val="25B3776B"/>
    <w:rsid w:val="25CF11C6"/>
    <w:rsid w:val="25FB5F73"/>
    <w:rsid w:val="26065926"/>
    <w:rsid w:val="26143EE5"/>
    <w:rsid w:val="26331D5A"/>
    <w:rsid w:val="2633E2F3"/>
    <w:rsid w:val="26531438"/>
    <w:rsid w:val="2656F379"/>
    <w:rsid w:val="2689B1A9"/>
    <w:rsid w:val="26BDF7C6"/>
    <w:rsid w:val="26D5C51E"/>
    <w:rsid w:val="26E3936D"/>
    <w:rsid w:val="26F430D5"/>
    <w:rsid w:val="271510A8"/>
    <w:rsid w:val="273C5250"/>
    <w:rsid w:val="278B5A0D"/>
    <w:rsid w:val="278D183F"/>
    <w:rsid w:val="279622E3"/>
    <w:rsid w:val="279FCC44"/>
    <w:rsid w:val="27D3D615"/>
    <w:rsid w:val="280BF530"/>
    <w:rsid w:val="2813E9A6"/>
    <w:rsid w:val="2815668D"/>
    <w:rsid w:val="282398AD"/>
    <w:rsid w:val="28242B07"/>
    <w:rsid w:val="283328B6"/>
    <w:rsid w:val="28525192"/>
    <w:rsid w:val="286A6B25"/>
    <w:rsid w:val="28B17A12"/>
    <w:rsid w:val="292CCFBF"/>
    <w:rsid w:val="29300C2C"/>
    <w:rsid w:val="293FE749"/>
    <w:rsid w:val="2947C93C"/>
    <w:rsid w:val="295C9E74"/>
    <w:rsid w:val="29934095"/>
    <w:rsid w:val="29B3AB22"/>
    <w:rsid w:val="29B8BEBE"/>
    <w:rsid w:val="29D892D7"/>
    <w:rsid w:val="29F20EDA"/>
    <w:rsid w:val="2A06AD50"/>
    <w:rsid w:val="2A0DAF02"/>
    <w:rsid w:val="2A1FD7D4"/>
    <w:rsid w:val="2A452DB9"/>
    <w:rsid w:val="2A6E4699"/>
    <w:rsid w:val="2A70B890"/>
    <w:rsid w:val="2A7DDB80"/>
    <w:rsid w:val="2A9261FD"/>
    <w:rsid w:val="2B0E472F"/>
    <w:rsid w:val="2B31F868"/>
    <w:rsid w:val="2B35D02B"/>
    <w:rsid w:val="2B3D6567"/>
    <w:rsid w:val="2B66DA55"/>
    <w:rsid w:val="2B693761"/>
    <w:rsid w:val="2B7BFDC5"/>
    <w:rsid w:val="2B97AAFC"/>
    <w:rsid w:val="2BBA7D39"/>
    <w:rsid w:val="2BD97C02"/>
    <w:rsid w:val="2BE15CB0"/>
    <w:rsid w:val="2C65701D"/>
    <w:rsid w:val="2C93F0BA"/>
    <w:rsid w:val="2CD18CAC"/>
    <w:rsid w:val="2CEE96E1"/>
    <w:rsid w:val="2CF452CC"/>
    <w:rsid w:val="2D32FED7"/>
    <w:rsid w:val="2D5CCA81"/>
    <w:rsid w:val="2D7D9BEB"/>
    <w:rsid w:val="2D941736"/>
    <w:rsid w:val="2D949F92"/>
    <w:rsid w:val="2DA29C77"/>
    <w:rsid w:val="2DE18058"/>
    <w:rsid w:val="2E0D8482"/>
    <w:rsid w:val="2E361F11"/>
    <w:rsid w:val="2E4823B0"/>
    <w:rsid w:val="2E5215C6"/>
    <w:rsid w:val="2E60771B"/>
    <w:rsid w:val="2E6190F4"/>
    <w:rsid w:val="2EAF86CC"/>
    <w:rsid w:val="2EDB3A2A"/>
    <w:rsid w:val="2EE0A79B"/>
    <w:rsid w:val="2EE1B633"/>
    <w:rsid w:val="2EEDE76F"/>
    <w:rsid w:val="2F13B86B"/>
    <w:rsid w:val="2F4AE171"/>
    <w:rsid w:val="2F4B5D91"/>
    <w:rsid w:val="2F5AD61F"/>
    <w:rsid w:val="2F5DFF04"/>
    <w:rsid w:val="2F66C0C1"/>
    <w:rsid w:val="2F682273"/>
    <w:rsid w:val="2F7B1B1C"/>
    <w:rsid w:val="2F7BCA5D"/>
    <w:rsid w:val="2F862553"/>
    <w:rsid w:val="2FD034B5"/>
    <w:rsid w:val="2FF6D114"/>
    <w:rsid w:val="3019C313"/>
    <w:rsid w:val="304B572D"/>
    <w:rsid w:val="3051F3C2"/>
    <w:rsid w:val="3068C407"/>
    <w:rsid w:val="306A938C"/>
    <w:rsid w:val="306AFFF1"/>
    <w:rsid w:val="30936862"/>
    <w:rsid w:val="3098CBCA"/>
    <w:rsid w:val="30A0DD50"/>
    <w:rsid w:val="30E9E141"/>
    <w:rsid w:val="30F92D18"/>
    <w:rsid w:val="310B68A0"/>
    <w:rsid w:val="3116EAB4"/>
    <w:rsid w:val="313E5E68"/>
    <w:rsid w:val="31464C2E"/>
    <w:rsid w:val="31522B63"/>
    <w:rsid w:val="3165E371"/>
    <w:rsid w:val="316D7B2F"/>
    <w:rsid w:val="318B6E5E"/>
    <w:rsid w:val="31CD30C5"/>
    <w:rsid w:val="31CE348A"/>
    <w:rsid w:val="31D4E1DE"/>
    <w:rsid w:val="31DFD8ED"/>
    <w:rsid w:val="323AE689"/>
    <w:rsid w:val="32435574"/>
    <w:rsid w:val="32550D57"/>
    <w:rsid w:val="3274E39C"/>
    <w:rsid w:val="3293942B"/>
    <w:rsid w:val="32A50FE0"/>
    <w:rsid w:val="32EC64FE"/>
    <w:rsid w:val="332A68C3"/>
    <w:rsid w:val="333A2D1A"/>
    <w:rsid w:val="334A6BF3"/>
    <w:rsid w:val="335C2137"/>
    <w:rsid w:val="336A1914"/>
    <w:rsid w:val="33C08F2A"/>
    <w:rsid w:val="33CE7F6D"/>
    <w:rsid w:val="33ECFC6D"/>
    <w:rsid w:val="33FF767D"/>
    <w:rsid w:val="340F75C3"/>
    <w:rsid w:val="34371F9A"/>
    <w:rsid w:val="3440D7C3"/>
    <w:rsid w:val="344D46CB"/>
    <w:rsid w:val="34714BC4"/>
    <w:rsid w:val="34B53C44"/>
    <w:rsid w:val="34CC5D4D"/>
    <w:rsid w:val="34CFB89F"/>
    <w:rsid w:val="34EF63ED"/>
    <w:rsid w:val="34F96614"/>
    <w:rsid w:val="354444DB"/>
    <w:rsid w:val="3550D544"/>
    <w:rsid w:val="356F1699"/>
    <w:rsid w:val="358B3E99"/>
    <w:rsid w:val="35943455"/>
    <w:rsid w:val="3597FBEB"/>
    <w:rsid w:val="359DCED4"/>
    <w:rsid w:val="35AB4624"/>
    <w:rsid w:val="35AEE8D7"/>
    <w:rsid w:val="35B075C1"/>
    <w:rsid w:val="35BF917B"/>
    <w:rsid w:val="35D3A7B4"/>
    <w:rsid w:val="35F1C805"/>
    <w:rsid w:val="35F80220"/>
    <w:rsid w:val="36264C44"/>
    <w:rsid w:val="362F9D54"/>
    <w:rsid w:val="363061DC"/>
    <w:rsid w:val="36662C2B"/>
    <w:rsid w:val="36820CB5"/>
    <w:rsid w:val="368AFCBF"/>
    <w:rsid w:val="369DC669"/>
    <w:rsid w:val="36B6F05F"/>
    <w:rsid w:val="36F31441"/>
    <w:rsid w:val="36F4841A"/>
    <w:rsid w:val="36F88852"/>
    <w:rsid w:val="372F83C4"/>
    <w:rsid w:val="3755A060"/>
    <w:rsid w:val="3786E06E"/>
    <w:rsid w:val="3792342A"/>
    <w:rsid w:val="37923D8E"/>
    <w:rsid w:val="37BB62E8"/>
    <w:rsid w:val="37FE0B72"/>
    <w:rsid w:val="3801FC8C"/>
    <w:rsid w:val="380B46F3"/>
    <w:rsid w:val="383945A1"/>
    <w:rsid w:val="38478DD8"/>
    <w:rsid w:val="385C438D"/>
    <w:rsid w:val="3894C9B5"/>
    <w:rsid w:val="38CA0405"/>
    <w:rsid w:val="38D1E38C"/>
    <w:rsid w:val="38D59DB5"/>
    <w:rsid w:val="38EB9200"/>
    <w:rsid w:val="38ED5369"/>
    <w:rsid w:val="390739F4"/>
    <w:rsid w:val="3946E8FD"/>
    <w:rsid w:val="396F3922"/>
    <w:rsid w:val="39783FA5"/>
    <w:rsid w:val="39B4DBFF"/>
    <w:rsid w:val="39B9AD77"/>
    <w:rsid w:val="39CD0A6B"/>
    <w:rsid w:val="39D5BDB1"/>
    <w:rsid w:val="39ECE93D"/>
    <w:rsid w:val="3A09738D"/>
    <w:rsid w:val="3A0D01C8"/>
    <w:rsid w:val="3A0E686F"/>
    <w:rsid w:val="3A148628"/>
    <w:rsid w:val="3A4A30F4"/>
    <w:rsid w:val="3A6D168E"/>
    <w:rsid w:val="3A7A6611"/>
    <w:rsid w:val="3A894B1C"/>
    <w:rsid w:val="3AB19B69"/>
    <w:rsid w:val="3ABB220A"/>
    <w:rsid w:val="3AC97D76"/>
    <w:rsid w:val="3AE6E706"/>
    <w:rsid w:val="3B223A51"/>
    <w:rsid w:val="3B66F1C7"/>
    <w:rsid w:val="3B936EB5"/>
    <w:rsid w:val="3BAA2E60"/>
    <w:rsid w:val="3BB76BA8"/>
    <w:rsid w:val="3BDC2595"/>
    <w:rsid w:val="3BED8262"/>
    <w:rsid w:val="3C0AB917"/>
    <w:rsid w:val="3C0D28E0"/>
    <w:rsid w:val="3C1B790D"/>
    <w:rsid w:val="3C265313"/>
    <w:rsid w:val="3C5BF838"/>
    <w:rsid w:val="3C81B81B"/>
    <w:rsid w:val="3C9F10FF"/>
    <w:rsid w:val="3CB731B8"/>
    <w:rsid w:val="3CC40978"/>
    <w:rsid w:val="3CF62C32"/>
    <w:rsid w:val="3D0C68B6"/>
    <w:rsid w:val="3D44412E"/>
    <w:rsid w:val="3D5F1EB6"/>
    <w:rsid w:val="3D62E88A"/>
    <w:rsid w:val="3D6AFD9F"/>
    <w:rsid w:val="3D7A8953"/>
    <w:rsid w:val="3DAEE122"/>
    <w:rsid w:val="3DCBCA9C"/>
    <w:rsid w:val="3DE3030F"/>
    <w:rsid w:val="3E4C5BA1"/>
    <w:rsid w:val="3E4EB92C"/>
    <w:rsid w:val="3E5AEA40"/>
    <w:rsid w:val="3E9A64C2"/>
    <w:rsid w:val="3EA9963E"/>
    <w:rsid w:val="3EC8F353"/>
    <w:rsid w:val="3F02880E"/>
    <w:rsid w:val="3F081543"/>
    <w:rsid w:val="3F24C261"/>
    <w:rsid w:val="3F512C0B"/>
    <w:rsid w:val="3F62B9F8"/>
    <w:rsid w:val="3F927F78"/>
    <w:rsid w:val="3F9E85E4"/>
    <w:rsid w:val="3FBCB59D"/>
    <w:rsid w:val="3FBCE0FB"/>
    <w:rsid w:val="3FD156EE"/>
    <w:rsid w:val="3FED30B7"/>
    <w:rsid w:val="4015D8A7"/>
    <w:rsid w:val="401A11F7"/>
    <w:rsid w:val="402F73BF"/>
    <w:rsid w:val="40374EF1"/>
    <w:rsid w:val="4064C3B4"/>
    <w:rsid w:val="40797EFC"/>
    <w:rsid w:val="40A7C920"/>
    <w:rsid w:val="40C753FD"/>
    <w:rsid w:val="40F9B65A"/>
    <w:rsid w:val="4122E750"/>
    <w:rsid w:val="413B7F3D"/>
    <w:rsid w:val="4170926D"/>
    <w:rsid w:val="418FF6F4"/>
    <w:rsid w:val="41AD6D13"/>
    <w:rsid w:val="41CAB83B"/>
    <w:rsid w:val="41E97A6D"/>
    <w:rsid w:val="41F5ED4C"/>
    <w:rsid w:val="421839E0"/>
    <w:rsid w:val="423659AD"/>
    <w:rsid w:val="42376CEA"/>
    <w:rsid w:val="424C1888"/>
    <w:rsid w:val="429CA1C5"/>
    <w:rsid w:val="42B02311"/>
    <w:rsid w:val="42B2D4F7"/>
    <w:rsid w:val="42C0F408"/>
    <w:rsid w:val="42D69C75"/>
    <w:rsid w:val="42E06E2D"/>
    <w:rsid w:val="42E46904"/>
    <w:rsid w:val="42EB8DAF"/>
    <w:rsid w:val="42F03524"/>
    <w:rsid w:val="4311AAB5"/>
    <w:rsid w:val="431A1517"/>
    <w:rsid w:val="4324780B"/>
    <w:rsid w:val="43470D80"/>
    <w:rsid w:val="434A62ED"/>
    <w:rsid w:val="435DB388"/>
    <w:rsid w:val="436BB289"/>
    <w:rsid w:val="43917830"/>
    <w:rsid w:val="43B816DA"/>
    <w:rsid w:val="43DD003B"/>
    <w:rsid w:val="44040D1A"/>
    <w:rsid w:val="44311D6E"/>
    <w:rsid w:val="444248E4"/>
    <w:rsid w:val="444A385A"/>
    <w:rsid w:val="444E0ABD"/>
    <w:rsid w:val="445AC31C"/>
    <w:rsid w:val="446125E1"/>
    <w:rsid w:val="44737865"/>
    <w:rsid w:val="4475D39F"/>
    <w:rsid w:val="449F1DE6"/>
    <w:rsid w:val="44A873F2"/>
    <w:rsid w:val="44AECDE1"/>
    <w:rsid w:val="44B06B6F"/>
    <w:rsid w:val="44D5102D"/>
    <w:rsid w:val="44F4C6E7"/>
    <w:rsid w:val="4500D8A3"/>
    <w:rsid w:val="45239569"/>
    <w:rsid w:val="453135A1"/>
    <w:rsid w:val="4546368B"/>
    <w:rsid w:val="4567AAEB"/>
    <w:rsid w:val="456DFA6F"/>
    <w:rsid w:val="45AEF642"/>
    <w:rsid w:val="45D9C3BB"/>
    <w:rsid w:val="45DE98DF"/>
    <w:rsid w:val="45FB5A40"/>
    <w:rsid w:val="4636A7D4"/>
    <w:rsid w:val="46460413"/>
    <w:rsid w:val="46490702"/>
    <w:rsid w:val="46669023"/>
    <w:rsid w:val="4678FD56"/>
    <w:rsid w:val="46899A50"/>
    <w:rsid w:val="46B340F8"/>
    <w:rsid w:val="471BDCCA"/>
    <w:rsid w:val="473C9D41"/>
    <w:rsid w:val="474C197C"/>
    <w:rsid w:val="47789EE2"/>
    <w:rsid w:val="4779732C"/>
    <w:rsid w:val="477B620F"/>
    <w:rsid w:val="4797D785"/>
    <w:rsid w:val="47AD3D83"/>
    <w:rsid w:val="47B4318B"/>
    <w:rsid w:val="47C56860"/>
    <w:rsid w:val="47DA9C0F"/>
    <w:rsid w:val="47EACB0B"/>
    <w:rsid w:val="47ED05EE"/>
    <w:rsid w:val="47F1ADEC"/>
    <w:rsid w:val="481A6751"/>
    <w:rsid w:val="484A9D7D"/>
    <w:rsid w:val="48514D77"/>
    <w:rsid w:val="48796FEB"/>
    <w:rsid w:val="4898C5BE"/>
    <w:rsid w:val="48A598A1"/>
    <w:rsid w:val="48BDE986"/>
    <w:rsid w:val="48BF7792"/>
    <w:rsid w:val="48DE1104"/>
    <w:rsid w:val="48EA9CE5"/>
    <w:rsid w:val="490303F8"/>
    <w:rsid w:val="491635D7"/>
    <w:rsid w:val="49348BD5"/>
    <w:rsid w:val="4938D67D"/>
    <w:rsid w:val="4972A4B4"/>
    <w:rsid w:val="497B0D76"/>
    <w:rsid w:val="497CF2BF"/>
    <w:rsid w:val="497F52C2"/>
    <w:rsid w:val="49B8A61F"/>
    <w:rsid w:val="49C6B0C4"/>
    <w:rsid w:val="49CAD48B"/>
    <w:rsid w:val="49D7BEC7"/>
    <w:rsid w:val="49DF3406"/>
    <w:rsid w:val="49E46E44"/>
    <w:rsid w:val="4A4EAB66"/>
    <w:rsid w:val="4A8C99A3"/>
    <w:rsid w:val="4A8E6211"/>
    <w:rsid w:val="4AAE20F0"/>
    <w:rsid w:val="4ADF1EC1"/>
    <w:rsid w:val="4B07C4CB"/>
    <w:rsid w:val="4B3E65C0"/>
    <w:rsid w:val="4B43D785"/>
    <w:rsid w:val="4B4E9C87"/>
    <w:rsid w:val="4B687981"/>
    <w:rsid w:val="4B752A3C"/>
    <w:rsid w:val="4B7E7CAD"/>
    <w:rsid w:val="4BA62E4D"/>
    <w:rsid w:val="4BAA62C0"/>
    <w:rsid w:val="4BB95A7B"/>
    <w:rsid w:val="4BBB4F03"/>
    <w:rsid w:val="4BCAB2E4"/>
    <w:rsid w:val="4BCCA242"/>
    <w:rsid w:val="4BEA7BC7"/>
    <w:rsid w:val="4BFE0548"/>
    <w:rsid w:val="4C01A8E9"/>
    <w:rsid w:val="4C381D04"/>
    <w:rsid w:val="4C42DFCA"/>
    <w:rsid w:val="4C69E35E"/>
    <w:rsid w:val="4C6D5AFD"/>
    <w:rsid w:val="4C70FDE2"/>
    <w:rsid w:val="4C7EC834"/>
    <w:rsid w:val="4CC94AE5"/>
    <w:rsid w:val="4CCDA4B8"/>
    <w:rsid w:val="4D049831"/>
    <w:rsid w:val="4D23DCEE"/>
    <w:rsid w:val="4D288396"/>
    <w:rsid w:val="4D450A67"/>
    <w:rsid w:val="4D55D9BA"/>
    <w:rsid w:val="4D571F64"/>
    <w:rsid w:val="4D802C3F"/>
    <w:rsid w:val="4D83E09E"/>
    <w:rsid w:val="4D96D223"/>
    <w:rsid w:val="4DACEF73"/>
    <w:rsid w:val="4DAED9DC"/>
    <w:rsid w:val="4DE338B7"/>
    <w:rsid w:val="4E08C96E"/>
    <w:rsid w:val="4E167AB4"/>
    <w:rsid w:val="4E287A95"/>
    <w:rsid w:val="4E396247"/>
    <w:rsid w:val="4E584A3A"/>
    <w:rsid w:val="4E5DBB23"/>
    <w:rsid w:val="4E662C10"/>
    <w:rsid w:val="4E752DDB"/>
    <w:rsid w:val="4E8215EF"/>
    <w:rsid w:val="4EB2FF07"/>
    <w:rsid w:val="4EB75149"/>
    <w:rsid w:val="4EC3612D"/>
    <w:rsid w:val="4EE7363B"/>
    <w:rsid w:val="4EE92EB7"/>
    <w:rsid w:val="4F307CC5"/>
    <w:rsid w:val="4F48B76B"/>
    <w:rsid w:val="4F597995"/>
    <w:rsid w:val="4F5C6A05"/>
    <w:rsid w:val="4FA12376"/>
    <w:rsid w:val="4FB01F5F"/>
    <w:rsid w:val="4FD0D047"/>
    <w:rsid w:val="4FD6DCDA"/>
    <w:rsid w:val="4FE74A08"/>
    <w:rsid w:val="501D8AB6"/>
    <w:rsid w:val="50E8D3A9"/>
    <w:rsid w:val="512253A6"/>
    <w:rsid w:val="51C82FA5"/>
    <w:rsid w:val="51CA0BC8"/>
    <w:rsid w:val="52097E9F"/>
    <w:rsid w:val="52184C9B"/>
    <w:rsid w:val="52209332"/>
    <w:rsid w:val="523D52E5"/>
    <w:rsid w:val="5245A2C1"/>
    <w:rsid w:val="529D78B7"/>
    <w:rsid w:val="52BBFFBE"/>
    <w:rsid w:val="52BE8ADF"/>
    <w:rsid w:val="52D5A3FD"/>
    <w:rsid w:val="52D6FEAB"/>
    <w:rsid w:val="532AD875"/>
    <w:rsid w:val="532B211A"/>
    <w:rsid w:val="532C7EC0"/>
    <w:rsid w:val="535CB2D0"/>
    <w:rsid w:val="53652CCE"/>
    <w:rsid w:val="538AE6B9"/>
    <w:rsid w:val="539DAD90"/>
    <w:rsid w:val="53A9AEA9"/>
    <w:rsid w:val="5403A42D"/>
    <w:rsid w:val="541C28E9"/>
    <w:rsid w:val="54242325"/>
    <w:rsid w:val="542A6180"/>
    <w:rsid w:val="5433C967"/>
    <w:rsid w:val="543D2812"/>
    <w:rsid w:val="544D8076"/>
    <w:rsid w:val="54825325"/>
    <w:rsid w:val="5486A893"/>
    <w:rsid w:val="54A38D74"/>
    <w:rsid w:val="54BBE571"/>
    <w:rsid w:val="54C15D14"/>
    <w:rsid w:val="54C92F21"/>
    <w:rsid w:val="54D3315A"/>
    <w:rsid w:val="54F809EF"/>
    <w:rsid w:val="5526BBAD"/>
    <w:rsid w:val="552AA9F0"/>
    <w:rsid w:val="555671A4"/>
    <w:rsid w:val="556B575C"/>
    <w:rsid w:val="556E6076"/>
    <w:rsid w:val="557C2A06"/>
    <w:rsid w:val="5588881F"/>
    <w:rsid w:val="55B137C0"/>
    <w:rsid w:val="55D9E490"/>
    <w:rsid w:val="55E5E9B4"/>
    <w:rsid w:val="562EEFDC"/>
    <w:rsid w:val="563B36DB"/>
    <w:rsid w:val="564B5AC4"/>
    <w:rsid w:val="56ACBDE6"/>
    <w:rsid w:val="56AE6968"/>
    <w:rsid w:val="56C142C7"/>
    <w:rsid w:val="571A0C9E"/>
    <w:rsid w:val="574F7C5C"/>
    <w:rsid w:val="5751C0F2"/>
    <w:rsid w:val="5757CDB1"/>
    <w:rsid w:val="575AD7C6"/>
    <w:rsid w:val="57620FDB"/>
    <w:rsid w:val="577C2784"/>
    <w:rsid w:val="57948919"/>
    <w:rsid w:val="5798E37B"/>
    <w:rsid w:val="579E8F6D"/>
    <w:rsid w:val="57B87510"/>
    <w:rsid w:val="57E92D53"/>
    <w:rsid w:val="57EE48DD"/>
    <w:rsid w:val="585896F4"/>
    <w:rsid w:val="58780987"/>
    <w:rsid w:val="588F7F4D"/>
    <w:rsid w:val="5897C981"/>
    <w:rsid w:val="58A55F97"/>
    <w:rsid w:val="58CBC2B0"/>
    <w:rsid w:val="58F389A6"/>
    <w:rsid w:val="58FB13A0"/>
    <w:rsid w:val="59116A5E"/>
    <w:rsid w:val="591C3A4A"/>
    <w:rsid w:val="5925923A"/>
    <w:rsid w:val="597C0381"/>
    <w:rsid w:val="597FB82F"/>
    <w:rsid w:val="599B7CC6"/>
    <w:rsid w:val="59B3424E"/>
    <w:rsid w:val="59D51DE6"/>
    <w:rsid w:val="59D80A5C"/>
    <w:rsid w:val="59DC3140"/>
    <w:rsid w:val="59DF2A8E"/>
    <w:rsid w:val="59EF63FD"/>
    <w:rsid w:val="5A215E29"/>
    <w:rsid w:val="5A611C43"/>
    <w:rsid w:val="5A6E09E8"/>
    <w:rsid w:val="5A8EBB96"/>
    <w:rsid w:val="5A944003"/>
    <w:rsid w:val="5AB1F972"/>
    <w:rsid w:val="5AB83448"/>
    <w:rsid w:val="5AC01E7E"/>
    <w:rsid w:val="5AC69339"/>
    <w:rsid w:val="5ACADD95"/>
    <w:rsid w:val="5AD4D1F6"/>
    <w:rsid w:val="5AF6E702"/>
    <w:rsid w:val="5AFC645A"/>
    <w:rsid w:val="5B059C5D"/>
    <w:rsid w:val="5B08BCA4"/>
    <w:rsid w:val="5B23DE81"/>
    <w:rsid w:val="5B2E7814"/>
    <w:rsid w:val="5B42CEF1"/>
    <w:rsid w:val="5B46BCD7"/>
    <w:rsid w:val="5B53AFF6"/>
    <w:rsid w:val="5B7E2BC4"/>
    <w:rsid w:val="5B8FA283"/>
    <w:rsid w:val="5BA9A2FE"/>
    <w:rsid w:val="5BBBF6C5"/>
    <w:rsid w:val="5BBD515E"/>
    <w:rsid w:val="5BD017EE"/>
    <w:rsid w:val="5BEA4482"/>
    <w:rsid w:val="5C2DAABC"/>
    <w:rsid w:val="5C42B73C"/>
    <w:rsid w:val="5C6055BD"/>
    <w:rsid w:val="5C961938"/>
    <w:rsid w:val="5CA971E1"/>
    <w:rsid w:val="5D0420AB"/>
    <w:rsid w:val="5D1B2802"/>
    <w:rsid w:val="5D224FD6"/>
    <w:rsid w:val="5D24C6D4"/>
    <w:rsid w:val="5D479D30"/>
    <w:rsid w:val="5D55C92A"/>
    <w:rsid w:val="5D5AC1D6"/>
    <w:rsid w:val="5D64E9FA"/>
    <w:rsid w:val="5D85CDD0"/>
    <w:rsid w:val="5DCE3D3C"/>
    <w:rsid w:val="5DDEAEF2"/>
    <w:rsid w:val="5DFDDC41"/>
    <w:rsid w:val="5E00FD7E"/>
    <w:rsid w:val="5E1E2B2E"/>
    <w:rsid w:val="5E20E779"/>
    <w:rsid w:val="5E630485"/>
    <w:rsid w:val="5E841737"/>
    <w:rsid w:val="5E927484"/>
    <w:rsid w:val="5E954246"/>
    <w:rsid w:val="5ED97310"/>
    <w:rsid w:val="5EDF36FA"/>
    <w:rsid w:val="5EEE0D12"/>
    <w:rsid w:val="5F1F2389"/>
    <w:rsid w:val="5F217D5E"/>
    <w:rsid w:val="5F363682"/>
    <w:rsid w:val="5F3DFAD3"/>
    <w:rsid w:val="5F7791EB"/>
    <w:rsid w:val="5F7C88BE"/>
    <w:rsid w:val="5F804607"/>
    <w:rsid w:val="5F90A38D"/>
    <w:rsid w:val="5FD47A46"/>
    <w:rsid w:val="5FD907A2"/>
    <w:rsid w:val="5FDADDA1"/>
    <w:rsid w:val="5FE190FD"/>
    <w:rsid w:val="5FE36140"/>
    <w:rsid w:val="5FEC72B8"/>
    <w:rsid w:val="60059649"/>
    <w:rsid w:val="601E4322"/>
    <w:rsid w:val="6047D637"/>
    <w:rsid w:val="605C807D"/>
    <w:rsid w:val="6089862D"/>
    <w:rsid w:val="60956B3A"/>
    <w:rsid w:val="60A17728"/>
    <w:rsid w:val="60A82602"/>
    <w:rsid w:val="60B5FBBA"/>
    <w:rsid w:val="60EF04F3"/>
    <w:rsid w:val="60F8B3E4"/>
    <w:rsid w:val="610BA575"/>
    <w:rsid w:val="610EEE38"/>
    <w:rsid w:val="611B6021"/>
    <w:rsid w:val="612225B0"/>
    <w:rsid w:val="613FACA6"/>
    <w:rsid w:val="6143334C"/>
    <w:rsid w:val="61637680"/>
    <w:rsid w:val="6163CB37"/>
    <w:rsid w:val="61690E7A"/>
    <w:rsid w:val="617130A6"/>
    <w:rsid w:val="617F7E86"/>
    <w:rsid w:val="6182BAAD"/>
    <w:rsid w:val="619354A6"/>
    <w:rsid w:val="61AEAB4A"/>
    <w:rsid w:val="61BCF6D7"/>
    <w:rsid w:val="61F11515"/>
    <w:rsid w:val="61FF92D7"/>
    <w:rsid w:val="620E4CE9"/>
    <w:rsid w:val="6223E31B"/>
    <w:rsid w:val="6225598D"/>
    <w:rsid w:val="623EE0C9"/>
    <w:rsid w:val="6257C4D3"/>
    <w:rsid w:val="627BB9BA"/>
    <w:rsid w:val="62864EAF"/>
    <w:rsid w:val="62988631"/>
    <w:rsid w:val="62B38C7E"/>
    <w:rsid w:val="62D6E767"/>
    <w:rsid w:val="62DAA11D"/>
    <w:rsid w:val="62F50FFB"/>
    <w:rsid w:val="631C3187"/>
    <w:rsid w:val="635DB078"/>
    <w:rsid w:val="638FAFDE"/>
    <w:rsid w:val="63A4C761"/>
    <w:rsid w:val="63AA4755"/>
    <w:rsid w:val="63C20FC8"/>
    <w:rsid w:val="63CC2C7B"/>
    <w:rsid w:val="63DC937D"/>
    <w:rsid w:val="63ECAA18"/>
    <w:rsid w:val="63FCAE84"/>
    <w:rsid w:val="641F4417"/>
    <w:rsid w:val="64468F07"/>
    <w:rsid w:val="6458DBB8"/>
    <w:rsid w:val="64AE5ABC"/>
    <w:rsid w:val="64AF1743"/>
    <w:rsid w:val="64B42E6B"/>
    <w:rsid w:val="64BFE3DB"/>
    <w:rsid w:val="64CBE445"/>
    <w:rsid w:val="650B9960"/>
    <w:rsid w:val="651BF612"/>
    <w:rsid w:val="65230B59"/>
    <w:rsid w:val="652E6AAF"/>
    <w:rsid w:val="653D10F7"/>
    <w:rsid w:val="654EA233"/>
    <w:rsid w:val="6554C7D2"/>
    <w:rsid w:val="657863DE"/>
    <w:rsid w:val="657C72EB"/>
    <w:rsid w:val="657D5AD3"/>
    <w:rsid w:val="65B72F7C"/>
    <w:rsid w:val="65BB12D8"/>
    <w:rsid w:val="65F4AC19"/>
    <w:rsid w:val="662019A3"/>
    <w:rsid w:val="665483D4"/>
    <w:rsid w:val="66778D41"/>
    <w:rsid w:val="66973101"/>
    <w:rsid w:val="66A6B4EA"/>
    <w:rsid w:val="66AC0B34"/>
    <w:rsid w:val="66BCF250"/>
    <w:rsid w:val="66CDD7F4"/>
    <w:rsid w:val="66DF892A"/>
    <w:rsid w:val="66FC88DC"/>
    <w:rsid w:val="6703CD3D"/>
    <w:rsid w:val="67067EF4"/>
    <w:rsid w:val="67195129"/>
    <w:rsid w:val="67198C7C"/>
    <w:rsid w:val="671A551B"/>
    <w:rsid w:val="672D6EB9"/>
    <w:rsid w:val="6735B101"/>
    <w:rsid w:val="673BD2ED"/>
    <w:rsid w:val="6755AAB7"/>
    <w:rsid w:val="6760DAE7"/>
    <w:rsid w:val="67616C9C"/>
    <w:rsid w:val="676603E8"/>
    <w:rsid w:val="676BE4AB"/>
    <w:rsid w:val="6778EF14"/>
    <w:rsid w:val="678311A8"/>
    <w:rsid w:val="67C5C83E"/>
    <w:rsid w:val="67D43D6B"/>
    <w:rsid w:val="67E6FD4C"/>
    <w:rsid w:val="67E91FED"/>
    <w:rsid w:val="67EEC00A"/>
    <w:rsid w:val="67F9FA66"/>
    <w:rsid w:val="67FC242E"/>
    <w:rsid w:val="67FD595E"/>
    <w:rsid w:val="6813D616"/>
    <w:rsid w:val="681CDF6B"/>
    <w:rsid w:val="68541164"/>
    <w:rsid w:val="6858A7B2"/>
    <w:rsid w:val="685AB60E"/>
    <w:rsid w:val="686005DC"/>
    <w:rsid w:val="68657FB9"/>
    <w:rsid w:val="6868B2F1"/>
    <w:rsid w:val="6878F1E6"/>
    <w:rsid w:val="6880638C"/>
    <w:rsid w:val="6886D2FC"/>
    <w:rsid w:val="689E72F7"/>
    <w:rsid w:val="689F9D9E"/>
    <w:rsid w:val="68AE4266"/>
    <w:rsid w:val="68B0FEA9"/>
    <w:rsid w:val="68B5A85F"/>
    <w:rsid w:val="68E514E4"/>
    <w:rsid w:val="68FA5F88"/>
    <w:rsid w:val="690DBF89"/>
    <w:rsid w:val="692FCD35"/>
    <w:rsid w:val="6941EEEE"/>
    <w:rsid w:val="6943B356"/>
    <w:rsid w:val="696D6C24"/>
    <w:rsid w:val="69F639A7"/>
    <w:rsid w:val="6A385915"/>
    <w:rsid w:val="6A4BD501"/>
    <w:rsid w:val="6A896C3B"/>
    <w:rsid w:val="6A9C93EB"/>
    <w:rsid w:val="6AA574F7"/>
    <w:rsid w:val="6AB497E2"/>
    <w:rsid w:val="6ACA3CFE"/>
    <w:rsid w:val="6ACF1EAB"/>
    <w:rsid w:val="6AE548D6"/>
    <w:rsid w:val="6AE9114B"/>
    <w:rsid w:val="6AEFBC4B"/>
    <w:rsid w:val="6B0A2028"/>
    <w:rsid w:val="6B2B2B19"/>
    <w:rsid w:val="6B2F1738"/>
    <w:rsid w:val="6B2F2783"/>
    <w:rsid w:val="6B382DD6"/>
    <w:rsid w:val="6B3EA34A"/>
    <w:rsid w:val="6B5FE1D2"/>
    <w:rsid w:val="6B7CC22A"/>
    <w:rsid w:val="6BA6B061"/>
    <w:rsid w:val="6BB55232"/>
    <w:rsid w:val="6BDEA136"/>
    <w:rsid w:val="6BF474A3"/>
    <w:rsid w:val="6C139C16"/>
    <w:rsid w:val="6C31692F"/>
    <w:rsid w:val="6C57F027"/>
    <w:rsid w:val="6C625B82"/>
    <w:rsid w:val="6C6F2485"/>
    <w:rsid w:val="6C8C57E7"/>
    <w:rsid w:val="6C9BF241"/>
    <w:rsid w:val="6CA5F089"/>
    <w:rsid w:val="6CACBEAB"/>
    <w:rsid w:val="6CC299CB"/>
    <w:rsid w:val="6CDF3C6E"/>
    <w:rsid w:val="6CE8DBF0"/>
    <w:rsid w:val="6D478101"/>
    <w:rsid w:val="6D5252CC"/>
    <w:rsid w:val="6D63791A"/>
    <w:rsid w:val="6D89063B"/>
    <w:rsid w:val="6DC13BA2"/>
    <w:rsid w:val="6DD65947"/>
    <w:rsid w:val="6DDEAFAA"/>
    <w:rsid w:val="6DE46DA8"/>
    <w:rsid w:val="6E1A374B"/>
    <w:rsid w:val="6E2F198D"/>
    <w:rsid w:val="6E46E3B8"/>
    <w:rsid w:val="6EBD9B4C"/>
    <w:rsid w:val="6EC96425"/>
    <w:rsid w:val="6ED6C63B"/>
    <w:rsid w:val="6EDC3027"/>
    <w:rsid w:val="6F0B14BC"/>
    <w:rsid w:val="6F8FAA95"/>
    <w:rsid w:val="6F9657FF"/>
    <w:rsid w:val="6FC95F8D"/>
    <w:rsid w:val="6FDC9A6B"/>
    <w:rsid w:val="70111FBF"/>
    <w:rsid w:val="702B3880"/>
    <w:rsid w:val="703973E5"/>
    <w:rsid w:val="704800E1"/>
    <w:rsid w:val="70952A1F"/>
    <w:rsid w:val="70A985FF"/>
    <w:rsid w:val="70B1AC73"/>
    <w:rsid w:val="70B6DB06"/>
    <w:rsid w:val="70C3040B"/>
    <w:rsid w:val="70D2E765"/>
    <w:rsid w:val="70DBFE42"/>
    <w:rsid w:val="70F037F5"/>
    <w:rsid w:val="70F65975"/>
    <w:rsid w:val="712422D1"/>
    <w:rsid w:val="712B7AF6"/>
    <w:rsid w:val="71346104"/>
    <w:rsid w:val="7139DD86"/>
    <w:rsid w:val="7149FBFA"/>
    <w:rsid w:val="718F571B"/>
    <w:rsid w:val="72137809"/>
    <w:rsid w:val="7257BCF2"/>
    <w:rsid w:val="72A90059"/>
    <w:rsid w:val="731697D6"/>
    <w:rsid w:val="732F9C16"/>
    <w:rsid w:val="738F3DF0"/>
    <w:rsid w:val="738F5028"/>
    <w:rsid w:val="73A316BE"/>
    <w:rsid w:val="73AA8521"/>
    <w:rsid w:val="73BC7483"/>
    <w:rsid w:val="73ECCABB"/>
    <w:rsid w:val="73FAA4CD"/>
    <w:rsid w:val="73FC7FDF"/>
    <w:rsid w:val="740C4458"/>
    <w:rsid w:val="74339DBC"/>
    <w:rsid w:val="745904EF"/>
    <w:rsid w:val="7466C7D7"/>
    <w:rsid w:val="746E4781"/>
    <w:rsid w:val="7477F9AC"/>
    <w:rsid w:val="74942591"/>
    <w:rsid w:val="74CA5E4F"/>
    <w:rsid w:val="75097DB2"/>
    <w:rsid w:val="7542A8D5"/>
    <w:rsid w:val="7545B5CC"/>
    <w:rsid w:val="755F5816"/>
    <w:rsid w:val="756B3F19"/>
    <w:rsid w:val="757A27AA"/>
    <w:rsid w:val="758099F1"/>
    <w:rsid w:val="75882DC1"/>
    <w:rsid w:val="75ADC203"/>
    <w:rsid w:val="75C76626"/>
    <w:rsid w:val="75CC5258"/>
    <w:rsid w:val="75E8D458"/>
    <w:rsid w:val="75EB8633"/>
    <w:rsid w:val="7608B93A"/>
    <w:rsid w:val="7611BCD3"/>
    <w:rsid w:val="76170EF1"/>
    <w:rsid w:val="762BF7F5"/>
    <w:rsid w:val="76344B42"/>
    <w:rsid w:val="768CE3E8"/>
    <w:rsid w:val="7695544B"/>
    <w:rsid w:val="770C74FB"/>
    <w:rsid w:val="77227248"/>
    <w:rsid w:val="77253268"/>
    <w:rsid w:val="77438BE3"/>
    <w:rsid w:val="7749D583"/>
    <w:rsid w:val="775F2B37"/>
    <w:rsid w:val="776409A3"/>
    <w:rsid w:val="776ED02E"/>
    <w:rsid w:val="77BE2491"/>
    <w:rsid w:val="77D6925E"/>
    <w:rsid w:val="77D756B4"/>
    <w:rsid w:val="77F76500"/>
    <w:rsid w:val="7807112F"/>
    <w:rsid w:val="780B18B1"/>
    <w:rsid w:val="780CD15A"/>
    <w:rsid w:val="781CAA05"/>
    <w:rsid w:val="7821D44A"/>
    <w:rsid w:val="78454F94"/>
    <w:rsid w:val="7846BBF1"/>
    <w:rsid w:val="7868CB67"/>
    <w:rsid w:val="7877153A"/>
    <w:rsid w:val="788837D2"/>
    <w:rsid w:val="78B49BCB"/>
    <w:rsid w:val="78C08BA6"/>
    <w:rsid w:val="78C97623"/>
    <w:rsid w:val="78E3F346"/>
    <w:rsid w:val="78E716FE"/>
    <w:rsid w:val="78F3548A"/>
    <w:rsid w:val="78FB9BD2"/>
    <w:rsid w:val="79072DDE"/>
    <w:rsid w:val="790CE18E"/>
    <w:rsid w:val="7911F171"/>
    <w:rsid w:val="791D4A8D"/>
    <w:rsid w:val="79509758"/>
    <w:rsid w:val="796E4B67"/>
    <w:rsid w:val="79A0C300"/>
    <w:rsid w:val="79A6E912"/>
    <w:rsid w:val="79B4A928"/>
    <w:rsid w:val="79D171C4"/>
    <w:rsid w:val="79D206DC"/>
    <w:rsid w:val="79D8FB21"/>
    <w:rsid w:val="7A2D7E78"/>
    <w:rsid w:val="7A3C005F"/>
    <w:rsid w:val="7A3E8EF1"/>
    <w:rsid w:val="7A52E5CF"/>
    <w:rsid w:val="7A72B781"/>
    <w:rsid w:val="7A7C43D8"/>
    <w:rsid w:val="7A97915D"/>
    <w:rsid w:val="7AA87966"/>
    <w:rsid w:val="7AAD626A"/>
    <w:rsid w:val="7AC54A56"/>
    <w:rsid w:val="7AC9E1D5"/>
    <w:rsid w:val="7AE22122"/>
    <w:rsid w:val="7AEFDAF2"/>
    <w:rsid w:val="7AF02A7C"/>
    <w:rsid w:val="7B0CE417"/>
    <w:rsid w:val="7B182089"/>
    <w:rsid w:val="7B2AAC3D"/>
    <w:rsid w:val="7B4554BC"/>
    <w:rsid w:val="7B5EA2A7"/>
    <w:rsid w:val="7B66E3FD"/>
    <w:rsid w:val="7B6EABEF"/>
    <w:rsid w:val="7BAE7639"/>
    <w:rsid w:val="7BE36B55"/>
    <w:rsid w:val="7BEF9635"/>
    <w:rsid w:val="7BF50ECE"/>
    <w:rsid w:val="7BFA8D0E"/>
    <w:rsid w:val="7C3C6347"/>
    <w:rsid w:val="7C40186B"/>
    <w:rsid w:val="7C513BC2"/>
    <w:rsid w:val="7C754531"/>
    <w:rsid w:val="7C8AC152"/>
    <w:rsid w:val="7CAA35F4"/>
    <w:rsid w:val="7CBAF53E"/>
    <w:rsid w:val="7CD226F3"/>
    <w:rsid w:val="7CD3AE78"/>
    <w:rsid w:val="7CDD84A7"/>
    <w:rsid w:val="7CEBD1A1"/>
    <w:rsid w:val="7D000EF6"/>
    <w:rsid w:val="7D4A5B6E"/>
    <w:rsid w:val="7D760207"/>
    <w:rsid w:val="7DBF6EAF"/>
    <w:rsid w:val="7DD644AE"/>
    <w:rsid w:val="7DEB651A"/>
    <w:rsid w:val="7DEE5259"/>
    <w:rsid w:val="7DF6A9D0"/>
    <w:rsid w:val="7E19C1E4"/>
    <w:rsid w:val="7E2F6122"/>
    <w:rsid w:val="7E32849A"/>
    <w:rsid w:val="7E586BCD"/>
    <w:rsid w:val="7E6607DA"/>
    <w:rsid w:val="7E740E93"/>
    <w:rsid w:val="7E7A2499"/>
    <w:rsid w:val="7EBE3F2C"/>
    <w:rsid w:val="7EE8618C"/>
    <w:rsid w:val="7F288102"/>
    <w:rsid w:val="7F4218AF"/>
    <w:rsid w:val="7F548946"/>
    <w:rsid w:val="7F566FBC"/>
    <w:rsid w:val="7F89B99B"/>
    <w:rsid w:val="7F9519D4"/>
    <w:rsid w:val="7FBA7722"/>
    <w:rsid w:val="7FE34DC2"/>
    <w:rsid w:val="7FF2BCA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94D6C"/>
  <w15:docId w15:val="{4EC2A4E6-8CA0-40AF-8641-CA9987E0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2D6E"/>
    <w:pPr>
      <w:spacing w:after="200" w:line="276" w:lineRule="auto"/>
    </w:pPr>
    <w:rPr>
      <w:rFonts w:asciiTheme="majorHAnsi" w:eastAsiaTheme="majorEastAsia" w:hAnsiTheme="majorHAnsi" w:cs="Times New Roman"/>
    </w:rPr>
  </w:style>
  <w:style w:type="paragraph" w:styleId="Nadpis1">
    <w:name w:val="heading 1"/>
    <w:basedOn w:val="Normln"/>
    <w:next w:val="Normln"/>
    <w:link w:val="Nadpis1Char"/>
    <w:uiPriority w:val="9"/>
    <w:qFormat/>
    <w:rsid w:val="000734FA"/>
    <w:pPr>
      <w:spacing w:before="480" w:after="0"/>
      <w:contextualSpacing/>
      <w:outlineLvl w:val="0"/>
    </w:pPr>
    <w:rPr>
      <w:smallCaps/>
      <w:spacing w:val="5"/>
      <w:sz w:val="36"/>
      <w:szCs w:val="36"/>
    </w:rPr>
  </w:style>
  <w:style w:type="paragraph" w:styleId="Nadpis4">
    <w:name w:val="heading 4"/>
    <w:basedOn w:val="Normln"/>
    <w:next w:val="Normln"/>
    <w:link w:val="Nadpis4Char"/>
    <w:uiPriority w:val="9"/>
    <w:unhideWhenUsed/>
    <w:qFormat/>
    <w:rsid w:val="000734FA"/>
    <w:pPr>
      <w:spacing w:after="0" w:line="271" w:lineRule="auto"/>
      <w:outlineLvl w:val="3"/>
    </w:pPr>
    <w:rPr>
      <w:b/>
      <w:bCs/>
      <w:spacing w:val="5"/>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734FA"/>
    <w:rPr>
      <w:rFonts w:asciiTheme="majorHAnsi" w:eastAsiaTheme="majorEastAsia" w:hAnsiTheme="majorHAnsi" w:cs="Times New Roman"/>
      <w:smallCaps/>
      <w:spacing w:val="5"/>
      <w:sz w:val="36"/>
      <w:szCs w:val="36"/>
      <w:lang w:val="en-US"/>
    </w:rPr>
  </w:style>
  <w:style w:type="character" w:customStyle="1" w:styleId="Nadpis4Char">
    <w:name w:val="Nadpis 4 Char"/>
    <w:basedOn w:val="Standardnpsmoodstavce"/>
    <w:link w:val="Nadpis4"/>
    <w:uiPriority w:val="9"/>
    <w:rsid w:val="000734FA"/>
    <w:rPr>
      <w:rFonts w:asciiTheme="majorHAnsi" w:eastAsiaTheme="majorEastAsia" w:hAnsiTheme="majorHAnsi" w:cs="Times New Roman"/>
      <w:b/>
      <w:bCs/>
      <w:spacing w:val="5"/>
      <w:sz w:val="24"/>
      <w:szCs w:val="24"/>
      <w:lang w:val="en-US"/>
    </w:rPr>
  </w:style>
  <w:style w:type="paragraph" w:styleId="Bezmezer">
    <w:name w:val="No Spacing"/>
    <w:basedOn w:val="Normln"/>
    <w:uiPriority w:val="1"/>
    <w:qFormat/>
    <w:rsid w:val="000734FA"/>
    <w:pPr>
      <w:spacing w:after="0" w:line="240" w:lineRule="auto"/>
    </w:pPr>
  </w:style>
  <w:style w:type="paragraph" w:styleId="Odstavecseseznamem">
    <w:name w:val="List Paragraph"/>
    <w:basedOn w:val="Normln"/>
    <w:uiPriority w:val="34"/>
    <w:qFormat/>
    <w:rsid w:val="000734FA"/>
    <w:pPr>
      <w:ind w:left="720"/>
      <w:contextualSpacing/>
    </w:pPr>
  </w:style>
  <w:style w:type="paragraph" w:styleId="Podnadpis">
    <w:name w:val="Subtitle"/>
    <w:basedOn w:val="Normln"/>
    <w:next w:val="Normln"/>
    <w:link w:val="PodnadpisChar"/>
    <w:uiPriority w:val="11"/>
    <w:qFormat/>
    <w:rsid w:val="000734FA"/>
    <w:rPr>
      <w:i/>
      <w:iCs/>
      <w:smallCaps/>
      <w:spacing w:val="10"/>
      <w:sz w:val="28"/>
      <w:szCs w:val="28"/>
    </w:rPr>
  </w:style>
  <w:style w:type="character" w:customStyle="1" w:styleId="PodnadpisChar">
    <w:name w:val="Podnadpis Char"/>
    <w:basedOn w:val="Standardnpsmoodstavce"/>
    <w:link w:val="Podnadpis"/>
    <w:uiPriority w:val="11"/>
    <w:rsid w:val="000734FA"/>
    <w:rPr>
      <w:rFonts w:asciiTheme="majorHAnsi" w:eastAsiaTheme="majorEastAsia" w:hAnsiTheme="majorHAnsi" w:cs="Times New Roman"/>
      <w:i/>
      <w:iCs/>
      <w:smallCaps/>
      <w:spacing w:val="10"/>
      <w:sz w:val="28"/>
      <w:szCs w:val="28"/>
      <w:lang w:val="en-US"/>
    </w:rPr>
  </w:style>
  <w:style w:type="paragraph" w:styleId="Zpat">
    <w:name w:val="footer"/>
    <w:basedOn w:val="Normln"/>
    <w:link w:val="ZpatChar"/>
    <w:uiPriority w:val="99"/>
    <w:rsid w:val="000734FA"/>
    <w:pPr>
      <w:tabs>
        <w:tab w:val="center" w:pos="4536"/>
        <w:tab w:val="right" w:pos="9072"/>
      </w:tabs>
      <w:spacing w:after="0" w:line="240" w:lineRule="auto"/>
    </w:pPr>
  </w:style>
  <w:style w:type="character" w:customStyle="1" w:styleId="ZpatChar">
    <w:name w:val="Zápatí Char"/>
    <w:basedOn w:val="Standardnpsmoodstavce"/>
    <w:link w:val="Zpat"/>
    <w:uiPriority w:val="99"/>
    <w:rsid w:val="000734FA"/>
    <w:rPr>
      <w:rFonts w:asciiTheme="majorHAnsi" w:eastAsiaTheme="majorEastAsia" w:hAnsiTheme="majorHAnsi" w:cs="Times New Roman"/>
      <w:lang w:val="en-US"/>
    </w:rPr>
  </w:style>
  <w:style w:type="table" w:styleId="Mkatabulky">
    <w:name w:val="Table Grid"/>
    <w:basedOn w:val="Normlntabulka"/>
    <w:uiPriority w:val="39"/>
    <w:rsid w:val="003E3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036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36FD"/>
    <w:rPr>
      <w:rFonts w:asciiTheme="majorHAnsi" w:eastAsiaTheme="majorEastAsia" w:hAnsiTheme="majorHAnsi" w:cs="Times New Roman"/>
      <w:lang w:val="en-US"/>
    </w:rPr>
  </w:style>
  <w:style w:type="paragraph" w:styleId="Textbubliny">
    <w:name w:val="Balloon Text"/>
    <w:basedOn w:val="Normln"/>
    <w:link w:val="TextbublinyChar"/>
    <w:uiPriority w:val="99"/>
    <w:semiHidden/>
    <w:unhideWhenUsed/>
    <w:rsid w:val="00C036F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36FD"/>
    <w:rPr>
      <w:rFonts w:ascii="Segoe UI" w:eastAsiaTheme="majorEastAsia" w:hAnsi="Segoe UI" w:cs="Segoe UI"/>
      <w:sz w:val="18"/>
      <w:szCs w:val="18"/>
      <w:lang w:val="en-US"/>
    </w:rPr>
  </w:style>
  <w:style w:type="character" w:styleId="Hypertextovodkaz">
    <w:name w:val="Hyperlink"/>
    <w:rsid w:val="00A12C3F"/>
    <w:rPr>
      <w:color w:val="0000FF"/>
      <w:u w:val="single"/>
    </w:rPr>
  </w:style>
  <w:style w:type="character" w:styleId="Sledovanodkaz">
    <w:name w:val="FollowedHyperlink"/>
    <w:basedOn w:val="Standardnpsmoodstavce"/>
    <w:uiPriority w:val="99"/>
    <w:semiHidden/>
    <w:unhideWhenUsed/>
    <w:rsid w:val="00A12C3F"/>
    <w:rPr>
      <w:color w:val="954F72" w:themeColor="followedHyperlink"/>
      <w:u w:val="single"/>
    </w:rPr>
  </w:style>
  <w:style w:type="character" w:styleId="Odkaznakoment">
    <w:name w:val="annotation reference"/>
    <w:basedOn w:val="Standardnpsmoodstavce"/>
    <w:uiPriority w:val="99"/>
    <w:semiHidden/>
    <w:unhideWhenUsed/>
    <w:rsid w:val="00445EC5"/>
    <w:rPr>
      <w:sz w:val="16"/>
      <w:szCs w:val="16"/>
    </w:rPr>
  </w:style>
  <w:style w:type="paragraph" w:styleId="Textkomente">
    <w:name w:val="annotation text"/>
    <w:basedOn w:val="Normln"/>
    <w:link w:val="TextkomenteChar"/>
    <w:uiPriority w:val="99"/>
    <w:unhideWhenUsed/>
    <w:rsid w:val="00445EC5"/>
    <w:pPr>
      <w:spacing w:after="160" w:line="240" w:lineRule="auto"/>
    </w:pPr>
    <w:rPr>
      <w:rFonts w:asciiTheme="minorHAnsi" w:eastAsiaTheme="minorHAnsi" w:hAnsiTheme="minorHAnsi" w:cstheme="minorBidi"/>
      <w:sz w:val="20"/>
      <w:szCs w:val="20"/>
    </w:rPr>
  </w:style>
  <w:style w:type="character" w:customStyle="1" w:styleId="TextkomenteChar">
    <w:name w:val="Text komentáře Char"/>
    <w:basedOn w:val="Standardnpsmoodstavce"/>
    <w:link w:val="Textkomente"/>
    <w:uiPriority w:val="99"/>
    <w:rsid w:val="00445EC5"/>
    <w:rPr>
      <w:sz w:val="20"/>
      <w:szCs w:val="20"/>
    </w:rPr>
  </w:style>
  <w:style w:type="paragraph" w:styleId="Textpoznpodarou">
    <w:name w:val="footnote text"/>
    <w:basedOn w:val="Normln"/>
    <w:link w:val="TextpoznpodarouChar"/>
    <w:uiPriority w:val="99"/>
    <w:semiHidden/>
    <w:unhideWhenUsed/>
    <w:rsid w:val="0066501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65017"/>
    <w:rPr>
      <w:rFonts w:asciiTheme="majorHAnsi" w:eastAsiaTheme="majorEastAsia" w:hAnsiTheme="majorHAnsi" w:cs="Times New Roman"/>
      <w:sz w:val="20"/>
      <w:szCs w:val="20"/>
      <w:lang w:val="en-US"/>
    </w:rPr>
  </w:style>
  <w:style w:type="character" w:styleId="Znakapoznpodarou">
    <w:name w:val="footnote reference"/>
    <w:basedOn w:val="Standardnpsmoodstavce"/>
    <w:uiPriority w:val="99"/>
    <w:semiHidden/>
    <w:unhideWhenUsed/>
    <w:rsid w:val="00665017"/>
    <w:rPr>
      <w:vertAlign w:val="superscript"/>
    </w:rPr>
  </w:style>
  <w:style w:type="paragraph" w:styleId="Pedmtkomente">
    <w:name w:val="annotation subject"/>
    <w:basedOn w:val="Textkomente"/>
    <w:next w:val="Textkomente"/>
    <w:link w:val="PedmtkomenteChar"/>
    <w:uiPriority w:val="99"/>
    <w:semiHidden/>
    <w:unhideWhenUsed/>
    <w:rsid w:val="00447037"/>
    <w:pPr>
      <w:spacing w:after="200"/>
    </w:pPr>
    <w:rPr>
      <w:rFonts w:asciiTheme="majorHAnsi" w:eastAsiaTheme="majorEastAsia" w:hAnsiTheme="majorHAnsi" w:cs="Times New Roman"/>
      <w:b/>
      <w:bCs/>
      <w:lang w:val="en-US"/>
    </w:rPr>
  </w:style>
  <w:style w:type="character" w:customStyle="1" w:styleId="PedmtkomenteChar">
    <w:name w:val="Předmět komentáře Char"/>
    <w:basedOn w:val="TextkomenteChar"/>
    <w:link w:val="Pedmtkomente"/>
    <w:uiPriority w:val="99"/>
    <w:semiHidden/>
    <w:rsid w:val="00447037"/>
    <w:rPr>
      <w:rFonts w:asciiTheme="majorHAnsi" w:eastAsiaTheme="majorEastAsia" w:hAnsiTheme="majorHAnsi" w:cs="Times New Roman"/>
      <w:b/>
      <w:bCs/>
      <w:sz w:val="20"/>
      <w:szCs w:val="20"/>
      <w:lang w:val="en-US"/>
    </w:rPr>
  </w:style>
  <w:style w:type="paragraph" w:styleId="Revize">
    <w:name w:val="Revision"/>
    <w:hidden/>
    <w:uiPriority w:val="99"/>
    <w:semiHidden/>
    <w:rsid w:val="007755FF"/>
    <w:pPr>
      <w:spacing w:after="0" w:line="240" w:lineRule="auto"/>
    </w:pPr>
    <w:rPr>
      <w:rFonts w:asciiTheme="majorHAnsi" w:eastAsiaTheme="majorEastAsia" w:hAnsiTheme="majorHAnsi" w:cs="Times New Roman"/>
      <w:lang w:val="en-US"/>
    </w:rPr>
  </w:style>
  <w:style w:type="character" w:customStyle="1" w:styleId="Zkladntext5">
    <w:name w:val="Základní text (5)_"/>
    <w:basedOn w:val="Standardnpsmoodstavce"/>
    <w:link w:val="Zkladntext50"/>
    <w:rsid w:val="005E168F"/>
    <w:rPr>
      <w:rFonts w:ascii="Times New Roman" w:eastAsia="Times New Roman" w:hAnsi="Times New Roman" w:cs="Times New Roman"/>
      <w:sz w:val="28"/>
      <w:szCs w:val="28"/>
      <w:shd w:val="clear" w:color="auto" w:fill="FFFFFF"/>
    </w:rPr>
  </w:style>
  <w:style w:type="character" w:customStyle="1" w:styleId="Zkladntext6">
    <w:name w:val="Základní text (6)"/>
    <w:basedOn w:val="Standardnpsmoodstavce"/>
    <w:rsid w:val="005E168F"/>
    <w:rPr>
      <w:rFonts w:ascii="Times New Roman" w:eastAsia="Times New Roman" w:hAnsi="Times New Roman" w:cs="Times New Roman"/>
      <w:b/>
      <w:bCs/>
      <w:i w:val="0"/>
      <w:iCs w:val="0"/>
      <w:smallCaps w:val="0"/>
      <w:strike w:val="0"/>
      <w:color w:val="000000"/>
      <w:spacing w:val="0"/>
      <w:w w:val="100"/>
      <w:position w:val="0"/>
      <w:sz w:val="23"/>
      <w:szCs w:val="23"/>
      <w:u w:val="none"/>
      <w:lang w:val="cs-CZ"/>
    </w:rPr>
  </w:style>
  <w:style w:type="paragraph" w:customStyle="1" w:styleId="Zkladntext50">
    <w:name w:val="Základní text (5)"/>
    <w:basedOn w:val="Normln"/>
    <w:link w:val="Zkladntext5"/>
    <w:rsid w:val="005E168F"/>
    <w:pPr>
      <w:widowControl w:val="0"/>
      <w:shd w:val="clear" w:color="auto" w:fill="FFFFFF"/>
      <w:spacing w:before="420" w:after="0" w:line="0" w:lineRule="atLeast"/>
    </w:pPr>
    <w:rPr>
      <w:rFonts w:ascii="Times New Roman" w:eastAsia="Times New Roman" w:hAnsi="Times New Roman"/>
      <w:sz w:val="28"/>
      <w:szCs w:val="28"/>
    </w:rPr>
  </w:style>
  <w:style w:type="character" w:customStyle="1" w:styleId="Zkladntext">
    <w:name w:val="Základní text_"/>
    <w:basedOn w:val="Standardnpsmoodstavce"/>
    <w:link w:val="Zkladntext2"/>
    <w:rsid w:val="005E168F"/>
    <w:rPr>
      <w:rFonts w:ascii="Times New Roman" w:eastAsia="Times New Roman" w:hAnsi="Times New Roman" w:cs="Times New Roman"/>
      <w:b/>
      <w:bCs/>
      <w:sz w:val="18"/>
      <w:szCs w:val="18"/>
      <w:shd w:val="clear" w:color="auto" w:fill="FFFFFF"/>
    </w:rPr>
  </w:style>
  <w:style w:type="character" w:customStyle="1" w:styleId="Zkladntext1">
    <w:name w:val="Základní text1"/>
    <w:basedOn w:val="Zkladntext"/>
    <w:rsid w:val="005E168F"/>
    <w:rPr>
      <w:rFonts w:ascii="Times New Roman" w:eastAsia="Times New Roman" w:hAnsi="Times New Roman" w:cs="Times New Roman"/>
      <w:b/>
      <w:bCs/>
      <w:color w:val="000000"/>
      <w:spacing w:val="0"/>
      <w:w w:val="100"/>
      <w:position w:val="0"/>
      <w:sz w:val="18"/>
      <w:szCs w:val="18"/>
      <w:shd w:val="clear" w:color="auto" w:fill="FFFFFF"/>
      <w:lang w:val="cs-CZ"/>
    </w:rPr>
  </w:style>
  <w:style w:type="paragraph" w:customStyle="1" w:styleId="Zkladntext2">
    <w:name w:val="Základní text2"/>
    <w:basedOn w:val="Normln"/>
    <w:link w:val="Zkladntext"/>
    <w:rsid w:val="005E168F"/>
    <w:pPr>
      <w:widowControl w:val="0"/>
      <w:shd w:val="clear" w:color="auto" w:fill="FFFFFF"/>
      <w:spacing w:before="180" w:after="0" w:line="240" w:lineRule="exact"/>
      <w:ind w:hanging="1120"/>
    </w:pPr>
    <w:rPr>
      <w:rFonts w:ascii="Times New Roman" w:eastAsia="Times New Roman" w:hAnsi="Times New Roman"/>
      <w:b/>
      <w:bCs/>
      <w:sz w:val="18"/>
      <w:szCs w:val="18"/>
    </w:rPr>
  </w:style>
  <w:style w:type="paragraph" w:styleId="Prosttext">
    <w:name w:val="Plain Text"/>
    <w:basedOn w:val="Normln"/>
    <w:link w:val="ProsttextChar"/>
    <w:uiPriority w:val="99"/>
    <w:semiHidden/>
    <w:unhideWhenUsed/>
    <w:rsid w:val="00ED7E33"/>
    <w:pPr>
      <w:spacing w:after="0" w:line="240" w:lineRule="auto"/>
    </w:pPr>
    <w:rPr>
      <w:rFonts w:ascii="Calibri" w:eastAsiaTheme="minorHAnsi" w:hAnsi="Calibri"/>
      <w:sz w:val="24"/>
      <w:szCs w:val="24"/>
    </w:rPr>
  </w:style>
  <w:style w:type="character" w:customStyle="1" w:styleId="ProsttextChar">
    <w:name w:val="Prostý text Char"/>
    <w:basedOn w:val="Standardnpsmoodstavce"/>
    <w:link w:val="Prosttext"/>
    <w:uiPriority w:val="99"/>
    <w:semiHidden/>
    <w:rsid w:val="00ED7E33"/>
    <w:rPr>
      <w:rFonts w:ascii="Calibri" w:hAnsi="Calibri" w:cs="Times New Roman"/>
      <w:sz w:val="24"/>
      <w:szCs w:val="24"/>
    </w:rPr>
  </w:style>
  <w:style w:type="paragraph" w:customStyle="1" w:styleId="Default">
    <w:name w:val="Default"/>
    <w:rsid w:val="009165F2"/>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ln"/>
    <w:rsid w:val="00AF2436"/>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ormaltextrun">
    <w:name w:val="normaltextrun"/>
    <w:basedOn w:val="Standardnpsmoodstavce"/>
    <w:rsid w:val="00AF2436"/>
  </w:style>
  <w:style w:type="paragraph" w:customStyle="1" w:styleId="Normal0">
    <w:name w:val="Normal0"/>
    <w:qFormat/>
    <w:rsid w:val="00697784"/>
    <w:pPr>
      <w:spacing w:after="200" w:line="276" w:lineRule="auto"/>
    </w:pPr>
    <w:rPr>
      <w:rFonts w:asciiTheme="majorHAnsi" w:eastAsiaTheme="majorEastAsia" w:hAnsiTheme="majorHAnsi" w:cs="Times New Roman"/>
      <w:lang w:eastAsia="cs-CZ"/>
    </w:rPr>
  </w:style>
  <w:style w:type="character" w:styleId="Nevyeenzmnka">
    <w:name w:val="Unresolved Mention"/>
    <w:basedOn w:val="Standardnpsmoodstavce"/>
    <w:uiPriority w:val="99"/>
    <w:semiHidden/>
    <w:unhideWhenUsed/>
    <w:rsid w:val="00812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8471">
      <w:bodyDiv w:val="1"/>
      <w:marLeft w:val="0"/>
      <w:marRight w:val="0"/>
      <w:marTop w:val="0"/>
      <w:marBottom w:val="0"/>
      <w:divBdr>
        <w:top w:val="none" w:sz="0" w:space="0" w:color="auto"/>
        <w:left w:val="none" w:sz="0" w:space="0" w:color="auto"/>
        <w:bottom w:val="none" w:sz="0" w:space="0" w:color="auto"/>
        <w:right w:val="none" w:sz="0" w:space="0" w:color="auto"/>
      </w:divBdr>
    </w:div>
    <w:div w:id="866338057">
      <w:bodyDiv w:val="1"/>
      <w:marLeft w:val="0"/>
      <w:marRight w:val="0"/>
      <w:marTop w:val="0"/>
      <w:marBottom w:val="0"/>
      <w:divBdr>
        <w:top w:val="none" w:sz="0" w:space="0" w:color="auto"/>
        <w:left w:val="none" w:sz="0" w:space="0" w:color="auto"/>
        <w:bottom w:val="none" w:sz="0" w:space="0" w:color="auto"/>
        <w:right w:val="none" w:sz="0" w:space="0" w:color="auto"/>
      </w:divBdr>
      <w:divsChild>
        <w:div w:id="122701523">
          <w:marLeft w:val="0"/>
          <w:marRight w:val="0"/>
          <w:marTop w:val="0"/>
          <w:marBottom w:val="0"/>
          <w:divBdr>
            <w:top w:val="none" w:sz="0" w:space="0" w:color="auto"/>
            <w:left w:val="none" w:sz="0" w:space="0" w:color="auto"/>
            <w:bottom w:val="none" w:sz="0" w:space="0" w:color="auto"/>
            <w:right w:val="none" w:sz="0" w:space="0" w:color="auto"/>
          </w:divBdr>
        </w:div>
        <w:div w:id="1302735385">
          <w:marLeft w:val="0"/>
          <w:marRight w:val="0"/>
          <w:marTop w:val="0"/>
          <w:marBottom w:val="0"/>
          <w:divBdr>
            <w:top w:val="none" w:sz="0" w:space="0" w:color="auto"/>
            <w:left w:val="none" w:sz="0" w:space="0" w:color="auto"/>
            <w:bottom w:val="none" w:sz="0" w:space="0" w:color="auto"/>
            <w:right w:val="none" w:sz="0" w:space="0" w:color="auto"/>
          </w:divBdr>
        </w:div>
      </w:divsChild>
    </w:div>
    <w:div w:id="951665049">
      <w:bodyDiv w:val="1"/>
      <w:marLeft w:val="0"/>
      <w:marRight w:val="0"/>
      <w:marTop w:val="0"/>
      <w:marBottom w:val="0"/>
      <w:divBdr>
        <w:top w:val="none" w:sz="0" w:space="0" w:color="auto"/>
        <w:left w:val="none" w:sz="0" w:space="0" w:color="auto"/>
        <w:bottom w:val="none" w:sz="0" w:space="0" w:color="auto"/>
        <w:right w:val="none" w:sz="0" w:space="0" w:color="auto"/>
      </w:divBdr>
    </w:div>
    <w:div w:id="1248080790">
      <w:bodyDiv w:val="1"/>
      <w:marLeft w:val="0"/>
      <w:marRight w:val="0"/>
      <w:marTop w:val="0"/>
      <w:marBottom w:val="0"/>
      <w:divBdr>
        <w:top w:val="none" w:sz="0" w:space="0" w:color="auto"/>
        <w:left w:val="none" w:sz="0" w:space="0" w:color="auto"/>
        <w:bottom w:val="none" w:sz="0" w:space="0" w:color="auto"/>
        <w:right w:val="none" w:sz="0" w:space="0" w:color="auto"/>
      </w:divBdr>
    </w:div>
    <w:div w:id="1326011271">
      <w:bodyDiv w:val="1"/>
      <w:marLeft w:val="0"/>
      <w:marRight w:val="0"/>
      <w:marTop w:val="0"/>
      <w:marBottom w:val="0"/>
      <w:divBdr>
        <w:top w:val="none" w:sz="0" w:space="0" w:color="auto"/>
        <w:left w:val="none" w:sz="0" w:space="0" w:color="auto"/>
        <w:bottom w:val="none" w:sz="0" w:space="0" w:color="auto"/>
        <w:right w:val="none" w:sz="0" w:space="0" w:color="auto"/>
      </w:divBdr>
    </w:div>
    <w:div w:id="2075271630">
      <w:bodyDiv w:val="1"/>
      <w:marLeft w:val="0"/>
      <w:marRight w:val="0"/>
      <w:marTop w:val="0"/>
      <w:marBottom w:val="0"/>
      <w:divBdr>
        <w:top w:val="none" w:sz="0" w:space="0" w:color="auto"/>
        <w:left w:val="none" w:sz="0" w:space="0" w:color="auto"/>
        <w:bottom w:val="none" w:sz="0" w:space="0" w:color="auto"/>
        <w:right w:val="none" w:sz="0" w:space="0" w:color="auto"/>
      </w:divBdr>
      <w:divsChild>
        <w:div w:id="466364807">
          <w:marLeft w:val="0"/>
          <w:marRight w:val="0"/>
          <w:marTop w:val="0"/>
          <w:marBottom w:val="0"/>
          <w:divBdr>
            <w:top w:val="none" w:sz="0" w:space="0" w:color="auto"/>
            <w:left w:val="none" w:sz="0" w:space="0" w:color="auto"/>
            <w:bottom w:val="none" w:sz="0" w:space="0" w:color="auto"/>
            <w:right w:val="none" w:sz="0" w:space="0" w:color="auto"/>
          </w:divBdr>
        </w:div>
        <w:div w:id="1021201225">
          <w:marLeft w:val="0"/>
          <w:marRight w:val="0"/>
          <w:marTop w:val="0"/>
          <w:marBottom w:val="0"/>
          <w:divBdr>
            <w:top w:val="none" w:sz="0" w:space="0" w:color="auto"/>
            <w:left w:val="none" w:sz="0" w:space="0" w:color="auto"/>
            <w:bottom w:val="none" w:sz="0" w:space="0" w:color="auto"/>
            <w:right w:val="none" w:sz="0" w:space="0" w:color="auto"/>
          </w:divBdr>
        </w:div>
        <w:div w:id="1389307749">
          <w:marLeft w:val="0"/>
          <w:marRight w:val="0"/>
          <w:marTop w:val="0"/>
          <w:marBottom w:val="0"/>
          <w:divBdr>
            <w:top w:val="none" w:sz="0" w:space="0" w:color="auto"/>
            <w:left w:val="none" w:sz="0" w:space="0" w:color="auto"/>
            <w:bottom w:val="none" w:sz="0" w:space="0" w:color="auto"/>
            <w:right w:val="none" w:sz="0" w:space="0" w:color="auto"/>
          </w:divBdr>
        </w:div>
        <w:div w:id="1578974413">
          <w:marLeft w:val="0"/>
          <w:marRight w:val="0"/>
          <w:marTop w:val="0"/>
          <w:marBottom w:val="0"/>
          <w:divBdr>
            <w:top w:val="none" w:sz="0" w:space="0" w:color="auto"/>
            <w:left w:val="none" w:sz="0" w:space="0" w:color="auto"/>
            <w:bottom w:val="none" w:sz="0" w:space="0" w:color="auto"/>
            <w:right w:val="none" w:sz="0" w:space="0" w:color="auto"/>
          </w:divBdr>
        </w:div>
        <w:div w:id="1829856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sy.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smt.cz/vzdelavani/kompetencni-ramec-absolventa-ucitelstv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mt.gov.cz/uploads/Pregradual/Srovnavaci_tabulka_EuroPsy.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fpa.eu/sites/default/files/2025-10/EuroPsy%20Regulations%202025_1.pdf" TargetMode="External"/><Relationship Id="rId4" Type="http://schemas.openxmlformats.org/officeDocument/2006/relationships/settings" Target="settings.xml"/><Relationship Id="rId9" Type="http://schemas.openxmlformats.org/officeDocument/2006/relationships/hyperlink" Target="https://efpa.eu/europsy"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D6500-A4DC-48A1-A27E-B6AA16E4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24</Pages>
  <Words>8018</Words>
  <Characters>47309</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55217</CharactersWithSpaces>
  <SharedDoc>false</SharedDoc>
  <HLinks>
    <vt:vector size="12" baseType="variant">
      <vt:variant>
        <vt:i4>2162746</vt:i4>
      </vt:variant>
      <vt:variant>
        <vt:i4>3</vt:i4>
      </vt:variant>
      <vt:variant>
        <vt:i4>0</vt:i4>
      </vt:variant>
      <vt:variant>
        <vt:i4>5</vt:i4>
      </vt:variant>
      <vt:variant>
        <vt:lpwstr>https://www.msmt.cz/vzdelavani/kompetencni-ramec-absolventa-ucitelstvi</vt:lpwstr>
      </vt:variant>
      <vt:variant>
        <vt:lpwstr/>
      </vt:variant>
      <vt:variant>
        <vt:i4>4194320</vt:i4>
      </vt:variant>
      <vt:variant>
        <vt:i4>0</vt:i4>
      </vt:variant>
      <vt:variant>
        <vt:i4>0</vt:i4>
      </vt:variant>
      <vt:variant>
        <vt:i4>5</vt:i4>
      </vt:variant>
      <vt:variant>
        <vt:lpwstr>http://www.europsy-efpa.eu/sites/default/files/uploads/EuroPsy Regulations July 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Fridrichová Marie</dc:creator>
  <cp:keywords/>
  <cp:lastModifiedBy>Pokorná Veronika</cp:lastModifiedBy>
  <cp:revision>18</cp:revision>
  <cp:lastPrinted>2017-10-06T20:49:00Z</cp:lastPrinted>
  <dcterms:created xsi:type="dcterms:W3CDTF">2024-10-23T08:17:00Z</dcterms:created>
  <dcterms:modified xsi:type="dcterms:W3CDTF">2026-03-10T07:59:00Z</dcterms:modified>
</cp:coreProperties>
</file>